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93D" w:rsidRPr="00571127" w:rsidRDefault="00642292" w:rsidP="00642292">
      <w:pPr>
        <w:widowControl/>
        <w:tabs>
          <w:tab w:val="left" w:pos="5670"/>
          <w:tab w:val="right" w:pos="7372"/>
        </w:tabs>
        <w:autoSpaceDE/>
        <w:autoSpaceDN/>
        <w:adjustRightInd/>
        <w:spacing w:line="276" w:lineRule="auto"/>
        <w:rPr>
          <w:rFonts w:cs="Arial"/>
          <w:b/>
          <w:sz w:val="28"/>
          <w:szCs w:val="20"/>
        </w:rPr>
      </w:pPr>
      <w:r w:rsidRPr="00571127">
        <w:rPr>
          <w:rFonts w:cs="Arial"/>
          <w:b/>
          <w:sz w:val="28"/>
          <w:szCs w:val="20"/>
        </w:rPr>
        <w:t>Lernsituation „</w:t>
      </w:r>
      <w:r w:rsidR="009463EB">
        <w:rPr>
          <w:rFonts w:cs="Arial"/>
          <w:b/>
          <w:sz w:val="28"/>
          <w:szCs w:val="20"/>
        </w:rPr>
        <w:t>Konzept zur Verkaufsraumgestaltung entwickeln</w:t>
      </w:r>
      <w:r w:rsidRPr="00571127">
        <w:rPr>
          <w:rFonts w:cs="Arial"/>
          <w:b/>
          <w:sz w:val="28"/>
          <w:szCs w:val="20"/>
        </w:rPr>
        <w:t>“</w:t>
      </w:r>
    </w:p>
    <w:p w:rsidR="00482664" w:rsidRDefault="00482664" w:rsidP="000F593D">
      <w:pPr>
        <w:widowControl/>
        <w:tabs>
          <w:tab w:val="left" w:pos="6096"/>
        </w:tabs>
        <w:autoSpaceDE/>
        <w:autoSpaceDN/>
        <w:adjustRightInd/>
        <w:rPr>
          <w:rFonts w:asciiTheme="minorHAnsi" w:hAnsiTheme="minorHAnsi" w:cstheme="minorHAnsi"/>
        </w:rPr>
      </w:pPr>
    </w:p>
    <w:p w:rsidR="00482664" w:rsidRPr="00571127" w:rsidRDefault="00482664" w:rsidP="00482664">
      <w:pPr>
        <w:widowControl/>
        <w:pBdr>
          <w:top w:val="single" w:sz="4" w:space="1" w:color="auto"/>
          <w:left w:val="single" w:sz="4" w:space="4" w:color="auto"/>
          <w:bottom w:val="single" w:sz="4" w:space="1" w:color="auto"/>
          <w:right w:val="single" w:sz="4" w:space="4" w:color="auto"/>
        </w:pBdr>
        <w:shd w:val="clear" w:color="auto" w:fill="F2DBDB" w:themeFill="accent2" w:themeFillTint="33"/>
        <w:tabs>
          <w:tab w:val="left" w:pos="6096"/>
        </w:tabs>
        <w:autoSpaceDE/>
        <w:autoSpaceDN/>
        <w:adjustRightInd/>
        <w:rPr>
          <w:rFonts w:cs="Arial"/>
          <w:b/>
        </w:rPr>
      </w:pPr>
      <w:r w:rsidRPr="00571127">
        <w:rPr>
          <w:rFonts w:cs="Arial"/>
          <w:b/>
        </w:rPr>
        <w:t>Didaktisch-methodische Hinweise</w:t>
      </w:r>
    </w:p>
    <w:p w:rsidR="00482664" w:rsidRDefault="00482664" w:rsidP="000F593D">
      <w:pPr>
        <w:widowControl/>
        <w:tabs>
          <w:tab w:val="left" w:pos="6096"/>
        </w:tabs>
        <w:autoSpaceDE/>
        <w:autoSpaceDN/>
        <w:adjustRightInd/>
        <w:rPr>
          <w:rFonts w:asciiTheme="minorHAnsi" w:hAnsiTheme="minorHAnsi" w:cstheme="minorHAnsi"/>
        </w:rPr>
      </w:pPr>
    </w:p>
    <w:p w:rsidR="000F593D" w:rsidRDefault="000F593D" w:rsidP="000F593D">
      <w:pPr>
        <w:widowControl/>
        <w:tabs>
          <w:tab w:val="left" w:pos="6096"/>
        </w:tabs>
        <w:autoSpaceDE/>
        <w:autoSpaceDN/>
        <w:adjustRightInd/>
        <w:rPr>
          <w:rFonts w:cs="Arial"/>
          <w:sz w:val="22"/>
        </w:rPr>
      </w:pPr>
      <w:r w:rsidRPr="00571127">
        <w:rPr>
          <w:rFonts w:cs="Arial"/>
          <w:sz w:val="22"/>
        </w:rPr>
        <w:t>Auszug aus der Zielanalyse</w:t>
      </w:r>
      <w:r w:rsidR="007B3B66">
        <w:rPr>
          <w:rFonts w:cs="Arial"/>
          <w:sz w:val="22"/>
        </w:rPr>
        <w:t xml:space="preserve"> Lernfeld 4</w:t>
      </w:r>
      <w:r w:rsidRPr="00571127">
        <w:rPr>
          <w:rFonts w:cs="Arial"/>
          <w:sz w:val="22"/>
        </w:rPr>
        <w:t>:</w:t>
      </w:r>
    </w:p>
    <w:p w:rsidR="009463EB" w:rsidRDefault="009463EB" w:rsidP="000F593D">
      <w:pPr>
        <w:widowControl/>
        <w:tabs>
          <w:tab w:val="left" w:pos="6096"/>
        </w:tabs>
        <w:autoSpaceDE/>
        <w:autoSpaceDN/>
        <w:adjustRightInd/>
        <w:rPr>
          <w:rFonts w:cs="Arial"/>
          <w:sz w:val="22"/>
        </w:rPr>
      </w:pPr>
    </w:p>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7"/>
        <w:gridCol w:w="5764"/>
      </w:tblGrid>
      <w:tr w:rsidR="009463EB" w:rsidRPr="009463EB" w:rsidTr="009463EB">
        <w:trPr>
          <w:trHeight w:val="324"/>
        </w:trPr>
        <w:tc>
          <w:tcPr>
            <w:tcW w:w="2202" w:type="pct"/>
            <w:tcBorders>
              <w:bottom w:val="single" w:sz="4" w:space="0" w:color="auto"/>
            </w:tcBorders>
            <w:shd w:val="clear" w:color="auto" w:fill="D9D9D9"/>
            <w:vAlign w:val="center"/>
          </w:tcPr>
          <w:p w:rsidR="009463EB" w:rsidRPr="009463EB" w:rsidRDefault="009463EB" w:rsidP="009463EB">
            <w:pPr>
              <w:widowControl/>
              <w:autoSpaceDE/>
              <w:autoSpaceDN/>
              <w:adjustRightInd/>
              <w:jc w:val="center"/>
              <w:rPr>
                <w:rFonts w:cs="Arial"/>
              </w:rPr>
            </w:pPr>
            <w:r w:rsidRPr="009463EB">
              <w:rPr>
                <w:rFonts w:cs="Arial"/>
                <w:b/>
                <w:bCs/>
              </w:rPr>
              <w:t>Bildungsplan</w:t>
            </w:r>
            <w:r w:rsidRPr="009463EB">
              <w:rPr>
                <w:rFonts w:cs="Arial"/>
                <w:sz w:val="22"/>
                <w:szCs w:val="22"/>
                <w:vertAlign w:val="superscript"/>
              </w:rPr>
              <w:footnoteReference w:id="1"/>
            </w:r>
          </w:p>
        </w:tc>
        <w:tc>
          <w:tcPr>
            <w:tcW w:w="2798" w:type="pct"/>
            <w:tcBorders>
              <w:bottom w:val="single" w:sz="4" w:space="0" w:color="auto"/>
            </w:tcBorders>
            <w:shd w:val="clear" w:color="auto" w:fill="D9D9D9"/>
            <w:vAlign w:val="center"/>
          </w:tcPr>
          <w:p w:rsidR="009463EB" w:rsidRPr="009463EB" w:rsidRDefault="009463EB" w:rsidP="009463EB">
            <w:pPr>
              <w:widowControl/>
              <w:tabs>
                <w:tab w:val="right" w:pos="9498"/>
              </w:tabs>
              <w:autoSpaceDE/>
              <w:autoSpaceDN/>
              <w:adjustRightInd/>
              <w:ind w:right="-300"/>
              <w:jc w:val="center"/>
              <w:rPr>
                <w:rFonts w:cs="Arial"/>
                <w:b/>
                <w:bCs/>
              </w:rPr>
            </w:pPr>
            <w:r w:rsidRPr="009463EB">
              <w:rPr>
                <w:rFonts w:cs="Arial"/>
                <w:b/>
                <w:bCs/>
              </w:rPr>
              <w:t>didaktisch-methodische Analyse</w:t>
            </w:r>
          </w:p>
        </w:tc>
      </w:tr>
    </w:tbl>
    <w:p w:rsidR="009463EB" w:rsidRPr="009463EB" w:rsidRDefault="009463EB" w:rsidP="009463EB">
      <w:pPr>
        <w:widowControl/>
        <w:autoSpaceDE/>
        <w:autoSpaceDN/>
        <w:adjustRightInd/>
        <w:rPr>
          <w:rFonts w:cs="Arial"/>
          <w:sz w:val="2"/>
          <w:szCs w:val="4"/>
        </w:rPr>
      </w:pPr>
    </w:p>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2"/>
        <w:gridCol w:w="1417"/>
        <w:gridCol w:w="1417"/>
        <w:gridCol w:w="1560"/>
        <w:gridCol w:w="1275"/>
        <w:gridCol w:w="1560"/>
        <w:gridCol w:w="851"/>
        <w:gridCol w:w="519"/>
      </w:tblGrid>
      <w:tr w:rsidR="009463EB" w:rsidRPr="009463EB" w:rsidTr="009463EB">
        <w:trPr>
          <w:trHeight w:val="267"/>
          <w:tblHeader/>
        </w:trPr>
        <w:tc>
          <w:tcPr>
            <w:tcW w:w="826" w:type="pct"/>
            <w:tcBorders>
              <w:bottom w:val="single" w:sz="4" w:space="0" w:color="auto"/>
            </w:tcBorders>
            <w:shd w:val="clear" w:color="auto" w:fill="D9D9D9"/>
            <w:vAlign w:val="center"/>
          </w:tcPr>
          <w:p w:rsidR="009463EB" w:rsidRPr="009463EB" w:rsidRDefault="00321839" w:rsidP="009463EB">
            <w:pPr>
              <w:widowControl/>
              <w:autoSpaceDE/>
              <w:autoSpaceDN/>
              <w:adjustRightInd/>
              <w:rPr>
                <w:rFonts w:cs="Arial"/>
                <w:b/>
                <w:bCs/>
                <w:sz w:val="20"/>
                <w:szCs w:val="20"/>
              </w:rPr>
            </w:pPr>
            <w:r>
              <w:rPr>
                <w:rFonts w:cs="Arial"/>
                <w:b/>
                <w:bCs/>
                <w:sz w:val="20"/>
                <w:szCs w:val="20"/>
              </w:rPr>
              <w:t>K</w:t>
            </w:r>
            <w:r w:rsidR="009463EB" w:rsidRPr="009463EB">
              <w:rPr>
                <w:rFonts w:cs="Arial"/>
                <w:b/>
                <w:bCs/>
                <w:sz w:val="20"/>
                <w:szCs w:val="20"/>
              </w:rPr>
              <w:t>ompetenzbasierte Ziele</w:t>
            </w:r>
          </w:p>
        </w:tc>
        <w:tc>
          <w:tcPr>
            <w:tcW w:w="688" w:type="pct"/>
            <w:tcBorders>
              <w:bottom w:val="single" w:sz="4" w:space="0" w:color="auto"/>
              <w:right w:val="single" w:sz="4" w:space="0" w:color="auto"/>
            </w:tcBorders>
            <w:shd w:val="clear" w:color="auto" w:fill="D9D9D9"/>
            <w:vAlign w:val="center"/>
          </w:tcPr>
          <w:p w:rsidR="009463EB" w:rsidRPr="009463EB" w:rsidRDefault="009463EB" w:rsidP="009463EB">
            <w:pPr>
              <w:widowControl/>
              <w:autoSpaceDE/>
              <w:autoSpaceDN/>
              <w:adjustRightInd/>
              <w:rPr>
                <w:rFonts w:cs="Arial"/>
                <w:b/>
                <w:bCs/>
                <w:sz w:val="20"/>
                <w:szCs w:val="20"/>
              </w:rPr>
            </w:pPr>
            <w:r w:rsidRPr="009463EB">
              <w:rPr>
                <w:rFonts w:cs="Arial"/>
                <w:b/>
                <w:bCs/>
                <w:sz w:val="20"/>
                <w:szCs w:val="20"/>
              </w:rPr>
              <w:t xml:space="preserve">Inhalte </w:t>
            </w:r>
          </w:p>
        </w:tc>
        <w:tc>
          <w:tcPr>
            <w:tcW w:w="688" w:type="pct"/>
            <w:tcBorders>
              <w:left w:val="single" w:sz="4" w:space="0" w:color="auto"/>
              <w:bottom w:val="single" w:sz="4" w:space="0" w:color="auto"/>
            </w:tcBorders>
            <w:shd w:val="clear" w:color="auto" w:fill="D9D9D9"/>
            <w:vAlign w:val="center"/>
          </w:tcPr>
          <w:p w:rsidR="009463EB" w:rsidRPr="009463EB" w:rsidRDefault="009463EB" w:rsidP="009463EB">
            <w:pPr>
              <w:widowControl/>
              <w:autoSpaceDE/>
              <w:autoSpaceDN/>
              <w:adjustRightInd/>
              <w:rPr>
                <w:rFonts w:cs="Arial"/>
                <w:b/>
                <w:bCs/>
                <w:sz w:val="20"/>
                <w:szCs w:val="20"/>
              </w:rPr>
            </w:pPr>
            <w:r w:rsidRPr="009463EB">
              <w:rPr>
                <w:rFonts w:cs="Arial"/>
                <w:b/>
                <w:bCs/>
                <w:sz w:val="20"/>
                <w:szCs w:val="20"/>
              </w:rPr>
              <w:t>Hinweise</w:t>
            </w:r>
          </w:p>
        </w:tc>
        <w:tc>
          <w:tcPr>
            <w:tcW w:w="757" w:type="pct"/>
            <w:tcBorders>
              <w:bottom w:val="single" w:sz="4" w:space="0" w:color="auto"/>
            </w:tcBorders>
            <w:shd w:val="clear" w:color="auto" w:fill="D9D9D9"/>
            <w:vAlign w:val="center"/>
          </w:tcPr>
          <w:p w:rsidR="009463EB" w:rsidRPr="009463EB" w:rsidRDefault="009463EB" w:rsidP="009463EB">
            <w:pPr>
              <w:widowControl/>
              <w:autoSpaceDE/>
              <w:autoSpaceDN/>
              <w:adjustRightInd/>
              <w:rPr>
                <w:rFonts w:cs="Arial"/>
                <w:b/>
                <w:bCs/>
                <w:sz w:val="20"/>
                <w:szCs w:val="20"/>
              </w:rPr>
            </w:pPr>
            <w:r w:rsidRPr="009463EB">
              <w:rPr>
                <w:rFonts w:cs="Arial"/>
                <w:b/>
                <w:bCs/>
                <w:sz w:val="20"/>
                <w:szCs w:val="20"/>
              </w:rPr>
              <w:t>Lernsituation</w:t>
            </w:r>
          </w:p>
        </w:tc>
        <w:tc>
          <w:tcPr>
            <w:tcW w:w="619" w:type="pct"/>
            <w:tcBorders>
              <w:bottom w:val="single" w:sz="4" w:space="0" w:color="auto"/>
            </w:tcBorders>
            <w:shd w:val="clear" w:color="auto" w:fill="D9D9D9"/>
            <w:vAlign w:val="center"/>
          </w:tcPr>
          <w:p w:rsidR="009463EB" w:rsidRPr="009463EB" w:rsidRDefault="009463EB" w:rsidP="009463EB">
            <w:pPr>
              <w:widowControl/>
              <w:autoSpaceDE/>
              <w:autoSpaceDN/>
              <w:adjustRightInd/>
              <w:rPr>
                <w:rFonts w:cs="Arial"/>
                <w:b/>
                <w:bCs/>
                <w:sz w:val="20"/>
                <w:szCs w:val="20"/>
              </w:rPr>
            </w:pPr>
            <w:r w:rsidRPr="009463EB">
              <w:rPr>
                <w:rFonts w:cs="Arial"/>
                <w:b/>
                <w:bCs/>
                <w:sz w:val="20"/>
                <w:szCs w:val="20"/>
              </w:rPr>
              <w:t>Handlungs-</w:t>
            </w:r>
          </w:p>
          <w:p w:rsidR="009463EB" w:rsidRPr="009463EB" w:rsidRDefault="009463EB" w:rsidP="009463EB">
            <w:pPr>
              <w:widowControl/>
              <w:autoSpaceDE/>
              <w:autoSpaceDN/>
              <w:adjustRightInd/>
              <w:rPr>
                <w:rFonts w:cs="Arial"/>
                <w:b/>
                <w:bCs/>
                <w:sz w:val="20"/>
                <w:szCs w:val="20"/>
              </w:rPr>
            </w:pPr>
            <w:r w:rsidRPr="009463EB">
              <w:rPr>
                <w:rFonts w:cs="Arial"/>
                <w:b/>
                <w:bCs/>
                <w:sz w:val="20"/>
                <w:szCs w:val="20"/>
              </w:rPr>
              <w:t>ergebnis</w:t>
            </w:r>
          </w:p>
        </w:tc>
        <w:tc>
          <w:tcPr>
            <w:tcW w:w="757" w:type="pct"/>
            <w:tcBorders>
              <w:bottom w:val="single" w:sz="4" w:space="0" w:color="auto"/>
            </w:tcBorders>
            <w:shd w:val="clear" w:color="auto" w:fill="D9D9D9"/>
            <w:vAlign w:val="center"/>
          </w:tcPr>
          <w:p w:rsidR="009463EB" w:rsidRPr="009463EB" w:rsidRDefault="009463EB" w:rsidP="009463EB">
            <w:pPr>
              <w:widowControl/>
              <w:autoSpaceDE/>
              <w:autoSpaceDN/>
              <w:adjustRightInd/>
              <w:rPr>
                <w:rFonts w:cs="Arial"/>
                <w:b/>
                <w:bCs/>
                <w:sz w:val="20"/>
                <w:szCs w:val="20"/>
              </w:rPr>
            </w:pPr>
            <w:r w:rsidRPr="009463EB">
              <w:rPr>
                <w:rFonts w:cs="Arial"/>
                <w:b/>
                <w:bCs/>
                <w:sz w:val="20"/>
                <w:szCs w:val="20"/>
              </w:rPr>
              <w:t xml:space="preserve">überfachliche </w:t>
            </w:r>
          </w:p>
          <w:p w:rsidR="009463EB" w:rsidRPr="009463EB" w:rsidRDefault="009463EB" w:rsidP="009463EB">
            <w:pPr>
              <w:widowControl/>
              <w:autoSpaceDE/>
              <w:autoSpaceDN/>
              <w:adjustRightInd/>
              <w:rPr>
                <w:rFonts w:cs="Arial"/>
                <w:b/>
                <w:bCs/>
                <w:sz w:val="20"/>
                <w:szCs w:val="20"/>
              </w:rPr>
            </w:pPr>
            <w:r w:rsidRPr="009463EB">
              <w:rPr>
                <w:rFonts w:cs="Arial"/>
                <w:b/>
                <w:bCs/>
                <w:sz w:val="20"/>
                <w:szCs w:val="20"/>
              </w:rPr>
              <w:t>Kompetenzen</w:t>
            </w:r>
          </w:p>
        </w:tc>
        <w:tc>
          <w:tcPr>
            <w:tcW w:w="413" w:type="pct"/>
            <w:tcBorders>
              <w:bottom w:val="single" w:sz="4" w:space="0" w:color="auto"/>
            </w:tcBorders>
            <w:shd w:val="clear" w:color="auto" w:fill="D9D9D9"/>
            <w:vAlign w:val="center"/>
          </w:tcPr>
          <w:p w:rsidR="009463EB" w:rsidRPr="009463EB" w:rsidRDefault="009463EB" w:rsidP="009463EB">
            <w:pPr>
              <w:widowControl/>
              <w:autoSpaceDE/>
              <w:autoSpaceDN/>
              <w:adjustRightInd/>
              <w:rPr>
                <w:rFonts w:cs="Arial"/>
                <w:b/>
                <w:bCs/>
                <w:sz w:val="20"/>
                <w:szCs w:val="20"/>
              </w:rPr>
            </w:pPr>
            <w:r w:rsidRPr="009463EB">
              <w:rPr>
                <w:rFonts w:cs="Arial"/>
                <w:b/>
                <w:bCs/>
                <w:sz w:val="20"/>
                <w:szCs w:val="20"/>
              </w:rPr>
              <w:t>Hinweise</w:t>
            </w:r>
          </w:p>
        </w:tc>
        <w:tc>
          <w:tcPr>
            <w:tcW w:w="252" w:type="pct"/>
            <w:tcBorders>
              <w:bottom w:val="single" w:sz="4" w:space="0" w:color="auto"/>
            </w:tcBorders>
            <w:shd w:val="clear" w:color="auto" w:fill="D9D9D9"/>
            <w:vAlign w:val="center"/>
          </w:tcPr>
          <w:p w:rsidR="009463EB" w:rsidRPr="009463EB" w:rsidRDefault="009463EB" w:rsidP="009463EB">
            <w:pPr>
              <w:widowControl/>
              <w:autoSpaceDE/>
              <w:autoSpaceDN/>
              <w:adjustRightInd/>
              <w:jc w:val="right"/>
              <w:rPr>
                <w:rFonts w:cs="Arial"/>
                <w:b/>
                <w:bCs/>
                <w:sz w:val="20"/>
                <w:szCs w:val="20"/>
              </w:rPr>
            </w:pPr>
            <w:r w:rsidRPr="009463EB">
              <w:rPr>
                <w:rFonts w:cs="Arial"/>
                <w:b/>
                <w:bCs/>
                <w:sz w:val="20"/>
                <w:szCs w:val="20"/>
              </w:rPr>
              <w:t>Zeit</w:t>
            </w:r>
          </w:p>
        </w:tc>
      </w:tr>
      <w:tr w:rsidR="009463EB" w:rsidRPr="009463EB" w:rsidTr="009463EB">
        <w:trPr>
          <w:trHeight w:val="3875"/>
        </w:trPr>
        <w:tc>
          <w:tcPr>
            <w:tcW w:w="826" w:type="pct"/>
            <w:tcBorders>
              <w:bottom w:val="single" w:sz="4" w:space="0" w:color="auto"/>
            </w:tcBorders>
            <w:shd w:val="clear" w:color="auto" w:fill="auto"/>
          </w:tcPr>
          <w:p w:rsidR="009463EB" w:rsidRDefault="009463EB" w:rsidP="009463EB">
            <w:pPr>
              <w:widowControl/>
              <w:tabs>
                <w:tab w:val="left" w:pos="6096"/>
              </w:tabs>
              <w:autoSpaceDE/>
              <w:autoSpaceDN/>
              <w:adjustRightInd/>
              <w:rPr>
                <w:rFonts w:cs="Arial"/>
                <w:sz w:val="20"/>
                <w:szCs w:val="20"/>
              </w:rPr>
            </w:pPr>
            <w:r w:rsidRPr="009463EB">
              <w:rPr>
                <w:rFonts w:cs="Arial"/>
                <w:sz w:val="20"/>
                <w:szCs w:val="20"/>
              </w:rPr>
              <w:t xml:space="preserve">[…] </w:t>
            </w:r>
          </w:p>
          <w:p w:rsidR="009463EB" w:rsidRPr="009463EB" w:rsidRDefault="009463EB" w:rsidP="009463EB">
            <w:pPr>
              <w:widowControl/>
              <w:tabs>
                <w:tab w:val="left" w:pos="6096"/>
              </w:tabs>
              <w:autoSpaceDE/>
              <w:autoSpaceDN/>
              <w:adjustRightInd/>
              <w:rPr>
                <w:rFonts w:asciiTheme="minorHAnsi" w:hAnsiTheme="minorHAnsi" w:cstheme="minorHAnsi"/>
                <w:sz w:val="8"/>
              </w:rPr>
            </w:pPr>
            <w:r w:rsidRPr="009463EB">
              <w:rPr>
                <w:rFonts w:cs="Arial"/>
                <w:sz w:val="20"/>
                <w:szCs w:val="20"/>
              </w:rPr>
              <w:t>Sie erarbeiten Kriterien für eine ansprechende Warenpräsentation. Sie entwickeln Konzepte zur Warenpräsentation, stellen diese dar und bewerten sie auf der Grundlage der erarbeiteten Kriterien. Dabei berücksichtigen sie die Besonderheiten von Betriebsform, Verkaufsform und Sortiment, allgemeine Regeln von Warenpräsentation und -platzierung und verkaufspsychologische Erkenntnisse.</w:t>
            </w:r>
          </w:p>
          <w:p w:rsidR="009463EB" w:rsidRDefault="009463EB" w:rsidP="009463EB">
            <w:pPr>
              <w:widowControl/>
              <w:autoSpaceDE/>
              <w:autoSpaceDN/>
              <w:adjustRightInd/>
              <w:rPr>
                <w:rFonts w:cs="Arial"/>
                <w:sz w:val="20"/>
                <w:szCs w:val="20"/>
              </w:rPr>
            </w:pPr>
            <w:r>
              <w:rPr>
                <w:rFonts w:cs="Arial"/>
                <w:sz w:val="20"/>
                <w:szCs w:val="20"/>
              </w:rPr>
              <w:t>[…]</w:t>
            </w:r>
          </w:p>
          <w:p w:rsidR="009463EB" w:rsidRPr="009463EB" w:rsidRDefault="009463EB" w:rsidP="009463EB">
            <w:pPr>
              <w:widowControl/>
              <w:autoSpaceDE/>
              <w:autoSpaceDN/>
              <w:adjustRightInd/>
              <w:rPr>
                <w:rFonts w:cs="Arial"/>
                <w:sz w:val="20"/>
                <w:szCs w:val="20"/>
              </w:rPr>
            </w:pPr>
          </w:p>
        </w:tc>
        <w:tc>
          <w:tcPr>
            <w:tcW w:w="688" w:type="pct"/>
            <w:tcBorders>
              <w:bottom w:val="single" w:sz="4" w:space="0" w:color="auto"/>
              <w:right w:val="single" w:sz="4" w:space="0" w:color="auto"/>
            </w:tcBorders>
            <w:shd w:val="clear" w:color="auto" w:fill="auto"/>
          </w:tcPr>
          <w:p w:rsidR="009463EB" w:rsidRDefault="009463EB" w:rsidP="009463EB">
            <w:pPr>
              <w:widowControl/>
              <w:autoSpaceDE/>
              <w:autoSpaceDN/>
              <w:adjustRightInd/>
              <w:rPr>
                <w:rFonts w:cs="Arial"/>
                <w:sz w:val="20"/>
                <w:szCs w:val="20"/>
              </w:rPr>
            </w:pPr>
          </w:p>
          <w:p w:rsidR="009463EB" w:rsidRDefault="009463EB" w:rsidP="009463EB">
            <w:pPr>
              <w:widowControl/>
              <w:autoSpaceDE/>
              <w:autoSpaceDN/>
              <w:adjustRightInd/>
              <w:rPr>
                <w:rFonts w:cs="Arial"/>
                <w:sz w:val="20"/>
                <w:szCs w:val="20"/>
              </w:rPr>
            </w:pPr>
            <w:r>
              <w:rPr>
                <w:rFonts w:cs="Arial"/>
                <w:sz w:val="20"/>
                <w:szCs w:val="20"/>
              </w:rPr>
              <w:t>[…]</w:t>
            </w:r>
          </w:p>
          <w:p w:rsidR="009463EB" w:rsidRDefault="009463EB" w:rsidP="009463EB">
            <w:pPr>
              <w:widowControl/>
              <w:autoSpaceDE/>
              <w:autoSpaceDN/>
              <w:adjustRightInd/>
              <w:rPr>
                <w:rFonts w:cs="Arial"/>
                <w:sz w:val="20"/>
                <w:szCs w:val="20"/>
              </w:rPr>
            </w:pPr>
          </w:p>
          <w:p w:rsidR="009463EB" w:rsidRDefault="009463EB" w:rsidP="009463EB">
            <w:pPr>
              <w:widowControl/>
              <w:autoSpaceDE/>
              <w:autoSpaceDN/>
              <w:adjustRightInd/>
              <w:rPr>
                <w:rFonts w:cs="Arial"/>
                <w:sz w:val="20"/>
                <w:szCs w:val="20"/>
              </w:rPr>
            </w:pPr>
          </w:p>
          <w:p w:rsidR="009463EB" w:rsidRPr="009463EB" w:rsidRDefault="009463EB" w:rsidP="009463EB">
            <w:pPr>
              <w:widowControl/>
              <w:autoSpaceDE/>
              <w:autoSpaceDN/>
              <w:adjustRightInd/>
              <w:rPr>
                <w:rFonts w:cs="Arial"/>
                <w:sz w:val="20"/>
                <w:szCs w:val="20"/>
              </w:rPr>
            </w:pPr>
            <w:r w:rsidRPr="009463EB">
              <w:rPr>
                <w:rFonts w:cs="Arial"/>
                <w:sz w:val="20"/>
                <w:szCs w:val="20"/>
              </w:rPr>
              <w:t>Verkaufsraumgestaltung</w:t>
            </w:r>
          </w:p>
          <w:p w:rsidR="009463EB" w:rsidRPr="009463EB" w:rsidRDefault="009463EB" w:rsidP="009463EB">
            <w:pPr>
              <w:widowControl/>
              <w:autoSpaceDE/>
              <w:autoSpaceDN/>
              <w:adjustRightInd/>
              <w:rPr>
                <w:rFonts w:cs="Arial"/>
                <w:sz w:val="20"/>
                <w:szCs w:val="20"/>
              </w:rPr>
            </w:pPr>
          </w:p>
          <w:p w:rsidR="009463EB" w:rsidRPr="009463EB" w:rsidRDefault="009463EB" w:rsidP="009463EB">
            <w:pPr>
              <w:widowControl/>
              <w:autoSpaceDE/>
              <w:autoSpaceDN/>
              <w:adjustRightInd/>
              <w:rPr>
                <w:rFonts w:cs="Arial"/>
                <w:sz w:val="20"/>
                <w:szCs w:val="20"/>
              </w:rPr>
            </w:pPr>
          </w:p>
          <w:p w:rsidR="009463EB" w:rsidRPr="009463EB" w:rsidRDefault="009463EB" w:rsidP="009463EB">
            <w:pPr>
              <w:widowControl/>
              <w:autoSpaceDE/>
              <w:autoSpaceDN/>
              <w:adjustRightInd/>
              <w:rPr>
                <w:rFonts w:cs="Arial"/>
                <w:sz w:val="20"/>
                <w:szCs w:val="20"/>
              </w:rPr>
            </w:pPr>
          </w:p>
          <w:p w:rsidR="009463EB" w:rsidRPr="009463EB" w:rsidRDefault="009463EB" w:rsidP="009463EB">
            <w:pPr>
              <w:widowControl/>
              <w:autoSpaceDE/>
              <w:autoSpaceDN/>
              <w:adjustRightInd/>
              <w:rPr>
                <w:rFonts w:cs="Arial"/>
                <w:sz w:val="20"/>
                <w:szCs w:val="20"/>
              </w:rPr>
            </w:pPr>
          </w:p>
          <w:p w:rsidR="009463EB" w:rsidRDefault="009463EB" w:rsidP="009463EB">
            <w:pPr>
              <w:widowControl/>
              <w:autoSpaceDE/>
              <w:autoSpaceDN/>
              <w:adjustRightInd/>
              <w:rPr>
                <w:rFonts w:cs="Arial"/>
                <w:sz w:val="20"/>
                <w:szCs w:val="20"/>
              </w:rPr>
            </w:pPr>
          </w:p>
          <w:p w:rsidR="009463EB" w:rsidRDefault="009463EB" w:rsidP="009463EB">
            <w:pPr>
              <w:widowControl/>
              <w:autoSpaceDE/>
              <w:autoSpaceDN/>
              <w:adjustRightInd/>
              <w:rPr>
                <w:rFonts w:cs="Arial"/>
                <w:sz w:val="20"/>
                <w:szCs w:val="20"/>
              </w:rPr>
            </w:pPr>
          </w:p>
          <w:p w:rsidR="009463EB" w:rsidRDefault="009463EB" w:rsidP="009463EB">
            <w:pPr>
              <w:widowControl/>
              <w:autoSpaceDE/>
              <w:autoSpaceDN/>
              <w:adjustRightInd/>
              <w:rPr>
                <w:rFonts w:cs="Arial"/>
                <w:sz w:val="20"/>
                <w:szCs w:val="20"/>
              </w:rPr>
            </w:pPr>
          </w:p>
          <w:p w:rsidR="009463EB" w:rsidRPr="009463EB" w:rsidRDefault="009463EB" w:rsidP="009463EB">
            <w:pPr>
              <w:widowControl/>
              <w:autoSpaceDE/>
              <w:autoSpaceDN/>
              <w:adjustRightInd/>
              <w:rPr>
                <w:rFonts w:cs="Arial"/>
                <w:sz w:val="20"/>
                <w:szCs w:val="20"/>
              </w:rPr>
            </w:pPr>
          </w:p>
          <w:p w:rsidR="009463EB" w:rsidRDefault="009463EB" w:rsidP="009463EB">
            <w:pPr>
              <w:widowControl/>
              <w:autoSpaceDE/>
              <w:autoSpaceDN/>
              <w:adjustRightInd/>
              <w:rPr>
                <w:rFonts w:cs="Arial"/>
                <w:sz w:val="20"/>
                <w:szCs w:val="20"/>
              </w:rPr>
            </w:pPr>
          </w:p>
          <w:p w:rsidR="009463EB" w:rsidRPr="009463EB" w:rsidRDefault="009463EB" w:rsidP="009463EB">
            <w:pPr>
              <w:widowControl/>
              <w:autoSpaceDE/>
              <w:autoSpaceDN/>
              <w:adjustRightInd/>
              <w:rPr>
                <w:rFonts w:cs="Arial"/>
                <w:sz w:val="20"/>
                <w:szCs w:val="20"/>
              </w:rPr>
            </w:pPr>
          </w:p>
          <w:p w:rsidR="009463EB" w:rsidRPr="009463EB" w:rsidRDefault="009463EB" w:rsidP="009463EB">
            <w:pPr>
              <w:widowControl/>
              <w:autoSpaceDE/>
              <w:autoSpaceDN/>
              <w:adjustRightInd/>
              <w:rPr>
                <w:rFonts w:cs="Arial"/>
                <w:sz w:val="20"/>
                <w:szCs w:val="20"/>
              </w:rPr>
            </w:pPr>
            <w:r w:rsidRPr="009463EB">
              <w:rPr>
                <w:rFonts w:cs="Arial"/>
                <w:sz w:val="20"/>
                <w:szCs w:val="20"/>
              </w:rPr>
              <w:t>Visual Merchandising</w:t>
            </w:r>
          </w:p>
          <w:p w:rsidR="009463EB" w:rsidRPr="009463EB" w:rsidRDefault="009463EB" w:rsidP="009463EB">
            <w:pPr>
              <w:widowControl/>
              <w:numPr>
                <w:ilvl w:val="0"/>
                <w:numId w:val="13"/>
              </w:numPr>
              <w:autoSpaceDE/>
              <w:autoSpaceDN/>
              <w:adjustRightInd/>
              <w:ind w:left="213" w:hanging="213"/>
              <w:rPr>
                <w:rFonts w:cs="Arial"/>
                <w:sz w:val="20"/>
                <w:szCs w:val="20"/>
              </w:rPr>
            </w:pPr>
            <w:r w:rsidRPr="009463EB">
              <w:rPr>
                <w:rFonts w:cs="Arial"/>
                <w:sz w:val="20"/>
                <w:szCs w:val="20"/>
              </w:rPr>
              <w:t>Ziele</w:t>
            </w:r>
          </w:p>
          <w:p w:rsidR="009463EB" w:rsidRPr="009463EB" w:rsidRDefault="009463EB" w:rsidP="009463EB">
            <w:pPr>
              <w:widowControl/>
              <w:numPr>
                <w:ilvl w:val="0"/>
                <w:numId w:val="13"/>
              </w:numPr>
              <w:autoSpaceDE/>
              <w:autoSpaceDN/>
              <w:adjustRightInd/>
              <w:ind w:left="213" w:hanging="213"/>
              <w:rPr>
                <w:rFonts w:cs="Arial"/>
                <w:sz w:val="20"/>
                <w:szCs w:val="20"/>
              </w:rPr>
            </w:pPr>
            <w:r w:rsidRPr="009463EB">
              <w:rPr>
                <w:rFonts w:cs="Arial"/>
                <w:sz w:val="20"/>
                <w:szCs w:val="20"/>
              </w:rPr>
              <w:t>Möglichkeiten</w:t>
            </w:r>
          </w:p>
          <w:p w:rsidR="009463EB" w:rsidRPr="009463EB" w:rsidRDefault="009463EB" w:rsidP="009463EB">
            <w:pPr>
              <w:widowControl/>
              <w:autoSpaceDE/>
              <w:autoSpaceDN/>
              <w:adjustRightInd/>
              <w:rPr>
                <w:rFonts w:cs="Arial"/>
                <w:sz w:val="20"/>
                <w:szCs w:val="20"/>
              </w:rPr>
            </w:pPr>
          </w:p>
          <w:p w:rsidR="009463EB" w:rsidRPr="009463EB" w:rsidRDefault="009463EB" w:rsidP="009463EB">
            <w:pPr>
              <w:widowControl/>
              <w:autoSpaceDE/>
              <w:autoSpaceDN/>
              <w:adjustRightInd/>
              <w:rPr>
                <w:rFonts w:cs="Arial"/>
                <w:sz w:val="20"/>
                <w:szCs w:val="20"/>
              </w:rPr>
            </w:pPr>
          </w:p>
          <w:p w:rsidR="009463EB" w:rsidRPr="009463EB" w:rsidRDefault="009463EB" w:rsidP="009463EB">
            <w:pPr>
              <w:widowControl/>
              <w:autoSpaceDE/>
              <w:autoSpaceDN/>
              <w:adjustRightInd/>
              <w:rPr>
                <w:rFonts w:cs="Arial"/>
                <w:sz w:val="20"/>
                <w:szCs w:val="20"/>
              </w:rPr>
            </w:pPr>
          </w:p>
          <w:p w:rsidR="009463EB" w:rsidRPr="009463EB" w:rsidRDefault="009463EB" w:rsidP="009463EB">
            <w:pPr>
              <w:widowControl/>
              <w:autoSpaceDE/>
              <w:autoSpaceDN/>
              <w:adjustRightInd/>
              <w:rPr>
                <w:rFonts w:cs="Arial"/>
                <w:sz w:val="20"/>
                <w:szCs w:val="20"/>
              </w:rPr>
            </w:pPr>
          </w:p>
          <w:p w:rsidR="009463EB" w:rsidRPr="009463EB" w:rsidRDefault="009463EB" w:rsidP="009463EB">
            <w:pPr>
              <w:widowControl/>
              <w:autoSpaceDE/>
              <w:autoSpaceDN/>
              <w:adjustRightInd/>
              <w:rPr>
                <w:rFonts w:cs="Arial"/>
                <w:sz w:val="20"/>
                <w:szCs w:val="20"/>
              </w:rPr>
            </w:pPr>
            <w:r w:rsidRPr="009463EB">
              <w:rPr>
                <w:rFonts w:cs="Arial"/>
                <w:sz w:val="20"/>
                <w:szCs w:val="20"/>
              </w:rPr>
              <w:t>Erlebniskauf</w:t>
            </w:r>
          </w:p>
        </w:tc>
        <w:tc>
          <w:tcPr>
            <w:tcW w:w="688" w:type="pct"/>
            <w:tcBorders>
              <w:left w:val="single" w:sz="4" w:space="0" w:color="auto"/>
              <w:bottom w:val="single" w:sz="4" w:space="0" w:color="auto"/>
            </w:tcBorders>
          </w:tcPr>
          <w:p w:rsidR="009463EB" w:rsidRDefault="009463EB" w:rsidP="009463EB">
            <w:pPr>
              <w:widowControl/>
              <w:autoSpaceDE/>
              <w:autoSpaceDN/>
              <w:adjustRightInd/>
              <w:rPr>
                <w:rFonts w:cs="Arial"/>
                <w:sz w:val="20"/>
                <w:szCs w:val="20"/>
              </w:rPr>
            </w:pPr>
          </w:p>
          <w:p w:rsidR="009463EB" w:rsidRDefault="009463EB" w:rsidP="009463EB">
            <w:pPr>
              <w:widowControl/>
              <w:autoSpaceDE/>
              <w:autoSpaceDN/>
              <w:adjustRightInd/>
              <w:rPr>
                <w:rFonts w:cs="Arial"/>
                <w:sz w:val="20"/>
                <w:szCs w:val="20"/>
              </w:rPr>
            </w:pPr>
            <w:r>
              <w:rPr>
                <w:rFonts w:cs="Arial"/>
                <w:sz w:val="20"/>
                <w:szCs w:val="20"/>
              </w:rPr>
              <w:t>[…]</w:t>
            </w:r>
          </w:p>
          <w:p w:rsidR="009463EB" w:rsidRDefault="009463EB" w:rsidP="009463EB">
            <w:pPr>
              <w:widowControl/>
              <w:autoSpaceDE/>
              <w:autoSpaceDN/>
              <w:adjustRightInd/>
              <w:rPr>
                <w:rFonts w:cs="Arial"/>
                <w:sz w:val="20"/>
                <w:szCs w:val="20"/>
              </w:rPr>
            </w:pPr>
          </w:p>
          <w:p w:rsidR="009463EB" w:rsidRDefault="009463EB" w:rsidP="009463EB">
            <w:pPr>
              <w:widowControl/>
              <w:autoSpaceDE/>
              <w:autoSpaceDN/>
              <w:adjustRightInd/>
              <w:rPr>
                <w:rFonts w:cs="Arial"/>
                <w:sz w:val="20"/>
                <w:szCs w:val="20"/>
              </w:rPr>
            </w:pPr>
          </w:p>
          <w:p w:rsidR="009463EB" w:rsidRPr="009463EB" w:rsidRDefault="009463EB" w:rsidP="009463EB">
            <w:pPr>
              <w:widowControl/>
              <w:autoSpaceDE/>
              <w:autoSpaceDN/>
              <w:adjustRightInd/>
              <w:rPr>
                <w:rFonts w:cs="Arial"/>
                <w:sz w:val="20"/>
                <w:szCs w:val="20"/>
              </w:rPr>
            </w:pPr>
            <w:r w:rsidRPr="009463EB">
              <w:rPr>
                <w:rFonts w:cs="Arial"/>
                <w:sz w:val="20"/>
                <w:szCs w:val="20"/>
              </w:rPr>
              <w:t>Verkaufsatmosphäre durch Farben, Formen, Material, Licht, Düfte, audiovisuelle Verkaufsförderungsmittel</w:t>
            </w:r>
          </w:p>
          <w:p w:rsidR="009463EB" w:rsidRPr="009463EB" w:rsidRDefault="009463EB" w:rsidP="009463EB">
            <w:pPr>
              <w:widowControl/>
              <w:autoSpaceDE/>
              <w:autoSpaceDN/>
              <w:adjustRightInd/>
              <w:rPr>
                <w:rFonts w:cs="Arial"/>
                <w:sz w:val="20"/>
                <w:szCs w:val="20"/>
              </w:rPr>
            </w:pPr>
          </w:p>
          <w:p w:rsidR="009463EB" w:rsidRPr="009463EB" w:rsidRDefault="009463EB" w:rsidP="009463EB">
            <w:pPr>
              <w:widowControl/>
              <w:autoSpaceDE/>
              <w:autoSpaceDN/>
              <w:adjustRightInd/>
              <w:rPr>
                <w:rFonts w:cs="Arial"/>
                <w:sz w:val="20"/>
                <w:szCs w:val="20"/>
              </w:rPr>
            </w:pPr>
            <w:r w:rsidRPr="009463EB">
              <w:rPr>
                <w:rFonts w:cs="Arial"/>
                <w:sz w:val="20"/>
                <w:szCs w:val="20"/>
              </w:rPr>
              <w:t>Stadtgänge</w:t>
            </w:r>
          </w:p>
          <w:p w:rsidR="009463EB" w:rsidRDefault="009463EB" w:rsidP="009463EB">
            <w:pPr>
              <w:widowControl/>
              <w:autoSpaceDE/>
              <w:autoSpaceDN/>
              <w:adjustRightInd/>
              <w:rPr>
                <w:rFonts w:cs="Arial"/>
                <w:sz w:val="20"/>
                <w:szCs w:val="20"/>
              </w:rPr>
            </w:pPr>
          </w:p>
          <w:p w:rsidR="009463EB" w:rsidRPr="009463EB" w:rsidRDefault="009463EB" w:rsidP="009463EB">
            <w:pPr>
              <w:widowControl/>
              <w:autoSpaceDE/>
              <w:autoSpaceDN/>
              <w:adjustRightInd/>
              <w:rPr>
                <w:rFonts w:cs="Arial"/>
                <w:sz w:val="20"/>
                <w:szCs w:val="20"/>
              </w:rPr>
            </w:pPr>
          </w:p>
          <w:p w:rsidR="009463EB" w:rsidRPr="009463EB" w:rsidRDefault="009463EB" w:rsidP="009463EB">
            <w:pPr>
              <w:widowControl/>
              <w:autoSpaceDE/>
              <w:autoSpaceDN/>
              <w:adjustRightInd/>
              <w:rPr>
                <w:rFonts w:cs="Arial"/>
                <w:sz w:val="20"/>
                <w:szCs w:val="20"/>
              </w:rPr>
            </w:pPr>
            <w:r w:rsidRPr="009463EB">
              <w:rPr>
                <w:rFonts w:cs="Arial"/>
                <w:sz w:val="20"/>
                <w:szCs w:val="20"/>
              </w:rPr>
              <w:t xml:space="preserve">Verkaufsförderung durch visuelle, akustische, olfaktorische, gustatorische und haptische Impulse </w:t>
            </w:r>
          </w:p>
          <w:p w:rsidR="009463EB" w:rsidRPr="009463EB" w:rsidRDefault="009463EB" w:rsidP="009463EB">
            <w:pPr>
              <w:widowControl/>
              <w:autoSpaceDE/>
              <w:autoSpaceDN/>
              <w:adjustRightInd/>
              <w:rPr>
                <w:rFonts w:cs="Arial"/>
                <w:sz w:val="20"/>
                <w:szCs w:val="20"/>
              </w:rPr>
            </w:pPr>
          </w:p>
          <w:p w:rsidR="009463EB" w:rsidRPr="009463EB" w:rsidRDefault="009463EB" w:rsidP="009463EB">
            <w:pPr>
              <w:widowControl/>
              <w:autoSpaceDE/>
              <w:autoSpaceDN/>
              <w:adjustRightInd/>
              <w:rPr>
                <w:rFonts w:cs="Arial"/>
                <w:sz w:val="20"/>
                <w:szCs w:val="20"/>
              </w:rPr>
            </w:pPr>
          </w:p>
        </w:tc>
        <w:tc>
          <w:tcPr>
            <w:tcW w:w="757" w:type="pct"/>
            <w:tcBorders>
              <w:bottom w:val="single" w:sz="4" w:space="0" w:color="auto"/>
            </w:tcBorders>
            <w:shd w:val="clear" w:color="auto" w:fill="auto"/>
          </w:tcPr>
          <w:p w:rsidR="009463EB" w:rsidRDefault="009463EB" w:rsidP="009463EB">
            <w:pPr>
              <w:widowControl/>
              <w:autoSpaceDE/>
              <w:autoSpaceDN/>
              <w:adjustRightInd/>
              <w:rPr>
                <w:rFonts w:cs="Arial"/>
                <w:b/>
                <w:sz w:val="20"/>
                <w:szCs w:val="20"/>
              </w:rPr>
            </w:pPr>
          </w:p>
          <w:p w:rsidR="009463EB" w:rsidRDefault="009463EB" w:rsidP="009463EB">
            <w:pPr>
              <w:widowControl/>
              <w:autoSpaceDE/>
              <w:autoSpaceDN/>
              <w:adjustRightInd/>
              <w:rPr>
                <w:rFonts w:cs="Arial"/>
                <w:sz w:val="20"/>
                <w:szCs w:val="20"/>
              </w:rPr>
            </w:pPr>
            <w:r>
              <w:rPr>
                <w:rFonts w:cs="Arial"/>
                <w:sz w:val="20"/>
                <w:szCs w:val="20"/>
              </w:rPr>
              <w:t>[…]</w:t>
            </w:r>
          </w:p>
          <w:p w:rsidR="009463EB" w:rsidRDefault="009463EB" w:rsidP="009463EB">
            <w:pPr>
              <w:widowControl/>
              <w:autoSpaceDE/>
              <w:autoSpaceDN/>
              <w:adjustRightInd/>
              <w:rPr>
                <w:rFonts w:cs="Arial"/>
                <w:b/>
                <w:sz w:val="20"/>
                <w:szCs w:val="20"/>
              </w:rPr>
            </w:pPr>
          </w:p>
          <w:p w:rsidR="009463EB" w:rsidRDefault="009463EB" w:rsidP="009463EB">
            <w:pPr>
              <w:widowControl/>
              <w:autoSpaceDE/>
              <w:autoSpaceDN/>
              <w:adjustRightInd/>
              <w:rPr>
                <w:rFonts w:cs="Arial"/>
                <w:b/>
                <w:sz w:val="20"/>
                <w:szCs w:val="20"/>
              </w:rPr>
            </w:pPr>
          </w:p>
          <w:p w:rsidR="009463EB" w:rsidRPr="009463EB" w:rsidRDefault="009463EB" w:rsidP="009463EB">
            <w:pPr>
              <w:widowControl/>
              <w:autoSpaceDE/>
              <w:autoSpaceDN/>
              <w:adjustRightInd/>
              <w:rPr>
                <w:rFonts w:cs="Arial"/>
                <w:b/>
                <w:sz w:val="20"/>
                <w:szCs w:val="20"/>
              </w:rPr>
            </w:pPr>
            <w:r w:rsidRPr="009463EB">
              <w:rPr>
                <w:rFonts w:cs="Arial"/>
                <w:b/>
                <w:sz w:val="20"/>
                <w:szCs w:val="20"/>
              </w:rPr>
              <w:t>LS Konzept zur Verkaufsraumgestaltung entwickeln</w:t>
            </w:r>
          </w:p>
        </w:tc>
        <w:tc>
          <w:tcPr>
            <w:tcW w:w="619" w:type="pct"/>
            <w:tcBorders>
              <w:bottom w:val="single" w:sz="4" w:space="0" w:color="auto"/>
            </w:tcBorders>
            <w:shd w:val="clear" w:color="auto" w:fill="auto"/>
          </w:tcPr>
          <w:p w:rsidR="009463EB" w:rsidRDefault="009463EB" w:rsidP="009463EB">
            <w:pPr>
              <w:widowControl/>
              <w:autoSpaceDE/>
              <w:autoSpaceDN/>
              <w:adjustRightInd/>
              <w:rPr>
                <w:rFonts w:cs="Arial"/>
                <w:sz w:val="20"/>
                <w:szCs w:val="20"/>
              </w:rPr>
            </w:pPr>
          </w:p>
          <w:p w:rsidR="009463EB" w:rsidRDefault="009463EB" w:rsidP="009463EB">
            <w:pPr>
              <w:widowControl/>
              <w:autoSpaceDE/>
              <w:autoSpaceDN/>
              <w:adjustRightInd/>
              <w:rPr>
                <w:rFonts w:cs="Arial"/>
                <w:sz w:val="20"/>
                <w:szCs w:val="20"/>
              </w:rPr>
            </w:pPr>
            <w:r>
              <w:rPr>
                <w:rFonts w:cs="Arial"/>
                <w:sz w:val="20"/>
                <w:szCs w:val="20"/>
              </w:rPr>
              <w:t>[…]</w:t>
            </w:r>
          </w:p>
          <w:p w:rsidR="009463EB" w:rsidRDefault="009463EB" w:rsidP="009463EB">
            <w:pPr>
              <w:widowControl/>
              <w:autoSpaceDE/>
              <w:autoSpaceDN/>
              <w:adjustRightInd/>
              <w:rPr>
                <w:rFonts w:cs="Arial"/>
                <w:sz w:val="20"/>
                <w:szCs w:val="20"/>
              </w:rPr>
            </w:pPr>
          </w:p>
          <w:p w:rsidR="009463EB" w:rsidRDefault="009463EB" w:rsidP="009463EB">
            <w:pPr>
              <w:widowControl/>
              <w:autoSpaceDE/>
              <w:autoSpaceDN/>
              <w:adjustRightInd/>
              <w:rPr>
                <w:rFonts w:cs="Arial"/>
                <w:sz w:val="20"/>
                <w:szCs w:val="20"/>
              </w:rPr>
            </w:pPr>
          </w:p>
          <w:p w:rsidR="009463EB" w:rsidRPr="009463EB" w:rsidRDefault="009463EB" w:rsidP="009463EB">
            <w:pPr>
              <w:widowControl/>
              <w:autoSpaceDE/>
              <w:autoSpaceDN/>
              <w:adjustRightInd/>
              <w:rPr>
                <w:rFonts w:cs="Arial"/>
                <w:sz w:val="20"/>
                <w:szCs w:val="20"/>
              </w:rPr>
            </w:pPr>
            <w:r w:rsidRPr="009463EB">
              <w:rPr>
                <w:rFonts w:cs="Arial"/>
                <w:sz w:val="20"/>
                <w:szCs w:val="20"/>
              </w:rPr>
              <w:t>Kriterienkatalog/Beurteilungsbogen</w:t>
            </w:r>
          </w:p>
          <w:p w:rsidR="009463EB" w:rsidRPr="009463EB" w:rsidRDefault="009463EB" w:rsidP="009463EB">
            <w:pPr>
              <w:widowControl/>
              <w:autoSpaceDE/>
              <w:autoSpaceDN/>
              <w:adjustRightInd/>
              <w:rPr>
                <w:rFonts w:cs="Arial"/>
                <w:sz w:val="20"/>
                <w:szCs w:val="20"/>
              </w:rPr>
            </w:pPr>
            <w:r w:rsidRPr="009463EB">
              <w:rPr>
                <w:rFonts w:cs="Arial"/>
                <w:sz w:val="20"/>
                <w:szCs w:val="20"/>
              </w:rPr>
              <w:t>Konzept</w:t>
            </w:r>
          </w:p>
        </w:tc>
        <w:tc>
          <w:tcPr>
            <w:tcW w:w="757" w:type="pct"/>
            <w:tcBorders>
              <w:bottom w:val="single" w:sz="4" w:space="0" w:color="auto"/>
            </w:tcBorders>
            <w:shd w:val="clear" w:color="auto" w:fill="auto"/>
          </w:tcPr>
          <w:p w:rsidR="009463EB" w:rsidRDefault="009463EB" w:rsidP="009463EB">
            <w:pPr>
              <w:widowControl/>
              <w:autoSpaceDE/>
              <w:autoSpaceDN/>
              <w:adjustRightInd/>
              <w:rPr>
                <w:rFonts w:cs="Arial"/>
                <w:sz w:val="20"/>
                <w:szCs w:val="20"/>
              </w:rPr>
            </w:pPr>
          </w:p>
          <w:p w:rsidR="009463EB" w:rsidRDefault="009463EB" w:rsidP="009463EB">
            <w:pPr>
              <w:widowControl/>
              <w:autoSpaceDE/>
              <w:autoSpaceDN/>
              <w:adjustRightInd/>
              <w:rPr>
                <w:rFonts w:cs="Arial"/>
                <w:sz w:val="20"/>
                <w:szCs w:val="20"/>
              </w:rPr>
            </w:pPr>
            <w:r>
              <w:rPr>
                <w:rFonts w:cs="Arial"/>
                <w:sz w:val="20"/>
                <w:szCs w:val="20"/>
              </w:rPr>
              <w:t>[…]</w:t>
            </w:r>
          </w:p>
          <w:p w:rsidR="009463EB" w:rsidRDefault="009463EB" w:rsidP="009463EB">
            <w:pPr>
              <w:widowControl/>
              <w:autoSpaceDE/>
              <w:autoSpaceDN/>
              <w:adjustRightInd/>
              <w:rPr>
                <w:rFonts w:cs="Arial"/>
                <w:sz w:val="20"/>
                <w:szCs w:val="20"/>
              </w:rPr>
            </w:pPr>
          </w:p>
          <w:p w:rsidR="009463EB" w:rsidRDefault="009463EB" w:rsidP="009463EB">
            <w:pPr>
              <w:widowControl/>
              <w:autoSpaceDE/>
              <w:autoSpaceDN/>
              <w:adjustRightInd/>
              <w:rPr>
                <w:rFonts w:cs="Arial"/>
                <w:sz w:val="20"/>
                <w:szCs w:val="20"/>
              </w:rPr>
            </w:pPr>
          </w:p>
          <w:p w:rsidR="009463EB" w:rsidRPr="009463EB" w:rsidRDefault="009463EB" w:rsidP="009463EB">
            <w:pPr>
              <w:widowControl/>
              <w:autoSpaceDE/>
              <w:autoSpaceDN/>
              <w:adjustRightInd/>
              <w:rPr>
                <w:rFonts w:cs="Arial"/>
                <w:sz w:val="20"/>
                <w:szCs w:val="20"/>
              </w:rPr>
            </w:pPr>
            <w:r w:rsidRPr="009463EB">
              <w:rPr>
                <w:rFonts w:cs="Arial"/>
                <w:sz w:val="20"/>
                <w:szCs w:val="20"/>
              </w:rPr>
              <w:t>selbstständig planen und durchführen</w:t>
            </w:r>
          </w:p>
          <w:p w:rsidR="009463EB" w:rsidRPr="009463EB" w:rsidRDefault="009463EB" w:rsidP="009463EB">
            <w:pPr>
              <w:widowControl/>
              <w:autoSpaceDE/>
              <w:autoSpaceDN/>
              <w:adjustRightInd/>
              <w:rPr>
                <w:rFonts w:cs="Arial"/>
                <w:sz w:val="20"/>
                <w:szCs w:val="20"/>
              </w:rPr>
            </w:pPr>
            <w:r w:rsidRPr="009463EB">
              <w:rPr>
                <w:rFonts w:cs="Arial"/>
                <w:sz w:val="20"/>
                <w:szCs w:val="20"/>
              </w:rPr>
              <w:t>Informationen strukturieren</w:t>
            </w:r>
          </w:p>
          <w:p w:rsidR="009463EB" w:rsidRPr="009463EB" w:rsidRDefault="009463EB" w:rsidP="009463EB">
            <w:pPr>
              <w:widowControl/>
              <w:autoSpaceDE/>
              <w:autoSpaceDN/>
              <w:adjustRightInd/>
              <w:rPr>
                <w:rFonts w:cs="Arial"/>
                <w:sz w:val="20"/>
                <w:szCs w:val="20"/>
              </w:rPr>
            </w:pPr>
            <w:r w:rsidRPr="009463EB">
              <w:rPr>
                <w:rFonts w:cs="Arial"/>
                <w:sz w:val="20"/>
                <w:szCs w:val="20"/>
              </w:rPr>
              <w:t>Bewertungsmaßstäbe bilden</w:t>
            </w:r>
          </w:p>
          <w:p w:rsidR="009463EB" w:rsidRPr="009463EB" w:rsidRDefault="009463EB" w:rsidP="009463EB">
            <w:pPr>
              <w:widowControl/>
              <w:autoSpaceDE/>
              <w:autoSpaceDN/>
              <w:adjustRightInd/>
              <w:rPr>
                <w:rFonts w:cs="Arial"/>
                <w:sz w:val="20"/>
                <w:szCs w:val="20"/>
              </w:rPr>
            </w:pPr>
            <w:r w:rsidRPr="009463EB">
              <w:rPr>
                <w:rFonts w:cs="Arial"/>
                <w:sz w:val="20"/>
                <w:szCs w:val="20"/>
              </w:rPr>
              <w:t xml:space="preserve">Realisierbarkeit erkennbarer Lösungen abschätzen </w:t>
            </w:r>
          </w:p>
          <w:p w:rsidR="009463EB" w:rsidRPr="009463EB" w:rsidRDefault="009463EB" w:rsidP="009463EB">
            <w:pPr>
              <w:widowControl/>
              <w:autoSpaceDE/>
              <w:autoSpaceDN/>
              <w:adjustRightInd/>
              <w:rPr>
                <w:rFonts w:cs="Arial"/>
                <w:sz w:val="20"/>
                <w:szCs w:val="20"/>
              </w:rPr>
            </w:pPr>
            <w:r w:rsidRPr="009463EB">
              <w:rPr>
                <w:rFonts w:cs="Arial"/>
                <w:sz w:val="20"/>
                <w:szCs w:val="20"/>
              </w:rPr>
              <w:t>Zusammenhänge herstellen</w:t>
            </w:r>
          </w:p>
          <w:p w:rsidR="009463EB" w:rsidRPr="009463EB" w:rsidRDefault="009463EB" w:rsidP="009463EB">
            <w:pPr>
              <w:widowControl/>
              <w:autoSpaceDE/>
              <w:autoSpaceDN/>
              <w:adjustRightInd/>
              <w:rPr>
                <w:rFonts w:cs="Arial"/>
                <w:sz w:val="20"/>
                <w:szCs w:val="20"/>
              </w:rPr>
            </w:pPr>
            <w:r w:rsidRPr="009463EB">
              <w:rPr>
                <w:rFonts w:cs="Arial"/>
                <w:sz w:val="20"/>
                <w:szCs w:val="20"/>
              </w:rPr>
              <w:t>Abhängigkeiten finden</w:t>
            </w:r>
          </w:p>
          <w:p w:rsidR="009463EB" w:rsidRPr="009463EB" w:rsidRDefault="009463EB" w:rsidP="009463EB">
            <w:pPr>
              <w:widowControl/>
              <w:autoSpaceDE/>
              <w:autoSpaceDN/>
              <w:adjustRightInd/>
              <w:rPr>
                <w:rFonts w:cs="Arial"/>
                <w:sz w:val="20"/>
                <w:szCs w:val="20"/>
              </w:rPr>
            </w:pPr>
            <w:r w:rsidRPr="009463EB">
              <w:rPr>
                <w:rFonts w:cs="Arial"/>
                <w:sz w:val="20"/>
                <w:szCs w:val="20"/>
              </w:rPr>
              <w:t xml:space="preserve">Schlussfolgerungen ziehen </w:t>
            </w:r>
          </w:p>
          <w:p w:rsidR="009463EB" w:rsidRPr="009463EB" w:rsidRDefault="009463EB" w:rsidP="009463EB">
            <w:pPr>
              <w:widowControl/>
              <w:autoSpaceDE/>
              <w:autoSpaceDN/>
              <w:adjustRightInd/>
              <w:rPr>
                <w:rFonts w:cs="Arial"/>
                <w:sz w:val="20"/>
                <w:szCs w:val="20"/>
              </w:rPr>
            </w:pPr>
            <w:r w:rsidRPr="009463EB">
              <w:rPr>
                <w:rFonts w:cs="Arial"/>
                <w:sz w:val="20"/>
                <w:szCs w:val="20"/>
              </w:rPr>
              <w:t>Entscheidungen treffen</w:t>
            </w:r>
          </w:p>
          <w:p w:rsidR="009463EB" w:rsidRPr="009463EB" w:rsidRDefault="009463EB" w:rsidP="009463EB">
            <w:pPr>
              <w:widowControl/>
              <w:autoSpaceDE/>
              <w:autoSpaceDN/>
              <w:adjustRightInd/>
              <w:rPr>
                <w:rFonts w:cs="Arial"/>
                <w:sz w:val="20"/>
                <w:szCs w:val="20"/>
              </w:rPr>
            </w:pPr>
            <w:r w:rsidRPr="009463EB">
              <w:rPr>
                <w:rFonts w:cs="Arial"/>
                <w:sz w:val="20"/>
                <w:szCs w:val="20"/>
              </w:rPr>
              <w:t>begründet vorgehen</w:t>
            </w:r>
          </w:p>
          <w:p w:rsidR="009463EB" w:rsidRPr="009463EB" w:rsidRDefault="009463EB" w:rsidP="009463EB">
            <w:pPr>
              <w:widowControl/>
              <w:autoSpaceDE/>
              <w:autoSpaceDN/>
              <w:adjustRightInd/>
              <w:rPr>
                <w:rFonts w:cs="Arial"/>
                <w:sz w:val="20"/>
                <w:szCs w:val="20"/>
              </w:rPr>
            </w:pPr>
            <w:r w:rsidRPr="009463EB">
              <w:rPr>
                <w:rFonts w:cs="Arial"/>
                <w:sz w:val="20"/>
                <w:szCs w:val="20"/>
              </w:rPr>
              <w:t>zuverlässig handeln</w:t>
            </w:r>
          </w:p>
          <w:p w:rsidR="009463EB" w:rsidRPr="009463EB" w:rsidRDefault="009463EB" w:rsidP="009463EB">
            <w:pPr>
              <w:widowControl/>
              <w:autoSpaceDE/>
              <w:autoSpaceDN/>
              <w:adjustRightInd/>
              <w:rPr>
                <w:rFonts w:cs="Arial"/>
                <w:sz w:val="20"/>
                <w:szCs w:val="20"/>
              </w:rPr>
            </w:pPr>
            <w:r w:rsidRPr="009463EB">
              <w:rPr>
                <w:rFonts w:cs="Arial"/>
                <w:sz w:val="20"/>
                <w:szCs w:val="20"/>
              </w:rPr>
              <w:t>Mitverantwortung tragen</w:t>
            </w:r>
          </w:p>
        </w:tc>
        <w:tc>
          <w:tcPr>
            <w:tcW w:w="413" w:type="pct"/>
            <w:tcBorders>
              <w:bottom w:val="single" w:sz="4" w:space="0" w:color="auto"/>
            </w:tcBorders>
            <w:shd w:val="clear" w:color="auto" w:fill="auto"/>
          </w:tcPr>
          <w:p w:rsidR="009463EB" w:rsidRDefault="009463EB" w:rsidP="009463EB">
            <w:pPr>
              <w:widowControl/>
              <w:autoSpaceDE/>
              <w:autoSpaceDN/>
              <w:adjustRightInd/>
              <w:rPr>
                <w:rFonts w:cs="Arial"/>
                <w:sz w:val="20"/>
                <w:szCs w:val="20"/>
              </w:rPr>
            </w:pPr>
          </w:p>
          <w:p w:rsidR="009463EB" w:rsidRDefault="009463EB" w:rsidP="009463EB">
            <w:pPr>
              <w:widowControl/>
              <w:autoSpaceDE/>
              <w:autoSpaceDN/>
              <w:adjustRightInd/>
              <w:rPr>
                <w:rFonts w:cs="Arial"/>
                <w:sz w:val="20"/>
                <w:szCs w:val="20"/>
              </w:rPr>
            </w:pPr>
            <w:r>
              <w:rPr>
                <w:rFonts w:cs="Arial"/>
                <w:sz w:val="20"/>
                <w:szCs w:val="20"/>
              </w:rPr>
              <w:t>[…]</w:t>
            </w:r>
          </w:p>
          <w:p w:rsidR="009463EB" w:rsidRDefault="009463EB" w:rsidP="009463EB">
            <w:pPr>
              <w:widowControl/>
              <w:autoSpaceDE/>
              <w:autoSpaceDN/>
              <w:adjustRightInd/>
              <w:rPr>
                <w:rFonts w:cs="Arial"/>
                <w:sz w:val="20"/>
                <w:szCs w:val="20"/>
              </w:rPr>
            </w:pPr>
          </w:p>
          <w:p w:rsidR="009463EB" w:rsidRDefault="009463EB" w:rsidP="009463EB">
            <w:pPr>
              <w:widowControl/>
              <w:autoSpaceDE/>
              <w:autoSpaceDN/>
              <w:adjustRightInd/>
              <w:rPr>
                <w:rFonts w:cs="Arial"/>
                <w:sz w:val="20"/>
                <w:szCs w:val="20"/>
              </w:rPr>
            </w:pPr>
          </w:p>
          <w:p w:rsidR="009463EB" w:rsidRPr="009463EB" w:rsidRDefault="009463EB" w:rsidP="009463EB">
            <w:pPr>
              <w:widowControl/>
              <w:autoSpaceDE/>
              <w:autoSpaceDN/>
              <w:adjustRightInd/>
              <w:rPr>
                <w:rFonts w:cs="Arial"/>
                <w:sz w:val="20"/>
                <w:szCs w:val="20"/>
              </w:rPr>
            </w:pPr>
            <w:r w:rsidRPr="009463EB">
              <w:rPr>
                <w:rFonts w:cs="Arial"/>
                <w:sz w:val="20"/>
                <w:szCs w:val="20"/>
              </w:rPr>
              <w:t>Stadtgänge</w:t>
            </w:r>
          </w:p>
          <w:p w:rsidR="009463EB" w:rsidRPr="009463EB" w:rsidRDefault="009463EB" w:rsidP="009463EB">
            <w:pPr>
              <w:widowControl/>
              <w:autoSpaceDE/>
              <w:autoSpaceDN/>
              <w:adjustRightInd/>
              <w:rPr>
                <w:rFonts w:cs="Arial"/>
                <w:sz w:val="20"/>
                <w:szCs w:val="20"/>
              </w:rPr>
            </w:pPr>
          </w:p>
          <w:p w:rsidR="009463EB" w:rsidRPr="009463EB" w:rsidRDefault="009463EB" w:rsidP="009463EB">
            <w:pPr>
              <w:widowControl/>
              <w:autoSpaceDE/>
              <w:autoSpaceDN/>
              <w:adjustRightInd/>
              <w:rPr>
                <w:rFonts w:cs="Arial"/>
                <w:sz w:val="20"/>
                <w:szCs w:val="20"/>
              </w:rPr>
            </w:pPr>
            <w:r w:rsidRPr="009463EB">
              <w:rPr>
                <w:rFonts w:cs="Arial"/>
                <w:sz w:val="20"/>
                <w:szCs w:val="20"/>
              </w:rPr>
              <w:t>Projekt möglich</w:t>
            </w:r>
          </w:p>
          <w:p w:rsidR="009463EB" w:rsidRPr="009463EB" w:rsidRDefault="009463EB" w:rsidP="009463EB">
            <w:pPr>
              <w:widowControl/>
              <w:autoSpaceDE/>
              <w:autoSpaceDN/>
              <w:adjustRightInd/>
              <w:rPr>
                <w:rFonts w:cs="Arial"/>
                <w:sz w:val="20"/>
                <w:szCs w:val="20"/>
              </w:rPr>
            </w:pPr>
          </w:p>
          <w:p w:rsidR="00321839" w:rsidRPr="009463EB" w:rsidRDefault="00321839" w:rsidP="00321839">
            <w:pPr>
              <w:widowControl/>
              <w:autoSpaceDE/>
              <w:autoSpaceDN/>
              <w:adjustRightInd/>
              <w:rPr>
                <w:rFonts w:cs="Arial"/>
                <w:sz w:val="20"/>
                <w:szCs w:val="20"/>
              </w:rPr>
            </w:pPr>
            <w:r w:rsidRPr="005D381D">
              <w:rPr>
                <w:rFonts w:cs="Arial"/>
                <w:sz w:val="32"/>
                <w:szCs w:val="20"/>
              </w:rPr>
              <w:t>*</w:t>
            </w:r>
          </w:p>
        </w:tc>
        <w:tc>
          <w:tcPr>
            <w:tcW w:w="252" w:type="pct"/>
            <w:tcBorders>
              <w:bottom w:val="single" w:sz="4" w:space="0" w:color="auto"/>
            </w:tcBorders>
            <w:shd w:val="clear" w:color="auto" w:fill="auto"/>
          </w:tcPr>
          <w:p w:rsidR="009463EB" w:rsidRDefault="009463EB" w:rsidP="009463EB">
            <w:pPr>
              <w:widowControl/>
              <w:autoSpaceDE/>
              <w:autoSpaceDN/>
              <w:adjustRightInd/>
              <w:jc w:val="right"/>
              <w:rPr>
                <w:rFonts w:cs="Arial"/>
                <w:sz w:val="20"/>
                <w:szCs w:val="20"/>
              </w:rPr>
            </w:pPr>
          </w:p>
          <w:p w:rsidR="009463EB" w:rsidRDefault="009463EB" w:rsidP="009463EB">
            <w:pPr>
              <w:widowControl/>
              <w:autoSpaceDE/>
              <w:autoSpaceDN/>
              <w:adjustRightInd/>
              <w:rPr>
                <w:rFonts w:cs="Arial"/>
                <w:sz w:val="20"/>
                <w:szCs w:val="20"/>
              </w:rPr>
            </w:pPr>
            <w:r>
              <w:rPr>
                <w:rFonts w:cs="Arial"/>
                <w:sz w:val="20"/>
                <w:szCs w:val="20"/>
              </w:rPr>
              <w:t>[…]</w:t>
            </w:r>
          </w:p>
          <w:p w:rsidR="009463EB" w:rsidRDefault="009463EB" w:rsidP="009463EB">
            <w:pPr>
              <w:widowControl/>
              <w:autoSpaceDE/>
              <w:autoSpaceDN/>
              <w:adjustRightInd/>
              <w:jc w:val="right"/>
              <w:rPr>
                <w:rFonts w:cs="Arial"/>
                <w:sz w:val="20"/>
                <w:szCs w:val="20"/>
              </w:rPr>
            </w:pPr>
          </w:p>
          <w:p w:rsidR="009463EB" w:rsidRDefault="009463EB" w:rsidP="009463EB">
            <w:pPr>
              <w:widowControl/>
              <w:autoSpaceDE/>
              <w:autoSpaceDN/>
              <w:adjustRightInd/>
              <w:jc w:val="right"/>
              <w:rPr>
                <w:rFonts w:cs="Arial"/>
                <w:sz w:val="20"/>
                <w:szCs w:val="20"/>
              </w:rPr>
            </w:pPr>
          </w:p>
          <w:p w:rsidR="009463EB" w:rsidRPr="009463EB" w:rsidRDefault="009463EB" w:rsidP="009463EB">
            <w:pPr>
              <w:widowControl/>
              <w:autoSpaceDE/>
              <w:autoSpaceDN/>
              <w:adjustRightInd/>
              <w:jc w:val="right"/>
              <w:rPr>
                <w:rFonts w:cs="Arial"/>
                <w:sz w:val="20"/>
                <w:szCs w:val="20"/>
              </w:rPr>
            </w:pPr>
            <w:r w:rsidRPr="009463EB">
              <w:rPr>
                <w:rFonts w:cs="Arial"/>
                <w:sz w:val="20"/>
                <w:szCs w:val="20"/>
              </w:rPr>
              <w:t>05</w:t>
            </w:r>
          </w:p>
        </w:tc>
      </w:tr>
    </w:tbl>
    <w:p w:rsidR="009463EB" w:rsidRPr="00571127" w:rsidRDefault="009463EB" w:rsidP="000F593D">
      <w:pPr>
        <w:widowControl/>
        <w:tabs>
          <w:tab w:val="left" w:pos="6096"/>
        </w:tabs>
        <w:autoSpaceDE/>
        <w:autoSpaceDN/>
        <w:adjustRightInd/>
        <w:rPr>
          <w:rFonts w:cs="Arial"/>
          <w:sz w:val="22"/>
        </w:rPr>
      </w:pPr>
    </w:p>
    <w:p w:rsidR="000F593D" w:rsidRPr="00780E06" w:rsidRDefault="000F593D" w:rsidP="000F593D">
      <w:pPr>
        <w:widowControl/>
        <w:tabs>
          <w:tab w:val="left" w:pos="6096"/>
        </w:tabs>
        <w:autoSpaceDE/>
        <w:autoSpaceDN/>
        <w:adjustRightInd/>
        <w:rPr>
          <w:rFonts w:ascii="Times New Roman" w:hAnsi="Times New Roman" w:cs="Arial"/>
          <w:color w:val="FF0000"/>
          <w:sz w:val="12"/>
        </w:rPr>
      </w:pPr>
    </w:p>
    <w:p w:rsidR="000F593D" w:rsidRDefault="00CB3A41" w:rsidP="00CB3A41">
      <w:pPr>
        <w:rPr>
          <w:sz w:val="22"/>
          <w:szCs w:val="22"/>
        </w:rPr>
      </w:pPr>
      <w:r>
        <w:rPr>
          <w:sz w:val="20"/>
        </w:rPr>
        <w:t>*</w:t>
      </w:r>
      <w:r w:rsidRPr="00CB3A41">
        <w:rPr>
          <w:sz w:val="22"/>
          <w:szCs w:val="22"/>
        </w:rPr>
        <w:t>Die Bearbeitung der Lernsituation erfolgt in 3er-Gruppen.</w:t>
      </w:r>
    </w:p>
    <w:p w:rsidR="00207D0B" w:rsidRPr="00CB3A41" w:rsidRDefault="00207D0B" w:rsidP="00CB3A41">
      <w:pPr>
        <w:rPr>
          <w:sz w:val="22"/>
          <w:szCs w:val="22"/>
        </w:rPr>
      </w:pPr>
    </w:p>
    <w:p w:rsidR="00C454EF" w:rsidRDefault="00207D0B" w:rsidP="00CB3A41">
      <w:pPr>
        <w:pStyle w:val="Listenabsatz"/>
        <w:spacing w:line="276" w:lineRule="auto"/>
        <w:ind w:left="0"/>
        <w:rPr>
          <w:rFonts w:cs="Arial"/>
          <w:sz w:val="22"/>
          <w:szCs w:val="22"/>
        </w:rPr>
      </w:pPr>
      <w:r>
        <w:rPr>
          <w:rFonts w:cs="Arial"/>
          <w:sz w:val="22"/>
          <w:szCs w:val="22"/>
        </w:rPr>
        <w:t xml:space="preserve">Zunächst </w:t>
      </w:r>
      <w:r>
        <w:rPr>
          <w:rFonts w:cs="Arial"/>
          <w:sz w:val="22"/>
          <w:szCs w:val="22"/>
        </w:rPr>
        <w:t xml:space="preserve">informieren sich </w:t>
      </w:r>
      <w:r>
        <w:rPr>
          <w:rFonts w:cs="Arial"/>
          <w:sz w:val="22"/>
          <w:szCs w:val="22"/>
        </w:rPr>
        <w:t>d</w:t>
      </w:r>
      <w:r w:rsidR="00CB3A41">
        <w:rPr>
          <w:rFonts w:cs="Arial"/>
          <w:sz w:val="22"/>
          <w:szCs w:val="22"/>
        </w:rPr>
        <w:t>ie</w:t>
      </w:r>
      <w:r w:rsidR="00CB3A41" w:rsidRPr="00CB3A41">
        <w:rPr>
          <w:rFonts w:cs="Arial"/>
          <w:sz w:val="22"/>
          <w:szCs w:val="22"/>
        </w:rPr>
        <w:t xml:space="preserve"> Schülerinnen und Schüler </w:t>
      </w:r>
      <w:r w:rsidR="00CB3A41">
        <w:rPr>
          <w:rFonts w:cs="Arial"/>
          <w:sz w:val="22"/>
          <w:szCs w:val="22"/>
        </w:rPr>
        <w:t>über die Situation, den Auftrag und den Datenkranz</w:t>
      </w:r>
      <w:r>
        <w:rPr>
          <w:rFonts w:cs="Arial"/>
          <w:sz w:val="22"/>
          <w:szCs w:val="22"/>
        </w:rPr>
        <w:t>, a</w:t>
      </w:r>
      <w:r w:rsidR="00CB3A41">
        <w:rPr>
          <w:rFonts w:cs="Arial"/>
          <w:sz w:val="22"/>
          <w:szCs w:val="22"/>
        </w:rPr>
        <w:t xml:space="preserve">nschließend planen sie ihre Vorgehensweise. </w:t>
      </w:r>
      <w:r>
        <w:rPr>
          <w:rFonts w:cs="Arial"/>
          <w:sz w:val="22"/>
          <w:szCs w:val="22"/>
        </w:rPr>
        <w:t xml:space="preserve">Es empfiehlt sich, dass mehrere Gruppen ihre Planungen dem Plenum vorstellen. Die geplanten Vorgehensweisen werden verglichen und diskutiert. Sollte keine der Gruppen die Erstellung eines Beurteilungsbogens für die Durchführung des Stadtgangs planen, muss ein Impuls durch die Lehrkraft erfolgen.  </w:t>
      </w:r>
    </w:p>
    <w:p w:rsidR="0071458E" w:rsidRDefault="0071458E" w:rsidP="00CB3A41">
      <w:pPr>
        <w:pStyle w:val="Listenabsatz"/>
        <w:spacing w:line="276" w:lineRule="auto"/>
        <w:ind w:left="0"/>
        <w:rPr>
          <w:rFonts w:cs="Arial"/>
          <w:sz w:val="22"/>
          <w:szCs w:val="22"/>
        </w:rPr>
      </w:pPr>
    </w:p>
    <w:p w:rsidR="0071458E" w:rsidRDefault="0071458E" w:rsidP="0071458E">
      <w:pPr>
        <w:spacing w:line="276" w:lineRule="auto"/>
        <w:rPr>
          <w:rFonts w:cs="Arial"/>
          <w:sz w:val="22"/>
          <w:szCs w:val="22"/>
        </w:rPr>
      </w:pPr>
      <w:r w:rsidRPr="0071458E">
        <w:rPr>
          <w:rFonts w:cs="Arial"/>
          <w:sz w:val="22"/>
          <w:szCs w:val="22"/>
        </w:rPr>
        <w:t xml:space="preserve">Die Gruppen erstellen einen Beurteilungsbogen, der mindestens die Kriterien </w:t>
      </w:r>
      <w:r w:rsidRPr="0071458E">
        <w:rPr>
          <w:rFonts w:cs="Arial"/>
          <w:sz w:val="22"/>
          <w:szCs w:val="22"/>
        </w:rPr>
        <w:t xml:space="preserve">Farbe, Licht, Duft, Temperatur und Hintergrundmusik </w:t>
      </w:r>
      <w:r>
        <w:rPr>
          <w:rFonts w:cs="Arial"/>
          <w:sz w:val="22"/>
          <w:szCs w:val="22"/>
        </w:rPr>
        <w:t>berücksichtigt</w:t>
      </w:r>
      <w:r w:rsidRPr="0071458E">
        <w:rPr>
          <w:rFonts w:cs="Arial"/>
          <w:sz w:val="22"/>
          <w:szCs w:val="22"/>
        </w:rPr>
        <w:t xml:space="preserve">. </w:t>
      </w:r>
      <w:r>
        <w:rPr>
          <w:rFonts w:cs="Arial"/>
          <w:sz w:val="22"/>
          <w:szCs w:val="22"/>
        </w:rPr>
        <w:t xml:space="preserve">Die Beurteilungsbögen können entweder von der erstellenden Gruppe </w:t>
      </w:r>
      <w:r w:rsidR="00272311">
        <w:rPr>
          <w:rFonts w:cs="Arial"/>
          <w:sz w:val="22"/>
          <w:szCs w:val="22"/>
        </w:rPr>
        <w:t xml:space="preserve">selbst </w:t>
      </w:r>
      <w:r>
        <w:rPr>
          <w:rFonts w:cs="Arial"/>
          <w:sz w:val="22"/>
          <w:szCs w:val="22"/>
        </w:rPr>
        <w:t xml:space="preserve">beim Stadtgang eingesetzt oder mit </w:t>
      </w:r>
      <w:r w:rsidR="00272311">
        <w:rPr>
          <w:rFonts w:cs="Arial"/>
          <w:sz w:val="22"/>
          <w:szCs w:val="22"/>
        </w:rPr>
        <w:t xml:space="preserve">den Bögen einer </w:t>
      </w:r>
      <w:r>
        <w:rPr>
          <w:rFonts w:cs="Arial"/>
          <w:sz w:val="22"/>
          <w:szCs w:val="22"/>
        </w:rPr>
        <w:t>anderen G</w:t>
      </w:r>
      <w:r w:rsidR="00272311">
        <w:rPr>
          <w:rFonts w:cs="Arial"/>
          <w:sz w:val="22"/>
          <w:szCs w:val="22"/>
        </w:rPr>
        <w:t>ruppe</w:t>
      </w:r>
      <w:r>
        <w:rPr>
          <w:rFonts w:cs="Arial"/>
          <w:sz w:val="22"/>
          <w:szCs w:val="22"/>
        </w:rPr>
        <w:t xml:space="preserve"> getauscht werden. Im Anschluss an den Einsatz werden die Bögen durch die Schülerinnen und Schüler hinsichtlich </w:t>
      </w:r>
      <w:r>
        <w:rPr>
          <w:rFonts w:cs="Arial"/>
          <w:sz w:val="22"/>
          <w:szCs w:val="22"/>
        </w:rPr>
        <w:lastRenderedPageBreak/>
        <w:t>fachliche</w:t>
      </w:r>
      <w:r w:rsidR="005D381D">
        <w:rPr>
          <w:rFonts w:cs="Arial"/>
          <w:sz w:val="22"/>
          <w:szCs w:val="22"/>
        </w:rPr>
        <w:t>r</w:t>
      </w:r>
      <w:r>
        <w:rPr>
          <w:rFonts w:cs="Arial"/>
          <w:sz w:val="22"/>
          <w:szCs w:val="22"/>
        </w:rPr>
        <w:t xml:space="preserve"> Vollständigkeit und Praktikabilität für den Einsatz bei einem Stadtgang kontrolliert und bewertet. </w:t>
      </w:r>
    </w:p>
    <w:p w:rsidR="005D381D" w:rsidRDefault="005D381D" w:rsidP="0071458E">
      <w:pPr>
        <w:spacing w:line="276" w:lineRule="auto"/>
        <w:rPr>
          <w:rFonts w:cs="Arial"/>
          <w:sz w:val="22"/>
          <w:szCs w:val="22"/>
        </w:rPr>
      </w:pPr>
    </w:p>
    <w:p w:rsidR="005D381D" w:rsidRDefault="005D381D" w:rsidP="0071458E">
      <w:pPr>
        <w:spacing w:line="276" w:lineRule="auto"/>
        <w:rPr>
          <w:rFonts w:cs="Arial"/>
          <w:sz w:val="22"/>
          <w:szCs w:val="22"/>
        </w:rPr>
      </w:pPr>
      <w:r>
        <w:rPr>
          <w:rFonts w:cs="Arial"/>
          <w:sz w:val="22"/>
          <w:szCs w:val="22"/>
        </w:rPr>
        <w:t>Die Vorstellung der Konzepte kann z. B. mittels der Methode „</w:t>
      </w:r>
      <w:r w:rsidRPr="005D381D">
        <w:rPr>
          <w:rFonts w:cs="Arial"/>
          <w:sz w:val="22"/>
          <w:szCs w:val="22"/>
        </w:rPr>
        <w:t>Gallery walk</w:t>
      </w:r>
      <w:r>
        <w:rPr>
          <w:rFonts w:cs="Arial"/>
          <w:sz w:val="22"/>
          <w:szCs w:val="22"/>
        </w:rPr>
        <w:t xml:space="preserve">“ erfolgen. </w:t>
      </w:r>
      <w:r w:rsidR="00272311">
        <w:rPr>
          <w:rFonts w:cs="Arial"/>
          <w:sz w:val="22"/>
          <w:szCs w:val="22"/>
        </w:rPr>
        <w:t>Die</w:t>
      </w:r>
      <w:r w:rsidR="00272311">
        <w:rPr>
          <w:rFonts w:cs="Arial"/>
          <w:sz w:val="22"/>
          <w:szCs w:val="22"/>
        </w:rPr>
        <w:t xml:space="preserve"> Schülerinnen und Schüler </w:t>
      </w:r>
      <w:r w:rsidR="00272311">
        <w:rPr>
          <w:rFonts w:cs="Arial"/>
          <w:sz w:val="22"/>
          <w:szCs w:val="22"/>
        </w:rPr>
        <w:t xml:space="preserve">können die Bewertung der Konzepte z. B. durch das Kleben von Punkten (jede Gruppe erhält gemeinsam einen Punkt) vornehmen. </w:t>
      </w:r>
    </w:p>
    <w:p w:rsidR="005D381D" w:rsidRDefault="005D381D" w:rsidP="0071458E">
      <w:pPr>
        <w:spacing w:line="276" w:lineRule="auto"/>
        <w:rPr>
          <w:rFonts w:cs="Arial"/>
          <w:sz w:val="22"/>
          <w:szCs w:val="22"/>
        </w:rPr>
      </w:pPr>
      <w:bookmarkStart w:id="0" w:name="_GoBack"/>
      <w:bookmarkEnd w:id="0"/>
    </w:p>
    <w:p w:rsidR="005D381D" w:rsidRPr="0071458E" w:rsidRDefault="005D381D" w:rsidP="0071458E">
      <w:pPr>
        <w:spacing w:line="276" w:lineRule="auto"/>
        <w:rPr>
          <w:rFonts w:cs="Arial"/>
          <w:sz w:val="22"/>
          <w:szCs w:val="22"/>
        </w:rPr>
      </w:pPr>
    </w:p>
    <w:p w:rsidR="0071458E" w:rsidRPr="00CB3A41" w:rsidRDefault="0071458E" w:rsidP="00CB3A41">
      <w:pPr>
        <w:pStyle w:val="Listenabsatz"/>
        <w:spacing w:line="276" w:lineRule="auto"/>
        <w:ind w:left="0"/>
        <w:rPr>
          <w:rFonts w:cs="Arial"/>
          <w:sz w:val="22"/>
          <w:szCs w:val="22"/>
        </w:rPr>
      </w:pPr>
    </w:p>
    <w:sectPr w:rsidR="0071458E" w:rsidRPr="00CB3A41" w:rsidSect="007B3B66">
      <w:headerReference w:type="default" r:id="rId8"/>
      <w:footerReference w:type="default" r:id="rId9"/>
      <w:pgSz w:w="11906" w:h="16838"/>
      <w:pgMar w:top="851" w:right="851" w:bottom="737" w:left="851" w:header="709"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7DCC" w:rsidRDefault="00B57DCC" w:rsidP="009B52F2">
      <w:r>
        <w:separator/>
      </w:r>
    </w:p>
  </w:endnote>
  <w:endnote w:type="continuationSeparator" w:id="0">
    <w:p w:rsidR="00B57DCC" w:rsidRDefault="00B57DCC" w:rsidP="009B5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rinda">
    <w:altName w:val="Courier New"/>
    <w:panose1 w:val="000004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2AC" w:rsidRDefault="00E80C46" w:rsidP="000262AC">
    <w:pPr>
      <w:pStyle w:val="Fuzeile"/>
      <w:tabs>
        <w:tab w:val="clear" w:pos="4536"/>
        <w:tab w:val="clear" w:pos="9072"/>
        <w:tab w:val="left" w:pos="3550"/>
      </w:tabs>
    </w:pPr>
    <w:r>
      <w:rPr>
        <w:noProof/>
      </w:rPr>
      <w:drawing>
        <wp:anchor distT="0" distB="0" distL="114300" distR="114300" simplePos="0" relativeHeight="251666432" behindDoc="1" locked="0" layoutInCell="1" allowOverlap="1" wp14:anchorId="1F2DCA92" wp14:editId="3AC1019B">
          <wp:simplePos x="0" y="0"/>
          <wp:positionH relativeFrom="column">
            <wp:posOffset>-44450</wp:posOffset>
          </wp:positionH>
          <wp:positionV relativeFrom="paragraph">
            <wp:posOffset>46209</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r>
      <w:tab/>
    </w:r>
    <w:r>
      <w:tab/>
    </w:r>
    <w:r>
      <w:tab/>
    </w:r>
  </w:p>
  <w:p w:rsidR="00E80C46" w:rsidRDefault="00E80C46" w:rsidP="000262AC">
    <w:pPr>
      <w:pStyle w:val="Fuzeile"/>
      <w:tabs>
        <w:tab w:val="clear" w:pos="4536"/>
        <w:tab w:val="clear" w:pos="9072"/>
        <w:tab w:val="left" w:pos="3550"/>
      </w:tabs>
      <w:jc w:val="right"/>
    </w:pPr>
    <w:r w:rsidRPr="007652FC">
      <w:rPr>
        <w:rFonts w:asciiTheme="minorHAnsi" w:hAnsiTheme="minorHAnsi"/>
        <w:sz w:val="18"/>
      </w:rPr>
      <w:t>www.wirtschaftskompetenz-bw.de</w:t>
    </w:r>
  </w:p>
  <w:p w:rsidR="009B52F2" w:rsidRDefault="007B3B66" w:rsidP="007B3B66">
    <w:pPr>
      <w:pStyle w:val="Fuzeile"/>
      <w:tabs>
        <w:tab w:val="clear" w:pos="4536"/>
        <w:tab w:val="clear" w:pos="9072"/>
        <w:tab w:val="left" w:pos="1763"/>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7DCC" w:rsidRDefault="00B57DCC" w:rsidP="009B52F2">
      <w:r>
        <w:separator/>
      </w:r>
    </w:p>
  </w:footnote>
  <w:footnote w:type="continuationSeparator" w:id="0">
    <w:p w:rsidR="00B57DCC" w:rsidRDefault="00B57DCC" w:rsidP="009B52F2">
      <w:r>
        <w:continuationSeparator/>
      </w:r>
    </w:p>
  </w:footnote>
  <w:footnote w:id="1">
    <w:p w:rsidR="009463EB" w:rsidRDefault="009463EB" w:rsidP="009463EB">
      <w:pPr>
        <w:pStyle w:val="Funotentext"/>
      </w:pPr>
      <w:r>
        <w:rPr>
          <w:rStyle w:val="Funotenzeichen"/>
        </w:rPr>
        <w:footnoteRef/>
      </w:r>
      <w:r>
        <w:t xml:space="preserve"> Ministerium für Kultus, Jugend und Sport Baden-Württemberg (Herausgeber): Bildungsplan für die Berufsschule, Kaufmann/Kauffrau im Einzelhandel, Verkäufer/Verkäuferin (2017), S. 16.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8"/>
        <w:u w:val="single"/>
      </w:rPr>
      <w:id w:val="-1318336367"/>
      <w:docPartObj>
        <w:docPartGallery w:val="Page Numbers (Top of Page)"/>
        <w:docPartUnique/>
      </w:docPartObj>
    </w:sdtPr>
    <w:sdtEndPr>
      <w:rPr>
        <w:rFonts w:asciiTheme="minorHAnsi" w:hAnsiTheme="minorHAnsi" w:cstheme="minorHAnsi"/>
        <w:sz w:val="22"/>
      </w:rPr>
    </w:sdtEndPr>
    <w:sdtContent>
      <w:p w:rsidR="004D5519" w:rsidRDefault="004D5519" w:rsidP="004D5519">
        <w:pPr>
          <w:pStyle w:val="Kopfzeile"/>
          <w:tabs>
            <w:tab w:val="clear" w:pos="9072"/>
            <w:tab w:val="right" w:pos="10204"/>
          </w:tabs>
          <w:rPr>
            <w:rFonts w:asciiTheme="minorHAnsi" w:hAnsiTheme="minorHAnsi" w:cstheme="minorHAnsi"/>
            <w:sz w:val="22"/>
            <w:u w:val="single"/>
          </w:rPr>
        </w:pPr>
        <w:r w:rsidRPr="00571127">
          <w:rPr>
            <w:rFonts w:cs="Arial"/>
            <w:sz w:val="16"/>
            <w:u w:val="single"/>
          </w:rPr>
          <w:t>W</w:t>
        </w:r>
        <w:r w:rsidR="00272311">
          <w:rPr>
            <w:rFonts w:cs="Arial"/>
            <w:sz w:val="16"/>
            <w:u w:val="single"/>
          </w:rPr>
          <w:t>KE</w:t>
        </w:r>
        <w:r w:rsidRPr="00571127">
          <w:rPr>
            <w:rFonts w:cs="Arial"/>
            <w:sz w:val="16"/>
            <w:u w:val="single"/>
          </w:rPr>
          <w:t xml:space="preserve"> </w:t>
        </w:r>
        <w:r w:rsidRPr="00571127">
          <w:rPr>
            <w:rFonts w:cs="Arial"/>
            <w:sz w:val="18"/>
            <w:u w:val="single"/>
          </w:rPr>
          <w:tab/>
        </w:r>
        <w:r w:rsidRPr="00571127">
          <w:rPr>
            <w:rFonts w:cs="Arial"/>
            <w:sz w:val="18"/>
            <w:u w:val="single"/>
          </w:rPr>
          <w:tab/>
        </w:r>
        <w:r w:rsidRPr="00571127">
          <w:rPr>
            <w:rFonts w:cs="Arial"/>
            <w:sz w:val="16"/>
            <w:u w:val="single"/>
          </w:rPr>
          <w:t xml:space="preserve">Seite </w:t>
        </w:r>
        <w:r w:rsidRPr="00571127">
          <w:rPr>
            <w:rFonts w:cs="Arial"/>
            <w:bCs/>
            <w:sz w:val="16"/>
            <w:u w:val="single"/>
          </w:rPr>
          <w:fldChar w:fldCharType="begin"/>
        </w:r>
        <w:r w:rsidRPr="00571127">
          <w:rPr>
            <w:rFonts w:cs="Arial"/>
            <w:bCs/>
            <w:sz w:val="16"/>
            <w:u w:val="single"/>
          </w:rPr>
          <w:instrText>PAGE</w:instrText>
        </w:r>
        <w:r w:rsidRPr="00571127">
          <w:rPr>
            <w:rFonts w:cs="Arial"/>
            <w:bCs/>
            <w:sz w:val="16"/>
            <w:u w:val="single"/>
          </w:rPr>
          <w:fldChar w:fldCharType="separate"/>
        </w:r>
        <w:r w:rsidR="00B41750">
          <w:rPr>
            <w:rFonts w:cs="Arial"/>
            <w:bCs/>
            <w:noProof/>
            <w:sz w:val="16"/>
            <w:u w:val="single"/>
          </w:rPr>
          <w:t>1</w:t>
        </w:r>
        <w:r w:rsidRPr="00571127">
          <w:rPr>
            <w:rFonts w:cs="Arial"/>
            <w:bCs/>
            <w:sz w:val="16"/>
            <w:u w:val="single"/>
          </w:rPr>
          <w:fldChar w:fldCharType="end"/>
        </w:r>
        <w:r w:rsidRPr="00571127">
          <w:rPr>
            <w:rFonts w:cs="Arial"/>
            <w:bCs/>
            <w:sz w:val="16"/>
            <w:u w:val="single"/>
          </w:rPr>
          <w:t>/</w:t>
        </w:r>
        <w:r w:rsidRPr="00571127">
          <w:rPr>
            <w:rFonts w:cs="Arial"/>
            <w:bCs/>
            <w:sz w:val="16"/>
            <w:u w:val="single"/>
          </w:rPr>
          <w:fldChar w:fldCharType="begin"/>
        </w:r>
        <w:r w:rsidRPr="00571127">
          <w:rPr>
            <w:rFonts w:cs="Arial"/>
            <w:bCs/>
            <w:sz w:val="16"/>
            <w:u w:val="single"/>
          </w:rPr>
          <w:instrText>NUMPAGES</w:instrText>
        </w:r>
        <w:r w:rsidRPr="00571127">
          <w:rPr>
            <w:rFonts w:cs="Arial"/>
            <w:bCs/>
            <w:sz w:val="16"/>
            <w:u w:val="single"/>
          </w:rPr>
          <w:fldChar w:fldCharType="separate"/>
        </w:r>
        <w:r w:rsidR="00B41750">
          <w:rPr>
            <w:rFonts w:cs="Arial"/>
            <w:bCs/>
            <w:noProof/>
            <w:sz w:val="16"/>
            <w:u w:val="single"/>
          </w:rPr>
          <w:t>2</w:t>
        </w:r>
        <w:r w:rsidRPr="00571127">
          <w:rPr>
            <w:rFonts w:cs="Arial"/>
            <w:bCs/>
            <w:sz w:val="16"/>
            <w:u w:val="single"/>
          </w:rPr>
          <w:fldChar w:fldCharType="end"/>
        </w:r>
      </w:p>
    </w:sdtContent>
  </w:sdt>
  <w:p w:rsidR="0053348A" w:rsidRPr="00571127" w:rsidRDefault="0053348A" w:rsidP="0053348A">
    <w:pPr>
      <w:pStyle w:val="Kopfzeile"/>
      <w:tabs>
        <w:tab w:val="clear" w:pos="9072"/>
        <w:tab w:val="right" w:pos="9638"/>
      </w:tabs>
      <w:jc w:val="right"/>
      <w:rPr>
        <w:rFonts w:cs="Arial"/>
        <w:b/>
        <w:sz w:val="22"/>
      </w:rPr>
    </w:pPr>
    <w:r w:rsidRPr="00571127">
      <w:rPr>
        <w:rFonts w:cs="Arial"/>
        <w:b/>
        <w:bCs/>
        <w:sz w:val="22"/>
        <w:highlight w:val="yellow"/>
      </w:rPr>
      <w:t>Lehrkraft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C0D69"/>
    <w:multiLevelType w:val="hybridMultilevel"/>
    <w:tmpl w:val="2D58F7F8"/>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E23DE0"/>
    <w:multiLevelType w:val="hybridMultilevel"/>
    <w:tmpl w:val="CCF6AF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3D3FB9"/>
    <w:multiLevelType w:val="hybridMultilevel"/>
    <w:tmpl w:val="D90A10E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AB03EF"/>
    <w:multiLevelType w:val="hybridMultilevel"/>
    <w:tmpl w:val="237495E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C958F0"/>
    <w:multiLevelType w:val="hybridMultilevel"/>
    <w:tmpl w:val="6E68F312"/>
    <w:lvl w:ilvl="0" w:tplc="EDA0BF24">
      <w:numFmt w:val="bullet"/>
      <w:lvlText w:val=""/>
      <w:lvlJc w:val="left"/>
      <w:pPr>
        <w:ind w:left="720" w:hanging="360"/>
      </w:pPr>
      <w:rPr>
        <w:rFonts w:ascii="Symbol" w:eastAsia="Times New Roman" w:hAnsi="Symbol" w:cs="Times New Roman" w:hint="default"/>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DA2154A"/>
    <w:multiLevelType w:val="hybridMultilevel"/>
    <w:tmpl w:val="D5781A3C"/>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3568F5"/>
    <w:multiLevelType w:val="hybridMultilevel"/>
    <w:tmpl w:val="4BC8A0DA"/>
    <w:lvl w:ilvl="0" w:tplc="83329C08">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82556FF"/>
    <w:multiLevelType w:val="hybridMultilevel"/>
    <w:tmpl w:val="93EADFA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E1E6768"/>
    <w:multiLevelType w:val="multilevel"/>
    <w:tmpl w:val="F86C04F8"/>
    <w:lvl w:ilvl="0">
      <w:numFmt w:val="bullet"/>
      <w:pStyle w:val="L0"/>
      <w:lvlText w:val=""/>
      <w:lvlJc w:val="left"/>
      <w:pPr>
        <w:tabs>
          <w:tab w:val="num" w:pos="567"/>
        </w:tabs>
        <w:ind w:left="567" w:hanging="567"/>
      </w:pPr>
      <w:rPr>
        <w:rFonts w:ascii="Wingdings" w:hAnsi="Wingdings" w:hint="default"/>
        <w:color w:val="17365D"/>
      </w:rPr>
    </w:lvl>
    <w:lvl w:ilvl="1">
      <w:start w:val="1"/>
      <w:numFmt w:val="bullet"/>
      <w:pStyle w:val="LListe"/>
      <w:lvlText w:val=""/>
      <w:lvlJc w:val="left"/>
      <w:pPr>
        <w:tabs>
          <w:tab w:val="num" w:pos="1134"/>
        </w:tabs>
        <w:ind w:left="1134" w:hanging="567"/>
      </w:pPr>
      <w:rPr>
        <w:rFonts w:ascii="Wingdings" w:hAnsi="Wingdings" w:hint="default"/>
        <w:color w:val="0070C0"/>
      </w:rPr>
    </w:lvl>
    <w:lvl w:ilvl="2">
      <w:start w:val="1"/>
      <w:numFmt w:val="bullet"/>
      <w:lvlText w:val=""/>
      <w:lvlJc w:val="left"/>
      <w:pPr>
        <w:tabs>
          <w:tab w:val="num" w:pos="1701"/>
        </w:tabs>
        <w:ind w:left="1701" w:hanging="567"/>
      </w:pPr>
      <w:rPr>
        <w:rFonts w:ascii="Wingdings" w:hAnsi="Wingdings" w:hint="default"/>
        <w:color w:val="943634"/>
      </w:rPr>
    </w:lvl>
    <w:lvl w:ilvl="3">
      <w:start w:val="1"/>
      <w:numFmt w:val="bullet"/>
      <w:lvlText w:val=""/>
      <w:lvlJc w:val="left"/>
      <w:pPr>
        <w:tabs>
          <w:tab w:val="num" w:pos="2268"/>
        </w:tabs>
        <w:ind w:left="2268" w:hanging="567"/>
      </w:pPr>
      <w:rPr>
        <w:rFonts w:ascii="Wingdings" w:hAnsi="Wingdings" w:hint="default"/>
        <w:color w:val="4F6228"/>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3402"/>
        </w:tabs>
        <w:ind w:left="3402" w:hanging="567"/>
      </w:pPr>
      <w:rPr>
        <w:rFonts w:ascii="Wingdings" w:hAnsi="Wingdings" w:hint="default"/>
      </w:rPr>
    </w:lvl>
    <w:lvl w:ilvl="6">
      <w:start w:val="1"/>
      <w:numFmt w:val="bullet"/>
      <w:lvlText w:val=""/>
      <w:lvlJc w:val="left"/>
      <w:pPr>
        <w:tabs>
          <w:tab w:val="num" w:pos="3969"/>
        </w:tabs>
        <w:ind w:left="3969" w:hanging="567"/>
      </w:pPr>
      <w:rPr>
        <w:rFonts w:ascii="Wingdings" w:hAnsi="Wingdings" w:hint="default"/>
      </w:rPr>
    </w:lvl>
    <w:lvl w:ilvl="7">
      <w:start w:val="1"/>
      <w:numFmt w:val="bullet"/>
      <w:lvlText w:val=""/>
      <w:lvlJc w:val="left"/>
      <w:pPr>
        <w:tabs>
          <w:tab w:val="num" w:pos="4536"/>
        </w:tabs>
        <w:ind w:left="4536" w:hanging="567"/>
      </w:pPr>
      <w:rPr>
        <w:rFonts w:ascii="Wingdings" w:hAnsi="Wingdings" w:hint="default"/>
      </w:rPr>
    </w:lvl>
    <w:lvl w:ilvl="8">
      <w:start w:val="1"/>
      <w:numFmt w:val="bullet"/>
      <w:lvlText w:val=""/>
      <w:lvlJc w:val="left"/>
      <w:pPr>
        <w:tabs>
          <w:tab w:val="num" w:pos="5103"/>
        </w:tabs>
        <w:ind w:left="5103" w:hanging="567"/>
      </w:pPr>
      <w:rPr>
        <w:rFonts w:ascii="Wingdings" w:hAnsi="Wingdings" w:hint="default"/>
      </w:rPr>
    </w:lvl>
  </w:abstractNum>
  <w:abstractNum w:abstractNumId="9" w15:restartNumberingAfterBreak="0">
    <w:nsid w:val="39890464"/>
    <w:multiLevelType w:val="hybridMultilevel"/>
    <w:tmpl w:val="5C6E52E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D26147E"/>
    <w:multiLevelType w:val="hybridMultilevel"/>
    <w:tmpl w:val="7746573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ED76C50"/>
    <w:multiLevelType w:val="hybridMultilevel"/>
    <w:tmpl w:val="8228D576"/>
    <w:lvl w:ilvl="0" w:tplc="71786142">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BC84876"/>
    <w:multiLevelType w:val="hybridMultilevel"/>
    <w:tmpl w:val="317244B6"/>
    <w:lvl w:ilvl="0" w:tplc="5A828CE2">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06B0841"/>
    <w:multiLevelType w:val="hybridMultilevel"/>
    <w:tmpl w:val="D08417F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8"/>
  </w:num>
  <w:num w:numId="2">
    <w:abstractNumId w:val="2"/>
  </w:num>
  <w:num w:numId="3">
    <w:abstractNumId w:val="1"/>
  </w:num>
  <w:num w:numId="4">
    <w:abstractNumId w:val="10"/>
  </w:num>
  <w:num w:numId="5">
    <w:abstractNumId w:val="11"/>
  </w:num>
  <w:num w:numId="6">
    <w:abstractNumId w:val="6"/>
  </w:num>
  <w:num w:numId="7">
    <w:abstractNumId w:val="3"/>
  </w:num>
  <w:num w:numId="8">
    <w:abstractNumId w:val="12"/>
  </w:num>
  <w:num w:numId="9">
    <w:abstractNumId w:val="13"/>
  </w:num>
  <w:num w:numId="10">
    <w:abstractNumId w:val="7"/>
  </w:num>
  <w:num w:numId="11">
    <w:abstractNumId w:val="14"/>
  </w:num>
  <w:num w:numId="12">
    <w:abstractNumId w:val="5"/>
  </w:num>
  <w:num w:numId="13">
    <w:abstractNumId w:val="0"/>
  </w:num>
  <w:num w:numId="14">
    <w:abstractNumId w:val="4"/>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93D"/>
    <w:rsid w:val="00016381"/>
    <w:rsid w:val="000262AC"/>
    <w:rsid w:val="00036B1B"/>
    <w:rsid w:val="00044E3F"/>
    <w:rsid w:val="000575F8"/>
    <w:rsid w:val="00061895"/>
    <w:rsid w:val="00064211"/>
    <w:rsid w:val="000A36E1"/>
    <w:rsid w:val="000B3F39"/>
    <w:rsid w:val="000F593D"/>
    <w:rsid w:val="00147F6E"/>
    <w:rsid w:val="00207D0B"/>
    <w:rsid w:val="002214D0"/>
    <w:rsid w:val="00253B22"/>
    <w:rsid w:val="00272311"/>
    <w:rsid w:val="00321839"/>
    <w:rsid w:val="003678E2"/>
    <w:rsid w:val="003806A4"/>
    <w:rsid w:val="00396BBE"/>
    <w:rsid w:val="003D1A62"/>
    <w:rsid w:val="003D33D0"/>
    <w:rsid w:val="00415886"/>
    <w:rsid w:val="00482664"/>
    <w:rsid w:val="004D5519"/>
    <w:rsid w:val="004E6535"/>
    <w:rsid w:val="004F1421"/>
    <w:rsid w:val="00512696"/>
    <w:rsid w:val="0053348A"/>
    <w:rsid w:val="00533492"/>
    <w:rsid w:val="00534F8A"/>
    <w:rsid w:val="00545645"/>
    <w:rsid w:val="00555E58"/>
    <w:rsid w:val="00571127"/>
    <w:rsid w:val="005D381D"/>
    <w:rsid w:val="00630BFD"/>
    <w:rsid w:val="00642292"/>
    <w:rsid w:val="00670017"/>
    <w:rsid w:val="006B4874"/>
    <w:rsid w:val="006D1DB8"/>
    <w:rsid w:val="007101B3"/>
    <w:rsid w:val="0071458E"/>
    <w:rsid w:val="00721574"/>
    <w:rsid w:val="00732DF3"/>
    <w:rsid w:val="00752B54"/>
    <w:rsid w:val="007572E2"/>
    <w:rsid w:val="007574FB"/>
    <w:rsid w:val="007A399B"/>
    <w:rsid w:val="007B3B66"/>
    <w:rsid w:val="007D34D9"/>
    <w:rsid w:val="00822F63"/>
    <w:rsid w:val="00857343"/>
    <w:rsid w:val="008625D3"/>
    <w:rsid w:val="008B2981"/>
    <w:rsid w:val="009463EB"/>
    <w:rsid w:val="0098295F"/>
    <w:rsid w:val="009B52F2"/>
    <w:rsid w:val="00A526BD"/>
    <w:rsid w:val="00A71A3E"/>
    <w:rsid w:val="00B12D3C"/>
    <w:rsid w:val="00B41750"/>
    <w:rsid w:val="00B57DCC"/>
    <w:rsid w:val="00B607D5"/>
    <w:rsid w:val="00B7366B"/>
    <w:rsid w:val="00B87B17"/>
    <w:rsid w:val="00B95313"/>
    <w:rsid w:val="00BA1170"/>
    <w:rsid w:val="00C454EF"/>
    <w:rsid w:val="00CB3A41"/>
    <w:rsid w:val="00CF06B8"/>
    <w:rsid w:val="00D167B9"/>
    <w:rsid w:val="00D43D20"/>
    <w:rsid w:val="00D80E13"/>
    <w:rsid w:val="00E233B7"/>
    <w:rsid w:val="00E67BEF"/>
    <w:rsid w:val="00E80C46"/>
    <w:rsid w:val="00F52F2D"/>
    <w:rsid w:val="00FB47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4066D8"/>
  <w15:docId w15:val="{977EE0A1-15CC-4D51-8A53-2B645E60D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0F593D"/>
    <w:pPr>
      <w:widowControl w:val="0"/>
      <w:autoSpaceDE w:val="0"/>
      <w:autoSpaceDN w:val="0"/>
      <w:adjustRightInd w:val="0"/>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F593D"/>
    <w:pPr>
      <w:ind w:left="720"/>
      <w:contextualSpacing/>
    </w:pPr>
  </w:style>
  <w:style w:type="paragraph" w:customStyle="1" w:styleId="L0">
    <w:name w:val="L0"/>
    <w:basedOn w:val="Standard"/>
    <w:link w:val="L0Zchn"/>
    <w:rsid w:val="000F593D"/>
    <w:pPr>
      <w:widowControl/>
      <w:numPr>
        <w:numId w:val="1"/>
      </w:numPr>
      <w:tabs>
        <w:tab w:val="left" w:pos="5670"/>
        <w:tab w:val="right" w:pos="7372"/>
      </w:tabs>
      <w:autoSpaceDE/>
      <w:autoSpaceDN/>
      <w:adjustRightInd/>
    </w:pPr>
    <w:rPr>
      <w:rFonts w:ascii="Times New Roman" w:hAnsi="Times New Roman"/>
      <w:vanish/>
      <w:color w:val="FF0000"/>
      <w:sz w:val="20"/>
      <w:szCs w:val="20"/>
    </w:rPr>
  </w:style>
  <w:style w:type="paragraph" w:customStyle="1" w:styleId="LListe">
    <w:name w:val="L_Liste"/>
    <w:basedOn w:val="Standard"/>
    <w:qFormat/>
    <w:rsid w:val="000F593D"/>
    <w:pPr>
      <w:widowControl/>
      <w:numPr>
        <w:ilvl w:val="1"/>
        <w:numId w:val="1"/>
      </w:numPr>
      <w:tabs>
        <w:tab w:val="left" w:pos="6096"/>
      </w:tabs>
      <w:autoSpaceDE/>
      <w:autoSpaceDN/>
      <w:adjustRightInd/>
    </w:pPr>
    <w:rPr>
      <w:rFonts w:ascii="Times New Roman" w:hAnsi="Times New Roman" w:cs="Arial"/>
      <w:vanish/>
      <w:color w:val="FF0000"/>
      <w:sz w:val="20"/>
      <w:szCs w:val="20"/>
    </w:rPr>
  </w:style>
  <w:style w:type="character" w:customStyle="1" w:styleId="L0Zchn">
    <w:name w:val="L0 Zchn"/>
    <w:link w:val="L0"/>
    <w:rsid w:val="000F593D"/>
    <w:rPr>
      <w:rFonts w:ascii="Times New Roman" w:eastAsia="Times New Roman" w:hAnsi="Times New Roman" w:cs="Times New Roman"/>
      <w:vanish/>
      <w:color w:val="FF0000"/>
      <w:sz w:val="20"/>
      <w:szCs w:val="20"/>
      <w:lang w:eastAsia="de-DE"/>
    </w:rPr>
  </w:style>
  <w:style w:type="paragraph" w:customStyle="1" w:styleId="LLehrerhinweis">
    <w:name w:val="L_Lehrerhinweis"/>
    <w:basedOn w:val="Standard"/>
    <w:uiPriority w:val="99"/>
    <w:qFormat/>
    <w:rsid w:val="000F593D"/>
    <w:pPr>
      <w:pBdr>
        <w:top w:val="single" w:sz="4" w:space="1" w:color="auto"/>
        <w:left w:val="single" w:sz="4" w:space="4" w:color="auto"/>
        <w:bottom w:val="single" w:sz="4" w:space="1" w:color="auto"/>
        <w:right w:val="single" w:sz="4" w:space="4" w:color="auto"/>
      </w:pBdr>
      <w:shd w:val="clear" w:color="auto" w:fill="FF99CC"/>
      <w:tabs>
        <w:tab w:val="left" w:pos="709"/>
      </w:tabs>
      <w:spacing w:before="120" w:after="40"/>
      <w:ind w:left="720" w:right="91" w:hanging="720"/>
    </w:pPr>
    <w:rPr>
      <w:b/>
      <w:bCs/>
      <w:vanish/>
      <w:sz w:val="28"/>
      <w:szCs w:val="28"/>
    </w:rPr>
  </w:style>
  <w:style w:type="paragraph" w:customStyle="1" w:styleId="L">
    <w:name w:val="L"/>
    <w:basedOn w:val="Standard"/>
    <w:link w:val="LZchn"/>
    <w:qFormat/>
    <w:rsid w:val="000F593D"/>
    <w:pPr>
      <w:widowControl/>
      <w:autoSpaceDE/>
      <w:autoSpaceDN/>
      <w:adjustRightInd/>
    </w:pPr>
    <w:rPr>
      <w:rFonts w:ascii="Times New Roman" w:hAnsi="Times New Roman"/>
      <w:vanish/>
      <w:color w:val="FF0000"/>
      <w:sz w:val="20"/>
      <w:szCs w:val="20"/>
    </w:rPr>
  </w:style>
  <w:style w:type="character" w:customStyle="1" w:styleId="LZchn">
    <w:name w:val="L Zchn"/>
    <w:link w:val="L"/>
    <w:rsid w:val="000F593D"/>
    <w:rPr>
      <w:rFonts w:ascii="Times New Roman" w:eastAsia="Times New Roman" w:hAnsi="Times New Roman" w:cs="Times New Roman"/>
      <w:vanish/>
      <w:color w:val="FF0000"/>
      <w:sz w:val="20"/>
      <w:szCs w:val="20"/>
      <w:lang w:eastAsia="de-DE"/>
    </w:rPr>
  </w:style>
  <w:style w:type="paragraph" w:styleId="Kopfzeile">
    <w:name w:val="header"/>
    <w:basedOn w:val="Standard"/>
    <w:link w:val="KopfzeileZchn"/>
    <w:uiPriority w:val="99"/>
    <w:unhideWhenUsed/>
    <w:rsid w:val="009B52F2"/>
    <w:pPr>
      <w:tabs>
        <w:tab w:val="center" w:pos="4536"/>
        <w:tab w:val="right" w:pos="9072"/>
      </w:tabs>
    </w:pPr>
  </w:style>
  <w:style w:type="character" w:customStyle="1" w:styleId="KopfzeileZchn">
    <w:name w:val="Kopfzeile Zchn"/>
    <w:basedOn w:val="Absatz-Standardschriftart"/>
    <w:link w:val="Kopfzeile"/>
    <w:uiPriority w:val="99"/>
    <w:rsid w:val="009B52F2"/>
    <w:rPr>
      <w:rFonts w:ascii="Arial" w:eastAsia="Times New Roman" w:hAnsi="Arial" w:cs="Times New Roman"/>
      <w:sz w:val="24"/>
      <w:szCs w:val="24"/>
      <w:lang w:eastAsia="de-DE"/>
    </w:rPr>
  </w:style>
  <w:style w:type="paragraph" w:styleId="Fuzeile">
    <w:name w:val="footer"/>
    <w:basedOn w:val="Standard"/>
    <w:link w:val="FuzeileZchn"/>
    <w:uiPriority w:val="99"/>
    <w:unhideWhenUsed/>
    <w:rsid w:val="009B52F2"/>
    <w:pPr>
      <w:tabs>
        <w:tab w:val="center" w:pos="4536"/>
        <w:tab w:val="right" w:pos="9072"/>
      </w:tabs>
    </w:pPr>
  </w:style>
  <w:style w:type="character" w:customStyle="1" w:styleId="FuzeileZchn">
    <w:name w:val="Fußzeile Zchn"/>
    <w:basedOn w:val="Absatz-Standardschriftart"/>
    <w:link w:val="Fuzeile"/>
    <w:uiPriority w:val="99"/>
    <w:rsid w:val="009B52F2"/>
    <w:rPr>
      <w:rFonts w:ascii="Arial" w:eastAsia="Times New Roman" w:hAnsi="Arial" w:cs="Times New Roman"/>
      <w:sz w:val="24"/>
      <w:szCs w:val="24"/>
      <w:lang w:eastAsia="de-DE"/>
    </w:rPr>
  </w:style>
  <w:style w:type="paragraph" w:customStyle="1" w:styleId="T">
    <w:name w:val="T"/>
    <w:basedOn w:val="Standard"/>
    <w:link w:val="TZchn"/>
    <w:rsid w:val="0098295F"/>
  </w:style>
  <w:style w:type="character" w:customStyle="1" w:styleId="TZchn">
    <w:name w:val="T Zchn"/>
    <w:basedOn w:val="Absatz-Standardschriftart"/>
    <w:link w:val="T"/>
    <w:rsid w:val="0098295F"/>
    <w:rPr>
      <w:rFonts w:ascii="Arial" w:eastAsia="Times New Roman" w:hAnsi="Arial" w:cs="Times New Roman"/>
      <w:sz w:val="24"/>
      <w:szCs w:val="24"/>
      <w:lang w:eastAsia="de-DE"/>
    </w:rPr>
  </w:style>
  <w:style w:type="paragraph" w:customStyle="1" w:styleId="TZielnanalysetext">
    <w:name w:val="T_Zielnanalysetext"/>
    <w:basedOn w:val="Standard"/>
    <w:rsid w:val="007D34D9"/>
    <w:pPr>
      <w:widowControl/>
      <w:autoSpaceDE/>
      <w:autoSpaceDN/>
      <w:adjustRightInd/>
      <w:spacing w:before="20" w:after="20"/>
    </w:pPr>
    <w:rPr>
      <w:rFonts w:cs="Arial"/>
      <w:sz w:val="16"/>
      <w:szCs w:val="28"/>
    </w:rPr>
  </w:style>
  <w:style w:type="paragraph" w:styleId="Sprechblasentext">
    <w:name w:val="Balloon Text"/>
    <w:basedOn w:val="Standard"/>
    <w:link w:val="SprechblasentextZchn"/>
    <w:uiPriority w:val="99"/>
    <w:semiHidden/>
    <w:unhideWhenUsed/>
    <w:rsid w:val="0006189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1895"/>
    <w:rPr>
      <w:rFonts w:ascii="Segoe UI" w:eastAsia="Times New Roman" w:hAnsi="Segoe UI" w:cs="Segoe UI"/>
      <w:sz w:val="18"/>
      <w:szCs w:val="18"/>
      <w:lang w:eastAsia="de-DE"/>
    </w:rPr>
  </w:style>
  <w:style w:type="paragraph" w:styleId="Funotentext">
    <w:name w:val="footnote text"/>
    <w:basedOn w:val="Standard"/>
    <w:link w:val="FunotentextZchn"/>
    <w:uiPriority w:val="99"/>
    <w:semiHidden/>
    <w:unhideWhenUsed/>
    <w:rsid w:val="007B3B66"/>
    <w:pPr>
      <w:widowControl/>
      <w:autoSpaceDE/>
      <w:autoSpaceDN/>
      <w:adjustRightInd/>
    </w:pPr>
    <w:rPr>
      <w:rFonts w:cs="Arial"/>
      <w:sz w:val="20"/>
      <w:szCs w:val="20"/>
    </w:rPr>
  </w:style>
  <w:style w:type="character" w:customStyle="1" w:styleId="FunotentextZchn">
    <w:name w:val="Fußnotentext Zchn"/>
    <w:basedOn w:val="Absatz-Standardschriftart"/>
    <w:link w:val="Funotentext"/>
    <w:uiPriority w:val="99"/>
    <w:semiHidden/>
    <w:rsid w:val="007B3B66"/>
    <w:rPr>
      <w:rFonts w:ascii="Arial" w:eastAsia="Times New Roman" w:hAnsi="Arial" w:cs="Arial"/>
      <w:sz w:val="20"/>
      <w:szCs w:val="20"/>
      <w:lang w:eastAsia="de-DE"/>
    </w:rPr>
  </w:style>
  <w:style w:type="character" w:styleId="Funotenzeichen">
    <w:name w:val="footnote reference"/>
    <w:basedOn w:val="Absatz-Standardschriftart"/>
    <w:uiPriority w:val="99"/>
    <w:semiHidden/>
    <w:unhideWhenUsed/>
    <w:rsid w:val="007B3B66"/>
    <w:rPr>
      <w:vertAlign w:val="superscript"/>
    </w:rPr>
  </w:style>
  <w:style w:type="paragraph" w:customStyle="1" w:styleId="Spiegelstrich-Arial">
    <w:name w:val="Spiegelstrich-Arial"/>
    <w:basedOn w:val="Standard"/>
    <w:uiPriority w:val="99"/>
    <w:rsid w:val="009463EB"/>
    <w:pPr>
      <w:widowControl/>
      <w:numPr>
        <w:numId w:val="11"/>
      </w:numPr>
      <w:tabs>
        <w:tab w:val="clear" w:pos="360"/>
        <w:tab w:val="left" w:pos="227"/>
      </w:tabs>
      <w:autoSpaceDE/>
      <w:autoSpaceDN/>
      <w:adjustRightInd/>
      <w:spacing w:line="280" w:lineRule="atLeast"/>
    </w:pPr>
    <w:rPr>
      <w:rFonts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211663">
      <w:bodyDiv w:val="1"/>
      <w:marLeft w:val="0"/>
      <w:marRight w:val="0"/>
      <w:marTop w:val="0"/>
      <w:marBottom w:val="0"/>
      <w:divBdr>
        <w:top w:val="none" w:sz="0" w:space="0" w:color="auto"/>
        <w:left w:val="none" w:sz="0" w:space="0" w:color="auto"/>
        <w:bottom w:val="none" w:sz="0" w:space="0" w:color="auto"/>
        <w:right w:val="none" w:sz="0" w:space="0" w:color="auto"/>
      </w:divBdr>
      <w:divsChild>
        <w:div w:id="399862004">
          <w:marLeft w:val="0"/>
          <w:marRight w:val="0"/>
          <w:marTop w:val="0"/>
          <w:marBottom w:val="0"/>
          <w:divBdr>
            <w:top w:val="none" w:sz="0" w:space="0" w:color="auto"/>
            <w:left w:val="none" w:sz="0" w:space="0" w:color="auto"/>
            <w:bottom w:val="none" w:sz="0" w:space="0" w:color="auto"/>
            <w:right w:val="none" w:sz="0" w:space="0" w:color="auto"/>
          </w:divBdr>
        </w:div>
        <w:div w:id="1886140505">
          <w:marLeft w:val="0"/>
          <w:marRight w:val="0"/>
          <w:marTop w:val="0"/>
          <w:marBottom w:val="0"/>
          <w:divBdr>
            <w:top w:val="none" w:sz="0" w:space="0" w:color="auto"/>
            <w:left w:val="none" w:sz="0" w:space="0" w:color="auto"/>
            <w:bottom w:val="none" w:sz="0" w:space="0" w:color="auto"/>
            <w:right w:val="none" w:sz="0" w:space="0" w:color="auto"/>
          </w:divBdr>
        </w:div>
        <w:div w:id="1056515330">
          <w:marLeft w:val="0"/>
          <w:marRight w:val="0"/>
          <w:marTop w:val="0"/>
          <w:marBottom w:val="0"/>
          <w:divBdr>
            <w:top w:val="none" w:sz="0" w:space="0" w:color="auto"/>
            <w:left w:val="none" w:sz="0" w:space="0" w:color="auto"/>
            <w:bottom w:val="none" w:sz="0" w:space="0" w:color="auto"/>
            <w:right w:val="none" w:sz="0" w:space="0" w:color="auto"/>
          </w:divBdr>
        </w:div>
        <w:div w:id="1536582016">
          <w:marLeft w:val="0"/>
          <w:marRight w:val="0"/>
          <w:marTop w:val="0"/>
          <w:marBottom w:val="0"/>
          <w:divBdr>
            <w:top w:val="none" w:sz="0" w:space="0" w:color="auto"/>
            <w:left w:val="none" w:sz="0" w:space="0" w:color="auto"/>
            <w:bottom w:val="none" w:sz="0" w:space="0" w:color="auto"/>
            <w:right w:val="none" w:sz="0" w:space="0" w:color="auto"/>
          </w:divBdr>
        </w:div>
        <w:div w:id="515118846">
          <w:marLeft w:val="0"/>
          <w:marRight w:val="0"/>
          <w:marTop w:val="0"/>
          <w:marBottom w:val="0"/>
          <w:divBdr>
            <w:top w:val="none" w:sz="0" w:space="0" w:color="auto"/>
            <w:left w:val="none" w:sz="0" w:space="0" w:color="auto"/>
            <w:bottom w:val="none" w:sz="0" w:space="0" w:color="auto"/>
            <w:right w:val="none" w:sz="0" w:space="0" w:color="auto"/>
          </w:divBdr>
        </w:div>
        <w:div w:id="692876419">
          <w:marLeft w:val="0"/>
          <w:marRight w:val="0"/>
          <w:marTop w:val="0"/>
          <w:marBottom w:val="0"/>
          <w:divBdr>
            <w:top w:val="none" w:sz="0" w:space="0" w:color="auto"/>
            <w:left w:val="none" w:sz="0" w:space="0" w:color="auto"/>
            <w:bottom w:val="none" w:sz="0" w:space="0" w:color="auto"/>
            <w:right w:val="none" w:sz="0" w:space="0" w:color="auto"/>
          </w:divBdr>
        </w:div>
        <w:div w:id="1741440777">
          <w:marLeft w:val="0"/>
          <w:marRight w:val="0"/>
          <w:marTop w:val="0"/>
          <w:marBottom w:val="0"/>
          <w:divBdr>
            <w:top w:val="none" w:sz="0" w:space="0" w:color="auto"/>
            <w:left w:val="none" w:sz="0" w:space="0" w:color="auto"/>
            <w:bottom w:val="none" w:sz="0" w:space="0" w:color="auto"/>
            <w:right w:val="none" w:sz="0" w:space="0" w:color="auto"/>
          </w:divBdr>
        </w:div>
        <w:div w:id="1371688425">
          <w:marLeft w:val="0"/>
          <w:marRight w:val="0"/>
          <w:marTop w:val="0"/>
          <w:marBottom w:val="0"/>
          <w:divBdr>
            <w:top w:val="none" w:sz="0" w:space="0" w:color="auto"/>
            <w:left w:val="none" w:sz="0" w:space="0" w:color="auto"/>
            <w:bottom w:val="none" w:sz="0" w:space="0" w:color="auto"/>
            <w:right w:val="none" w:sz="0" w:space="0" w:color="auto"/>
          </w:divBdr>
        </w:div>
        <w:div w:id="1950624955">
          <w:marLeft w:val="0"/>
          <w:marRight w:val="0"/>
          <w:marTop w:val="0"/>
          <w:marBottom w:val="0"/>
          <w:divBdr>
            <w:top w:val="none" w:sz="0" w:space="0" w:color="auto"/>
            <w:left w:val="none" w:sz="0" w:space="0" w:color="auto"/>
            <w:bottom w:val="none" w:sz="0" w:space="0" w:color="auto"/>
            <w:right w:val="none" w:sz="0" w:space="0" w:color="auto"/>
          </w:divBdr>
        </w:div>
        <w:div w:id="584070720">
          <w:marLeft w:val="0"/>
          <w:marRight w:val="0"/>
          <w:marTop w:val="0"/>
          <w:marBottom w:val="0"/>
          <w:divBdr>
            <w:top w:val="none" w:sz="0" w:space="0" w:color="auto"/>
            <w:left w:val="none" w:sz="0" w:space="0" w:color="auto"/>
            <w:bottom w:val="none" w:sz="0" w:space="0" w:color="auto"/>
            <w:right w:val="none" w:sz="0" w:space="0" w:color="auto"/>
          </w:divBdr>
        </w:div>
        <w:div w:id="1317807756">
          <w:marLeft w:val="0"/>
          <w:marRight w:val="0"/>
          <w:marTop w:val="0"/>
          <w:marBottom w:val="0"/>
          <w:divBdr>
            <w:top w:val="none" w:sz="0" w:space="0" w:color="auto"/>
            <w:left w:val="none" w:sz="0" w:space="0" w:color="auto"/>
            <w:bottom w:val="none" w:sz="0" w:space="0" w:color="auto"/>
            <w:right w:val="none" w:sz="0" w:space="0" w:color="auto"/>
          </w:divBdr>
        </w:div>
        <w:div w:id="1802724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E8B31-8150-412D-8729-C30296CD7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375</Words>
  <Characters>2366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Susanne Epp</cp:lastModifiedBy>
  <cp:revision>5</cp:revision>
  <cp:lastPrinted>2020-07-06T08:46:00Z</cp:lastPrinted>
  <dcterms:created xsi:type="dcterms:W3CDTF">2015-05-03T15:30:00Z</dcterms:created>
  <dcterms:modified xsi:type="dcterms:W3CDTF">2020-07-06T08:46:00Z</dcterms:modified>
</cp:coreProperties>
</file>