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6CA2" w14:textId="557A2B27" w:rsidR="004F726B" w:rsidRDefault="004E7E2C" w:rsidP="00C92C69">
      <w:pPr>
        <w:spacing w:line="240" w:lineRule="auto"/>
        <w:ind w:left="567" w:hanging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Kontierung der Lohnart</w:t>
      </w:r>
      <w:r w:rsidR="00DC5D7E">
        <w:rPr>
          <w:b/>
          <w:bCs/>
          <w:sz w:val="28"/>
          <w:szCs w:val="28"/>
        </w:rPr>
        <w:t xml:space="preserve">en </w:t>
      </w:r>
      <w:r w:rsidR="00DC5D7E">
        <w:rPr>
          <w:b/>
          <w:bCs/>
          <w:sz w:val="28"/>
          <w:szCs w:val="28"/>
        </w:rPr>
        <w:br/>
        <w:t>1010 Lohn Geringfügig steuerfrei und</w:t>
      </w:r>
      <w:r>
        <w:rPr>
          <w:b/>
          <w:bCs/>
          <w:sz w:val="28"/>
          <w:szCs w:val="28"/>
        </w:rPr>
        <w:t xml:space="preserve"> </w:t>
      </w:r>
      <w:r w:rsidR="00DC5D7E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9400</w:t>
      </w:r>
      <w:r w:rsidR="00DF5AAB">
        <w:rPr>
          <w:b/>
          <w:bCs/>
          <w:sz w:val="28"/>
          <w:szCs w:val="28"/>
        </w:rPr>
        <w:t xml:space="preserve"> Pauschsteuer</w:t>
      </w:r>
      <w:r>
        <w:rPr>
          <w:b/>
          <w:bCs/>
          <w:sz w:val="28"/>
          <w:szCs w:val="28"/>
        </w:rPr>
        <w:t xml:space="preserve"> für geringfügig Beschäftigte</w:t>
      </w:r>
    </w:p>
    <w:p w14:paraId="296AB7DC" w14:textId="7E1C3A1A" w:rsidR="0014663A" w:rsidRDefault="0014663A" w:rsidP="00123568">
      <w:pPr>
        <w:spacing w:line="240" w:lineRule="auto"/>
        <w:rPr>
          <w:b/>
          <w:bCs/>
          <w:sz w:val="28"/>
          <w:szCs w:val="28"/>
        </w:rPr>
      </w:pPr>
    </w:p>
    <w:p w14:paraId="1BEDE6B7" w14:textId="48875226" w:rsidR="0014663A" w:rsidRDefault="004E7E2C" w:rsidP="0014663A">
      <w:r>
        <w:t xml:space="preserve">Damit geringfügig Beschäftigte in NAV2018 richtig abgerechnet werden, muss </w:t>
      </w:r>
      <w:r w:rsidRPr="004E7E2C">
        <w:rPr>
          <w:u w:val="single"/>
        </w:rPr>
        <w:t>vor</w:t>
      </w:r>
      <w:r>
        <w:t xml:space="preserve"> der ersten Abrechnung von geringfügig Beschäftigten die entsprechende Kontierung der Lohnart</w:t>
      </w:r>
      <w:r w:rsidR="005C4237">
        <w:t xml:space="preserve">en „1010 Lohn Geringfügig steuerfrei“ </w:t>
      </w:r>
      <w:proofErr w:type="gramStart"/>
      <w:r w:rsidR="005C4237">
        <w:t xml:space="preserve">und </w:t>
      </w:r>
      <w:r>
        <w:t xml:space="preserve"> „</w:t>
      </w:r>
      <w:proofErr w:type="gramEnd"/>
      <w:r>
        <w:t>9400 AG Pauschsteuer geringfügig Beschäftigte“ vorgenommen werden.</w:t>
      </w:r>
    </w:p>
    <w:p w14:paraId="6329296F" w14:textId="79FEC307" w:rsidR="000C129F" w:rsidRDefault="00A52339" w:rsidP="0014663A">
      <w:pPr>
        <w:rPr>
          <w:b/>
          <w:bCs/>
        </w:rPr>
      </w:pPr>
      <w:r>
        <w:rPr>
          <w:b/>
          <w:bCs/>
        </w:rPr>
        <w:t>Informationen zur Pauschsteuer bei Minijobs</w:t>
      </w:r>
    </w:p>
    <w:p w14:paraId="4CC6B1AC" w14:textId="77777777" w:rsidR="00BC4EF1" w:rsidRDefault="00724240" w:rsidP="0014663A">
      <w:r w:rsidRPr="00724240">
        <w:t>Geringfügig Beschäftigte („450€-Minijobs“</w:t>
      </w:r>
      <w:r>
        <w:t>)</w:t>
      </w:r>
      <w:r w:rsidRPr="00724240">
        <w:t xml:space="preserve"> können </w:t>
      </w:r>
      <w:r>
        <w:t>entweder pauschal mit 2% versteuert werden oder individuell nach der Lohnsteuer</w:t>
      </w:r>
      <w:r w:rsidR="00A52339">
        <w:t>k</w:t>
      </w:r>
      <w:r>
        <w:t xml:space="preserve">lasse des Minijobbers. </w:t>
      </w:r>
      <w:r w:rsidR="00BC4EF1">
        <w:t>Die Pauschsteuer wird vom Arbeitgeber getragen.</w:t>
      </w:r>
    </w:p>
    <w:p w14:paraId="620AB453" w14:textId="703F705E" w:rsidR="00724240" w:rsidRDefault="00724240" w:rsidP="0014663A">
      <w:r>
        <w:t xml:space="preserve">Häufig wird die 2%-Besteuerung gewählt, da </w:t>
      </w:r>
      <w:r w:rsidR="00A52339">
        <w:t>hierbei</w:t>
      </w:r>
      <w:r>
        <w:t xml:space="preserve"> alle Minijobber unabhängig von einer Hauptbeschäftigung </w:t>
      </w:r>
      <w:r w:rsidR="00A52339">
        <w:t>die vereinbarte Minijobvergütung voll ausbezahlt bekommen und da dieses Verfahren einfacher ist.</w:t>
      </w:r>
      <w:r w:rsidR="00BC4EF1">
        <w:t xml:space="preserve"> </w:t>
      </w:r>
    </w:p>
    <w:p w14:paraId="28AE38FB" w14:textId="65073AB6" w:rsidR="00A52339" w:rsidRDefault="00A52339" w:rsidP="0014663A">
      <w:r>
        <w:t>Der Arbeitgeber zahlt die Pauschsteuer zusammen mit den übrigen Abgaben (RV</w:t>
      </w:r>
      <w:r w:rsidR="00BC4EF1">
        <w:t xml:space="preserve"> und</w:t>
      </w:r>
      <w:r>
        <w:t xml:space="preserve"> KV für Minijobs, Umlage) an die Minijob-Zentrale (Deutsche Rentenversicherung Knappschaft). Obwohl es sich um eine Steuer handelt, wird diese also nicht an das Finanzamt überwiesen.</w:t>
      </w:r>
    </w:p>
    <w:p w14:paraId="39957196" w14:textId="5966758C" w:rsidR="00BC4EF1" w:rsidRDefault="00BC4EF1" w:rsidP="0014663A">
      <w:r>
        <w:t xml:space="preserve">Weitere Informationen: </w:t>
      </w:r>
      <w:hyperlink r:id="rId10" w:history="1">
        <w:r w:rsidRPr="009F331B">
          <w:rPr>
            <w:rStyle w:val="Hyperlink"/>
          </w:rPr>
          <w:t>https://www.minijob-zentrale.de/DE/01_minijobs/02_gewerblich/03_infos_fuer_arbeitgeber_und_entgeltabrechner/07_was_steuerlich_beachten/01_besteuerung_450/node.html</w:t>
        </w:r>
      </w:hyperlink>
      <w:r>
        <w:t xml:space="preserve"> </w:t>
      </w:r>
    </w:p>
    <w:p w14:paraId="11C892FB" w14:textId="77777777" w:rsidR="00D11F14" w:rsidRDefault="00D11F14" w:rsidP="0014663A">
      <w:pPr>
        <w:rPr>
          <w:b/>
          <w:bCs/>
        </w:rPr>
      </w:pPr>
    </w:p>
    <w:p w14:paraId="117CE7E7" w14:textId="37068FD4" w:rsidR="00D11F14" w:rsidRPr="00D11F14" w:rsidRDefault="00D11F14" w:rsidP="0014663A">
      <w:pPr>
        <w:rPr>
          <w:b/>
          <w:bCs/>
        </w:rPr>
      </w:pPr>
      <w:r w:rsidRPr="00D11F14">
        <w:rPr>
          <w:b/>
          <w:bCs/>
        </w:rPr>
        <w:t xml:space="preserve">Anlage des Beschäftigten </w:t>
      </w:r>
      <w:proofErr w:type="gramStart"/>
      <w:r w:rsidRPr="00D11F14">
        <w:rPr>
          <w:b/>
          <w:bCs/>
        </w:rPr>
        <w:t>in NAV2018</w:t>
      </w:r>
      <w:proofErr w:type="gramEnd"/>
    </w:p>
    <w:p w14:paraId="01638F15" w14:textId="04973206" w:rsidR="00D11F14" w:rsidRPr="00D11F14" w:rsidRDefault="00D11F14" w:rsidP="0014663A">
      <w:pPr>
        <w:rPr>
          <w:i/>
          <w:iCs/>
        </w:rPr>
      </w:pPr>
      <w:r>
        <w:t xml:space="preserve">-- </w:t>
      </w:r>
      <w:r w:rsidRPr="007F659A">
        <w:rPr>
          <w:b/>
          <w:bCs/>
          <w:i/>
          <w:iCs/>
          <w:color w:val="C0504D" w:themeColor="accent2"/>
        </w:rPr>
        <w:t>siehe Anleitung</w:t>
      </w:r>
      <w:r w:rsidRPr="007F659A">
        <w:rPr>
          <w:color w:val="C0504D" w:themeColor="accent2"/>
        </w:rPr>
        <w:t xml:space="preserve"> </w:t>
      </w:r>
      <w:r>
        <w:t>„Mitarbeiter anlegen geringfügig“ –</w:t>
      </w:r>
      <w:r w:rsidR="00DE6846">
        <w:br/>
      </w:r>
      <w:r w:rsidRPr="00D11F14">
        <w:rPr>
          <w:i/>
          <w:iCs/>
        </w:rPr>
        <w:t>Insbesondere ist auf die richtige Lohnart und die richtige Pauschsteuerberechnung zu achten.</w:t>
      </w:r>
    </w:p>
    <w:p w14:paraId="58D91E83" w14:textId="08E2C407" w:rsidR="00D11F14" w:rsidRPr="00D11F14" w:rsidRDefault="00D11F14" w:rsidP="0014663A">
      <w:pPr>
        <w:rPr>
          <w:b/>
          <w:bCs/>
        </w:rPr>
      </w:pPr>
      <w:r w:rsidRPr="00D11F14">
        <w:rPr>
          <w:b/>
          <w:bCs/>
        </w:rPr>
        <w:t xml:space="preserve">Kontierung </w:t>
      </w:r>
    </w:p>
    <w:p w14:paraId="299D1059" w14:textId="77777777" w:rsidR="00D11F14" w:rsidRDefault="00D11F14" w:rsidP="0014663A">
      <w:r>
        <w:t xml:space="preserve">Für Übungsfirmen wird ein vereinfachtes Vorgehen vorgeschlagen, um mit den vorhandenen Konten in der Buchhaltung auszukommen: </w:t>
      </w:r>
    </w:p>
    <w:p w14:paraId="62AC8925" w14:textId="77777777" w:rsidR="00596E9F" w:rsidRDefault="00D11F14" w:rsidP="00DE6846">
      <w:pPr>
        <w:spacing w:after="0"/>
      </w:pPr>
      <w:r>
        <w:t xml:space="preserve">Buchung der Pauschsteuer </w:t>
      </w:r>
      <w:r w:rsidR="00596E9F">
        <w:t xml:space="preserve">auf die Konten </w:t>
      </w:r>
    </w:p>
    <w:p w14:paraId="42BEE003" w14:textId="032EC103" w:rsidR="00596E9F" w:rsidRDefault="00596E9F" w:rsidP="00DE6846">
      <w:pPr>
        <w:spacing w:after="0"/>
        <w:ind w:left="567"/>
      </w:pPr>
      <w:r>
        <w:t xml:space="preserve">4840 Verbindlichkeiten gegenüber SV (weil die Pauschsteuer an die Knappschaft und nicht an das Finanzamt überwiesen wird) und </w:t>
      </w:r>
    </w:p>
    <w:p w14:paraId="7E86FDC2" w14:textId="1DA2A68E" w:rsidR="00D11F14" w:rsidRDefault="00596E9F" w:rsidP="00DE6846">
      <w:pPr>
        <w:spacing w:after="0"/>
        <w:ind w:left="567"/>
      </w:pPr>
      <w:r>
        <w:t>6400 AG-Anteil SV</w:t>
      </w:r>
    </w:p>
    <w:p w14:paraId="03DC4ACA" w14:textId="445A9466" w:rsidR="00DF5AAB" w:rsidRDefault="008A31A4" w:rsidP="00DF5AAB">
      <w:r>
        <w:t>Zu kontieren sind die Lohnarten 1010 und 9400</w:t>
      </w:r>
      <w:r w:rsidR="00DF5AAB">
        <w:t xml:space="preserve"> -- </w:t>
      </w:r>
      <w:r w:rsidR="00DF5AAB" w:rsidRPr="007F659A">
        <w:rPr>
          <w:b/>
          <w:bCs/>
          <w:i/>
          <w:iCs/>
          <w:color w:val="C0504D" w:themeColor="accent2"/>
        </w:rPr>
        <w:t>siehe Video</w:t>
      </w:r>
      <w:r w:rsidR="00DF5AAB" w:rsidRPr="007F659A">
        <w:rPr>
          <w:color w:val="C0504D" w:themeColor="accent2"/>
        </w:rPr>
        <w:t xml:space="preserve"> </w:t>
      </w:r>
      <w:r w:rsidR="00DF5AAB">
        <w:t>--.</w:t>
      </w:r>
    </w:p>
    <w:p w14:paraId="2E9DD7F0" w14:textId="74339C84" w:rsidR="00A52339" w:rsidRDefault="00DF5AAB" w:rsidP="0014663A">
      <w:pPr>
        <w:rPr>
          <w:b/>
          <w:bCs/>
        </w:rPr>
      </w:pPr>
      <w:r>
        <w:t>Anschließend kann die Abrechnung durchgeführt werden. Der Beitragsnachweis an die Knappschaft wird inklusive Pauschsteuer korrekt erstellt und der ans Finanzmanagement übertragene Buchungssatz enthält die entsprechenden Buchungen.</w:t>
      </w:r>
    </w:p>
    <w:sectPr w:rsidR="00A52339" w:rsidSect="00DE6846">
      <w:headerReference w:type="default" r:id="rId11"/>
      <w:pgSz w:w="11906" w:h="16838"/>
      <w:pgMar w:top="1843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5785" w14:textId="77777777" w:rsidR="005400F6" w:rsidRDefault="005400F6" w:rsidP="003D1B15">
      <w:pPr>
        <w:spacing w:after="0" w:line="240" w:lineRule="auto"/>
      </w:pPr>
      <w:r>
        <w:separator/>
      </w:r>
    </w:p>
  </w:endnote>
  <w:endnote w:type="continuationSeparator" w:id="0">
    <w:p w14:paraId="0DAFCB4A" w14:textId="77777777" w:rsidR="005400F6" w:rsidRDefault="005400F6" w:rsidP="003D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F2F6" w14:textId="77777777" w:rsidR="005400F6" w:rsidRDefault="005400F6" w:rsidP="003D1B15">
      <w:pPr>
        <w:spacing w:after="0" w:line="240" w:lineRule="auto"/>
      </w:pPr>
      <w:r>
        <w:separator/>
      </w:r>
    </w:p>
  </w:footnote>
  <w:footnote w:type="continuationSeparator" w:id="0">
    <w:p w14:paraId="22D197FD" w14:textId="77777777" w:rsidR="005400F6" w:rsidRDefault="005400F6" w:rsidP="003D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CAEE" w14:textId="4FFD7C17" w:rsidR="00787172" w:rsidRDefault="00787172" w:rsidP="00787172">
    <w:pPr>
      <w:pStyle w:val="Kopfzeile"/>
      <w:spacing w:after="240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0E42FAD" wp14:editId="5F518F7A">
          <wp:simplePos x="0" y="0"/>
          <wp:positionH relativeFrom="column">
            <wp:posOffset>-128270</wp:posOffset>
          </wp:positionH>
          <wp:positionV relativeFrom="page">
            <wp:posOffset>232410</wp:posOffset>
          </wp:positionV>
          <wp:extent cx="1638300" cy="71818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167F4" w14:textId="5A75FAB8" w:rsidR="003D1B15" w:rsidRPr="003D1B15" w:rsidRDefault="00A42E55" w:rsidP="00787172">
    <w:pPr>
      <w:pBdr>
        <w:bottom w:val="single" w:sz="6" w:space="4" w:color="000000" w:themeColor="text1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240" w:lineRule="auto"/>
      <w:jc w:val="right"/>
      <w:textAlignment w:val="baseline"/>
    </w:pPr>
    <w:r>
      <w:rPr>
        <w:rFonts w:eastAsia="Times New Roman" w:cstheme="minorHAnsi"/>
        <w:color w:val="000000" w:themeColor="text1"/>
        <w:sz w:val="24"/>
        <w:szCs w:val="24"/>
        <w:lang w:eastAsia="de-DE"/>
      </w:rPr>
      <w:t>Lohnartenkontierung</w:t>
    </w:r>
    <w:r w:rsidR="00DF5AAB">
      <w:rPr>
        <w:rFonts w:eastAsia="Times New Roman" w:cstheme="minorHAnsi"/>
        <w:color w:val="000000" w:themeColor="text1"/>
        <w:sz w:val="24"/>
        <w:szCs w:val="24"/>
        <w:lang w:eastAsia="de-DE"/>
      </w:rPr>
      <w:t xml:space="preserve"> </w:t>
    </w:r>
    <w:r w:rsidR="00DC5D7E">
      <w:rPr>
        <w:rFonts w:eastAsia="Times New Roman" w:cstheme="minorHAnsi"/>
        <w:color w:val="000000" w:themeColor="text1"/>
        <w:sz w:val="24"/>
        <w:szCs w:val="24"/>
        <w:lang w:eastAsia="de-DE"/>
      </w:rPr>
      <w:t xml:space="preserve">1010 und </w:t>
    </w:r>
    <w:r w:rsidR="00DF5AAB">
      <w:rPr>
        <w:rFonts w:eastAsia="Times New Roman" w:cstheme="minorHAnsi"/>
        <w:color w:val="000000" w:themeColor="text1"/>
        <w:sz w:val="24"/>
        <w:szCs w:val="24"/>
        <w:lang w:eastAsia="de-DE"/>
      </w:rPr>
      <w:t>9400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11"/>
    <w:multiLevelType w:val="hybridMultilevel"/>
    <w:tmpl w:val="9CFA88C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408F2"/>
    <w:multiLevelType w:val="multilevel"/>
    <w:tmpl w:val="DFE01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1C2AF4"/>
    <w:multiLevelType w:val="hybridMultilevel"/>
    <w:tmpl w:val="27B82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9D3"/>
    <w:multiLevelType w:val="hybridMultilevel"/>
    <w:tmpl w:val="D92876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09D7"/>
    <w:multiLevelType w:val="hybridMultilevel"/>
    <w:tmpl w:val="3FC01AF8"/>
    <w:lvl w:ilvl="0" w:tplc="0A8631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1AC3"/>
    <w:multiLevelType w:val="hybridMultilevel"/>
    <w:tmpl w:val="C038CC56"/>
    <w:lvl w:ilvl="0" w:tplc="543AB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FAD"/>
    <w:multiLevelType w:val="hybridMultilevel"/>
    <w:tmpl w:val="400EAC00"/>
    <w:lvl w:ilvl="0" w:tplc="FB28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89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0D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88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A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22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E1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64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0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513D72"/>
    <w:multiLevelType w:val="hybridMultilevel"/>
    <w:tmpl w:val="A73C2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3FB1"/>
    <w:multiLevelType w:val="hybridMultilevel"/>
    <w:tmpl w:val="6006473E"/>
    <w:lvl w:ilvl="0" w:tplc="40A448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5A54"/>
    <w:multiLevelType w:val="hybridMultilevel"/>
    <w:tmpl w:val="8370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224DB"/>
    <w:multiLevelType w:val="hybridMultilevel"/>
    <w:tmpl w:val="63ECF4BA"/>
    <w:lvl w:ilvl="0" w:tplc="2BF6C4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5B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6E758C"/>
    <w:multiLevelType w:val="hybridMultilevel"/>
    <w:tmpl w:val="A01CC6E6"/>
    <w:lvl w:ilvl="0" w:tplc="0E3C6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5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4F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5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6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EF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40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0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4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E625A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10094E"/>
    <w:multiLevelType w:val="hybridMultilevel"/>
    <w:tmpl w:val="36608568"/>
    <w:lvl w:ilvl="0" w:tplc="543AB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80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1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C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4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44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C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C6135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4C3580"/>
    <w:multiLevelType w:val="hybridMultilevel"/>
    <w:tmpl w:val="4A0883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9758A2"/>
    <w:multiLevelType w:val="hybridMultilevel"/>
    <w:tmpl w:val="F732BFEC"/>
    <w:lvl w:ilvl="0" w:tplc="2BF6C4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2BF6C41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2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15"/>
    <w:rsid w:val="00005078"/>
    <w:rsid w:val="00022781"/>
    <w:rsid w:val="00080BE1"/>
    <w:rsid w:val="000B3EE8"/>
    <w:rsid w:val="000C129F"/>
    <w:rsid w:val="000C3B86"/>
    <w:rsid w:val="000D282E"/>
    <w:rsid w:val="00104C4C"/>
    <w:rsid w:val="00123568"/>
    <w:rsid w:val="00130C81"/>
    <w:rsid w:val="0014663A"/>
    <w:rsid w:val="001471E1"/>
    <w:rsid w:val="00175F87"/>
    <w:rsid w:val="001919CB"/>
    <w:rsid w:val="001F47B4"/>
    <w:rsid w:val="00225DB3"/>
    <w:rsid w:val="002D0B95"/>
    <w:rsid w:val="002F50F6"/>
    <w:rsid w:val="0030003F"/>
    <w:rsid w:val="003205B4"/>
    <w:rsid w:val="003300CE"/>
    <w:rsid w:val="003511FF"/>
    <w:rsid w:val="003B6931"/>
    <w:rsid w:val="003D1B15"/>
    <w:rsid w:val="003D4BE2"/>
    <w:rsid w:val="003D78C7"/>
    <w:rsid w:val="003F70A9"/>
    <w:rsid w:val="00413E88"/>
    <w:rsid w:val="004155F1"/>
    <w:rsid w:val="00427FEE"/>
    <w:rsid w:val="004B50F7"/>
    <w:rsid w:val="004C13EB"/>
    <w:rsid w:val="004E7E2C"/>
    <w:rsid w:val="004F726B"/>
    <w:rsid w:val="00512266"/>
    <w:rsid w:val="00520056"/>
    <w:rsid w:val="005224AD"/>
    <w:rsid w:val="00530C47"/>
    <w:rsid w:val="005357AF"/>
    <w:rsid w:val="005400F6"/>
    <w:rsid w:val="00542F39"/>
    <w:rsid w:val="00546428"/>
    <w:rsid w:val="00596E9F"/>
    <w:rsid w:val="005B19DD"/>
    <w:rsid w:val="005C4237"/>
    <w:rsid w:val="005D39F8"/>
    <w:rsid w:val="00625773"/>
    <w:rsid w:val="00625F94"/>
    <w:rsid w:val="00635BE6"/>
    <w:rsid w:val="006C4198"/>
    <w:rsid w:val="006E2FA3"/>
    <w:rsid w:val="00724240"/>
    <w:rsid w:val="0073784B"/>
    <w:rsid w:val="00787172"/>
    <w:rsid w:val="007C631F"/>
    <w:rsid w:val="007D091C"/>
    <w:rsid w:val="007D1DA4"/>
    <w:rsid w:val="007E01B6"/>
    <w:rsid w:val="007F170E"/>
    <w:rsid w:val="007F39A7"/>
    <w:rsid w:val="007F659A"/>
    <w:rsid w:val="00825F87"/>
    <w:rsid w:val="00836C86"/>
    <w:rsid w:val="008514EB"/>
    <w:rsid w:val="008A31A4"/>
    <w:rsid w:val="008D2CF9"/>
    <w:rsid w:val="008E6060"/>
    <w:rsid w:val="00914DFB"/>
    <w:rsid w:val="00942FF3"/>
    <w:rsid w:val="00961736"/>
    <w:rsid w:val="00965B8D"/>
    <w:rsid w:val="00984D04"/>
    <w:rsid w:val="009A0662"/>
    <w:rsid w:val="009B1561"/>
    <w:rsid w:val="009D0B25"/>
    <w:rsid w:val="009F344D"/>
    <w:rsid w:val="00A04437"/>
    <w:rsid w:val="00A33C9E"/>
    <w:rsid w:val="00A35994"/>
    <w:rsid w:val="00A42E55"/>
    <w:rsid w:val="00A43963"/>
    <w:rsid w:val="00A52339"/>
    <w:rsid w:val="00A87403"/>
    <w:rsid w:val="00A90F16"/>
    <w:rsid w:val="00A93CDE"/>
    <w:rsid w:val="00AE5A51"/>
    <w:rsid w:val="00B062EB"/>
    <w:rsid w:val="00B13CCE"/>
    <w:rsid w:val="00B14574"/>
    <w:rsid w:val="00B1717D"/>
    <w:rsid w:val="00B84FA1"/>
    <w:rsid w:val="00BA1D7E"/>
    <w:rsid w:val="00BC4EF1"/>
    <w:rsid w:val="00BD41CC"/>
    <w:rsid w:val="00BF3594"/>
    <w:rsid w:val="00C0119F"/>
    <w:rsid w:val="00C054DD"/>
    <w:rsid w:val="00C2274F"/>
    <w:rsid w:val="00C6202E"/>
    <w:rsid w:val="00C82BC4"/>
    <w:rsid w:val="00C92C69"/>
    <w:rsid w:val="00CC5D75"/>
    <w:rsid w:val="00CD7996"/>
    <w:rsid w:val="00CF3347"/>
    <w:rsid w:val="00CF4E64"/>
    <w:rsid w:val="00D11F14"/>
    <w:rsid w:val="00D25314"/>
    <w:rsid w:val="00D36237"/>
    <w:rsid w:val="00D6627B"/>
    <w:rsid w:val="00DC1DFA"/>
    <w:rsid w:val="00DC5D7E"/>
    <w:rsid w:val="00DC6B9B"/>
    <w:rsid w:val="00DC6CAC"/>
    <w:rsid w:val="00DE6846"/>
    <w:rsid w:val="00DF5AAB"/>
    <w:rsid w:val="00DF7DEB"/>
    <w:rsid w:val="00E1297A"/>
    <w:rsid w:val="00E56429"/>
    <w:rsid w:val="00E65043"/>
    <w:rsid w:val="00E8306A"/>
    <w:rsid w:val="00EA771A"/>
    <w:rsid w:val="00EC145C"/>
    <w:rsid w:val="00EE0B9A"/>
    <w:rsid w:val="00F14B35"/>
    <w:rsid w:val="00F907B5"/>
    <w:rsid w:val="00FB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167D8"/>
  <w15:docId w15:val="{1BD16FA6-1181-4275-864E-02C9A9E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Rechts"/>
    <w:basedOn w:val="Standard"/>
    <w:link w:val="KopfzeileZchn"/>
    <w:unhideWhenUsed/>
    <w:rsid w:val="003D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Rechts Zchn"/>
    <w:basedOn w:val="Absatz-Standardschriftart"/>
    <w:link w:val="Kopfzeile"/>
    <w:rsid w:val="003D1B15"/>
  </w:style>
  <w:style w:type="paragraph" w:styleId="Fuzeile">
    <w:name w:val="footer"/>
    <w:basedOn w:val="Standard"/>
    <w:link w:val="FuzeileZchn"/>
    <w:uiPriority w:val="99"/>
    <w:unhideWhenUsed/>
    <w:rsid w:val="003D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B15"/>
  </w:style>
  <w:style w:type="paragraph" w:styleId="Listenabsatz">
    <w:name w:val="List Paragraph"/>
    <w:basedOn w:val="Standard"/>
    <w:uiPriority w:val="34"/>
    <w:qFormat/>
    <w:rsid w:val="003D1B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F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D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97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F1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inijob-zentrale.de/DE/01_minijobs/02_gewerblich/03_infos_fuer_arbeitgeber_und_entgeltabrechner/07_was_steuerlich_beachten/01_besteuerung_450/nod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B11EFD814E44E94B305184B569D7C" ma:contentTypeVersion="7" ma:contentTypeDescription="Ein neues Dokument erstellen." ma:contentTypeScope="" ma:versionID="476b2b5e4e01da67203a489176f38ec0">
  <xsd:schema xmlns:xsd="http://www.w3.org/2001/XMLSchema" xmlns:xs="http://www.w3.org/2001/XMLSchema" xmlns:p="http://schemas.microsoft.com/office/2006/metadata/properties" xmlns:ns3="aab0373d-4b3b-4da2-84a8-4db47df720ca" targetNamespace="http://schemas.microsoft.com/office/2006/metadata/properties" ma:root="true" ma:fieldsID="954a004ab9df1ca5a9a491e683cb9d58" ns3:_="">
    <xsd:import namespace="aab0373d-4b3b-4da2-84a8-4db47df72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373d-4b3b-4da2-84a8-4db47df72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B2EBF-E8F5-45D4-857E-853F30667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CBC8C-85E7-4C0C-877D-5AE358079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B40E-4BA2-4E1D-9A15-FFB93807B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373d-4b3b-4da2-84a8-4db47df72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Barbian</dc:creator>
  <cp:lastModifiedBy>Sabine Schuh</cp:lastModifiedBy>
  <cp:revision>9</cp:revision>
  <cp:lastPrinted>2021-08-31T09:22:00Z</cp:lastPrinted>
  <dcterms:created xsi:type="dcterms:W3CDTF">2022-01-05T09:11:00Z</dcterms:created>
  <dcterms:modified xsi:type="dcterms:W3CDTF">2022-01-20T19:40:00Z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0x010100C28B11EFD814E44E94B305184B569D7C</vt:lpwstr>
  </property>
</Properties>
</file>