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media/image1.jpeg" ContentType="image/jpeg"/>
  <Override PartName="/word/media/image2.png" ContentType="image/png"/>
  <Override PartName="/word/theme/theme1.xml" ContentType="application/vnd.openxmlformats-officedocument.theme+xml"/>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before="0" w:after="0"/>
        <w:rPr>
          <w:rFonts w:ascii="Arial" w:hAnsi="Arial" w:cs="Arial"/>
          <w:b/>
          <w:b/>
        </w:rPr>
      </w:pPr>
      <w:r>
        <w:rPr>
          <w:rFonts w:cs="Arial" w:ascii="Arial" w:hAnsi="Arial"/>
          <w:b/>
        </w:rPr>
        <w:t>M 1: Wie an die Verbrechen der NS-Diktatur erinnern?</w:t>
      </w:r>
    </w:p>
    <w:p>
      <w:pPr>
        <w:pStyle w:val="Normal"/>
        <w:spacing w:lineRule="auto" w:line="360" w:before="0" w:after="0"/>
        <w:jc w:val="both"/>
        <w:rPr>
          <w:rFonts w:ascii="Arial" w:hAnsi="Arial" w:cs="Arial"/>
          <w:i/>
          <w:i/>
          <w:sz w:val="24"/>
          <w:szCs w:val="24"/>
        </w:rPr>
      </w:pPr>
      <w:r>
        <w:rPr>
          <w:rFonts w:cs="Arial" w:ascii="Arial" w:hAnsi="Arial"/>
          <w:i/>
          <w:sz w:val="24"/>
          <w:szCs w:val="24"/>
        </w:rPr>
      </w:r>
    </w:p>
    <w:p>
      <w:pPr>
        <w:pStyle w:val="Normal"/>
        <w:spacing w:lineRule="auto" w:line="360" w:before="0" w:after="0"/>
        <w:rPr>
          <w:rFonts w:ascii="Arial" w:hAnsi="Arial" w:cs="Arial"/>
          <w:sz w:val="24"/>
          <w:szCs w:val="24"/>
        </w:rPr>
      </w:pPr>
      <w:r>
        <w:rPr>
          <w:rFonts w:cs="Arial" w:ascii="Arial" w:hAnsi="Arial"/>
          <w:sz w:val="24"/>
          <w:szCs w:val="24"/>
        </w:rPr>
        <w:t xml:space="preserve">In der Langversion der Geschichtsdokumentation (DVD 28:18-29:21 Min.) spricht die Filmemacherin Daniela Schaffart über das Erinnern an die NS-Diktatur. </w:t>
      </w:r>
    </w:p>
    <w:p>
      <w:pPr>
        <w:pStyle w:val="Normal"/>
        <w:spacing w:lineRule="auto" w:line="480" w:before="0" w:after="0"/>
        <w:jc w:val="both"/>
        <w:rPr>
          <w:rFonts w:ascii="Arial" w:hAnsi="Arial" w:cs="Arial"/>
        </w:rPr>
      </w:pPr>
      <w:r>
        <w:rPr>
          <w:rFonts w:cs="Arial" w:ascii="Arial" w:hAnsi="Arial"/>
        </w:rPr>
        <mc:AlternateContent>
          <mc:Choice Requires="wps">
            <w:drawing>
              <wp:anchor behindDoc="0" distT="45720" distB="45720" distL="114300" distR="114300" simplePos="0" locked="0" layoutInCell="1" allowOverlap="1" relativeHeight="3">
                <wp:simplePos x="0" y="0"/>
                <wp:positionH relativeFrom="column">
                  <wp:posOffset>4343400</wp:posOffset>
                </wp:positionH>
                <wp:positionV relativeFrom="paragraph">
                  <wp:posOffset>90170</wp:posOffset>
                </wp:positionV>
                <wp:extent cx="1829435" cy="194945"/>
                <wp:effectExtent l="0" t="0" r="19685" b="15875"/>
                <wp:wrapSquare wrapText="bothSides"/>
                <wp:docPr id="1" name="Textfeld 2"/>
                <a:graphic xmlns:a="http://schemas.openxmlformats.org/drawingml/2006/main">
                  <a:graphicData uri="http://schemas.microsoft.com/office/word/2010/wordprocessingShape">
                    <wps:wsp>
                      <wps:cNvSpPr/>
                      <wps:spPr>
                        <a:xfrm>
                          <a:off x="0" y="0"/>
                          <a:ext cx="1828800" cy="194400"/>
                        </a:xfrm>
                        <a:prstGeom prst="rect">
                          <a:avLst/>
                        </a:prstGeom>
                        <a:solidFill>
                          <a:srgbClr val="ffffff"/>
                        </a:solidFill>
                        <a:ln w="9360">
                          <a:solidFill>
                            <a:srgbClr val="000000"/>
                          </a:solidFill>
                          <a:miter/>
                        </a:ln>
                      </wps:spPr>
                      <wps:style>
                        <a:lnRef idx="0"/>
                        <a:fillRef idx="0"/>
                        <a:effectRef idx="0"/>
                        <a:fontRef idx="minor"/>
                      </wps:style>
                      <wps:txbx>
                        <w:txbxContent>
                          <w:p>
                            <w:pPr>
                              <w:pStyle w:val="Rahmeninhalt"/>
                              <w:spacing w:lineRule="auto" w:line="480" w:before="0" w:after="0"/>
                              <w:jc w:val="center"/>
                              <w:rPr>
                                <w:rFonts w:ascii="Arial" w:hAnsi="Arial" w:cs="Arial"/>
                                <w:sz w:val="12"/>
                                <w:szCs w:val="12"/>
                              </w:rPr>
                            </w:pPr>
                            <w:r>
                              <w:rPr>
                                <w:rFonts w:cs="Arial" w:ascii="Arial" w:hAnsi="Arial"/>
                                <w:color w:val="00000A"/>
                                <w:sz w:val="12"/>
                                <w:szCs w:val="12"/>
                              </w:rPr>
                              <w:t>Filmemacherin Daniela Schaffart © D. Schaffart</w:t>
                            </w:r>
                          </w:p>
                          <w:p>
                            <w:pPr>
                              <w:pStyle w:val="Rahmeninhalt"/>
                              <w:spacing w:before="0" w:after="160"/>
                              <w:rPr/>
                            </w:pPr>
                            <w:r>
                              <w:rPr/>
                            </w:r>
                          </w:p>
                        </w:txbxContent>
                      </wps:txbx>
                      <wps:bodyPr>
                        <a:noAutofit/>
                      </wps:bodyPr>
                    </wps:wsp>
                  </a:graphicData>
                </a:graphic>
              </wp:anchor>
            </w:drawing>
          </mc:Choice>
          <mc:Fallback>
            <w:pict>
              <v:rect id="shape_0" ID="Textfeld 2" fillcolor="white" stroked="t" style="position:absolute;margin-left:342pt;margin-top:7.1pt;width:143.95pt;height:15.25pt">
                <w10:wrap type="square"/>
                <v:fill o:detectmouseclick="t" type="solid" color2="black"/>
                <v:stroke color="black" weight="9360" joinstyle="miter" endcap="flat"/>
                <v:textbox>
                  <w:txbxContent>
                    <w:p>
                      <w:pPr>
                        <w:pStyle w:val="Rahmeninhalt"/>
                        <w:spacing w:lineRule="auto" w:line="480" w:before="0" w:after="0"/>
                        <w:jc w:val="center"/>
                        <w:rPr>
                          <w:rFonts w:ascii="Arial" w:hAnsi="Arial" w:cs="Arial"/>
                          <w:sz w:val="12"/>
                          <w:szCs w:val="12"/>
                        </w:rPr>
                      </w:pPr>
                      <w:r>
                        <w:rPr>
                          <w:rFonts w:cs="Arial" w:ascii="Arial" w:hAnsi="Arial"/>
                          <w:color w:val="00000A"/>
                          <w:sz w:val="12"/>
                          <w:szCs w:val="12"/>
                        </w:rPr>
                        <w:t>Filmemacherin Daniela Schaffart © D. Schaffart</w:t>
                      </w:r>
                    </w:p>
                    <w:p>
                      <w:pPr>
                        <w:pStyle w:val="Rahmeninhalt"/>
                        <w:spacing w:before="0" w:after="160"/>
                        <w:rPr/>
                      </w:pPr>
                      <w:r>
                        <w:rPr/>
                      </w:r>
                    </w:p>
                  </w:txbxContent>
                </v:textbox>
              </v:rect>
            </w:pict>
          </mc:Fallback>
        </mc:AlternateContent>
      </w:r>
    </w:p>
    <w:tbl>
      <w:tblPr>
        <w:tblStyle w:val="Tabellenraster"/>
        <w:tblW w:w="8642" w:type="dxa"/>
        <w:jc w:val="left"/>
        <w:tblInd w:w="524" w:type="dxa"/>
        <w:tblCellMar>
          <w:top w:w="0" w:type="dxa"/>
          <w:left w:w="103" w:type="dxa"/>
          <w:bottom w:w="0" w:type="dxa"/>
          <w:right w:w="108" w:type="dxa"/>
        </w:tblCellMar>
        <w:tblLook w:firstRow="1" w:noVBand="1" w:lastRow="0" w:firstColumn="1" w:lastColumn="0" w:noHBand="0" w:val="04a0"/>
      </w:tblPr>
      <w:tblGrid>
        <w:gridCol w:w="8642"/>
      </w:tblGrid>
      <w:tr>
        <w:trPr>
          <w:trHeight w:val="5019" w:hRule="atLeast"/>
        </w:trPr>
        <w:tc>
          <w:tcPr>
            <w:tcW w:w="8642" w:type="dxa"/>
            <w:tcBorders/>
            <w:shd w:fill="auto" w:val="clear"/>
            <w:tcMar>
              <w:left w:w="103" w:type="dxa"/>
            </w:tcMar>
          </w:tcPr>
          <w:p>
            <w:pPr>
              <w:pStyle w:val="Normal"/>
              <w:spacing w:lineRule="auto" w:line="480" w:before="0" w:after="0"/>
              <w:jc w:val="both"/>
              <w:rPr>
                <w:rFonts w:ascii="ArialMT" w:hAnsi="ArialMT" w:cs="ArialMT"/>
              </w:rPr>
            </w:pPr>
            <w:r>
              <w:rPr>
                <w:rFonts w:cs="ArialMT" w:ascii="ArialMT" w:hAnsi="ArialMT"/>
              </w:rPr>
              <w:t>„</w:t>
            </w:r>
            <w:r>
              <w:rPr>
                <w:rFonts w:cs="ArialMT" w:ascii="ArialMT" w:hAnsi="ArialMT"/>
              </w:rPr>
              <w:t>Ich (Daniela Schaffart) bin froh, dass es Menschen gibt,</w:t>
            </w:r>
            <w:r>
              <w:drawing>
                <wp:anchor behindDoc="0" distT="0" distB="0" distL="114300" distR="114300" simplePos="0" locked="0" layoutInCell="1" allowOverlap="1" relativeHeight="2">
                  <wp:simplePos x="0" y="0"/>
                  <wp:positionH relativeFrom="column">
                    <wp:posOffset>4632325</wp:posOffset>
                  </wp:positionH>
                  <wp:positionV relativeFrom="paragraph">
                    <wp:posOffset>-1311275</wp:posOffset>
                  </wp:positionV>
                  <wp:extent cx="1000125" cy="1021080"/>
                  <wp:effectExtent l="0" t="0" r="0" b="0"/>
                  <wp:wrapTight wrapText="bothSides">
                    <wp:wrapPolygon edited="0">
                      <wp:start x="-105" y="0"/>
                      <wp:lineTo x="-105" y="21231"/>
                      <wp:lineTo x="21310" y="21231"/>
                      <wp:lineTo x="21310" y="0"/>
                      <wp:lineTo x="-105" y="0"/>
                    </wp:wrapPolygon>
                  </wp:wrapTight>
                  <wp:docPr id="3" name="Grafik 1" descr="C:\Users\Renaissance\Desktop\Materialien und Medien 310817\B 11 Filmemacherin D. Schaffar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descr="C:\Users\Renaissance\Desktop\Materialien und Medien 310817\B 11 Filmemacherin D. Schaffart.jpg"/>
                          <pic:cNvPicPr>
                            <a:picLocks noChangeAspect="1" noChangeArrowheads="1"/>
                          </pic:cNvPicPr>
                        </pic:nvPicPr>
                        <pic:blipFill>
                          <a:blip r:embed="rId2"/>
                          <a:stretch>
                            <a:fillRect/>
                          </a:stretch>
                        </pic:blipFill>
                        <pic:spPr bwMode="auto">
                          <a:xfrm>
                            <a:off x="0" y="0"/>
                            <a:ext cx="1000125" cy="1021080"/>
                          </a:xfrm>
                          <a:prstGeom prst="rect">
                            <a:avLst/>
                          </a:prstGeom>
                        </pic:spPr>
                      </pic:pic>
                    </a:graphicData>
                  </a:graphic>
                </wp:anchor>
              </w:drawing>
            </w:r>
            <w:r>
              <w:rPr>
                <w:rFonts w:cs="ArialMT" w:ascii="ArialMT" w:hAnsi="ArialMT"/>
              </w:rPr>
              <w:t xml:space="preserve"> </w:t>
            </w:r>
            <w:r>
              <w:rPr>
                <w:rFonts w:cs="ArialMT" w:ascii="ArialMT" w:hAnsi="ArialMT"/>
              </w:rPr>
              <w:t>die die Spuren von damals für unsere Generation sichtbar machen. Hier in Gengenbach gibt es keine Gedenkstätte. Lediglich ein Gedenkstein erinnert hier seit 2005 an die Deportation der Gengenbacher Juden nach Gurs. Ich beschließe mich in Zukunft mit offeneren Augen durch meine Umgebung zu bewegen, Hinweise auf Schildern und Gedenktafeln wahrzunehmen und an interessanten Veranstaltungen teilzunehmen. Die Vergangenheit ist nicht tot. Wir alle leben mit der Geschichte unseres Landes, ob uns das bewusst ist oder nicht, ob wir es wollen oder nicht. Ein bewusster Umgang mit der Vergangenheit hilft die Gegenwart zu verstehen und die Zukunft zu gestalten. Gedenkstätten sind Orte des Lernens, Orte der Begegnung und gleichzeitig Orte des Gedenkens an die Opfer und Orte des Mahnens – damit so etwas nie wieder passiert.“</w:t>
            </w:r>
          </w:p>
        </w:tc>
      </w:tr>
    </w:tbl>
    <w:p>
      <w:pPr>
        <w:pStyle w:val="Normal"/>
        <w:tabs>
          <w:tab w:val="left" w:pos="7395" w:leader="none"/>
        </w:tabs>
        <w:spacing w:lineRule="auto" w:line="360" w:before="0" w:after="0"/>
        <w:jc w:val="both"/>
        <w:rPr>
          <w:rFonts w:ascii="Arial" w:hAnsi="Arial" w:cs="Arial"/>
          <w:b/>
          <w:b/>
        </w:rPr>
      </w:pPr>
      <w:r>
        <w:rPr>
          <w:rFonts w:cs="Arial" w:ascii="Arial" w:hAnsi="Arial"/>
          <w:b/>
        </w:rPr>
      </w:r>
    </w:p>
    <w:p>
      <w:pPr>
        <w:pStyle w:val="Normal"/>
        <w:tabs>
          <w:tab w:val="left" w:pos="7395" w:leader="none"/>
        </w:tabs>
        <w:spacing w:lineRule="auto" w:line="360" w:before="0" w:after="0"/>
        <w:jc w:val="both"/>
        <w:rPr>
          <w:rFonts w:ascii="Arial" w:hAnsi="Arial" w:cs="Arial"/>
          <w:b/>
          <w:b/>
        </w:rPr>
      </w:pPr>
      <w:r>
        <w:rPr>
          <w:rFonts w:cs="Arial" w:ascii="Arial" w:hAnsi="Arial"/>
          <w:b/>
        </w:rPr>
        <w:t>Aufgaben:</w:t>
      </w:r>
    </w:p>
    <w:p>
      <w:pPr>
        <w:pStyle w:val="ListParagraph"/>
        <w:numPr>
          <w:ilvl w:val="0"/>
          <w:numId w:val="1"/>
        </w:numPr>
        <w:tabs>
          <w:tab w:val="left" w:pos="426" w:leader="none"/>
        </w:tabs>
        <w:spacing w:lineRule="auto" w:line="360" w:before="0" w:after="0"/>
        <w:jc w:val="both"/>
        <w:rPr>
          <w:rFonts w:ascii="Arial" w:hAnsi="Arial" w:cs="Arial"/>
        </w:rPr>
      </w:pPr>
      <w:r>
        <w:rPr>
          <w:rFonts w:cs="Arial" w:ascii="Arial" w:hAnsi="Arial"/>
        </w:rPr>
        <w:t>Lies den Text (M 1) und arbeite heraus, wie die Filmemacherin in Zukunft mit der Geschichte an die NS-Diktatur umgehen möchte?</w:t>
      </w:r>
    </w:p>
    <w:p>
      <w:pPr>
        <w:pStyle w:val="ListParagraph"/>
        <w:numPr>
          <w:ilvl w:val="0"/>
          <w:numId w:val="1"/>
        </w:numPr>
        <w:tabs>
          <w:tab w:val="left" w:pos="426" w:leader="none"/>
        </w:tabs>
        <w:spacing w:lineRule="auto" w:line="360" w:before="0" w:after="0"/>
        <w:jc w:val="both"/>
        <w:rPr>
          <w:rFonts w:ascii="Arial" w:hAnsi="Arial" w:cs="Arial"/>
        </w:rPr>
      </w:pPr>
      <w:r>
        <w:rPr>
          <w:rFonts w:cs="ArialMT" w:ascii="ArialMT" w:hAnsi="ArialMT"/>
        </w:rPr>
        <w:t>„</w:t>
      </w:r>
      <w:r>
        <w:rPr>
          <w:rFonts w:cs="ArialMT" w:ascii="ArialMT" w:hAnsi="ArialMT"/>
        </w:rPr>
        <w:t>Ich beschließe mich in Zukunft mit offeneren Augen durch meine Umgebung zu bewegen, Hinweise auf Schildern und Gedenktafeln wahrzunehmen und an interessanten Veranstaltungen teilzunehmen.“ Kannst du dich diesem Vorhaben anschließen? Taus</w:t>
      </w:r>
      <w:bookmarkStart w:id="0" w:name="_GoBack"/>
      <w:bookmarkEnd w:id="0"/>
      <w:r>
        <w:rPr>
          <w:rFonts w:cs="ArialMT" w:ascii="ArialMT" w:hAnsi="ArialMT"/>
        </w:rPr>
        <w:t xml:space="preserve">cht euch darüber aus. </w:t>
      </w:r>
    </w:p>
    <w:p>
      <w:pPr>
        <w:pStyle w:val="ListParagraph"/>
        <w:numPr>
          <w:ilvl w:val="0"/>
          <w:numId w:val="1"/>
        </w:numPr>
        <w:tabs>
          <w:tab w:val="left" w:pos="426" w:leader="none"/>
        </w:tabs>
        <w:spacing w:lineRule="auto" w:line="360" w:before="160" w:after="160"/>
        <w:jc w:val="both"/>
        <w:rPr>
          <w:rFonts w:ascii="Arial" w:hAnsi="Arial" w:cs="Arial"/>
        </w:rPr>
      </w:pPr>
      <w:r>
        <w:rPr>
          <w:rFonts w:cs="Arial" w:ascii="Arial" w:hAnsi="Arial"/>
          <w:i/>
        </w:rPr>
        <w:t>Zur Weiterarbeit:</w:t>
      </w:r>
      <w:r>
        <w:rPr>
          <w:rFonts w:cs="Arial" w:ascii="Arial" w:hAnsi="Arial"/>
        </w:rPr>
        <w:t xml:space="preserve"> „In Gengenbach gibt es keine Gedenkstätte“. Informiere dich mithilfe der interaktiven Karte (Gedenkstätten Baden-Württemberg), ob es auch in der Nähe deines Schulortes einen Ort des Gedenkens und Erinnerns an die Geschichte der NS-Diktatur gibt.</w:t>
      </w:r>
    </w:p>
    <w:p>
      <w:pPr>
        <w:pStyle w:val="ListParagraph"/>
        <w:rPr>
          <w:rFonts w:ascii="Arial" w:hAnsi="Arial" w:cs="Arial"/>
        </w:rPr>
      </w:pPr>
      <w:r>
        <w:rPr>
          <w:rFonts w:cs="Arial" w:ascii="Arial" w:hAnsi="Arial"/>
        </w:rPr>
      </w:r>
    </w:p>
    <w:p>
      <w:pPr>
        <w:pStyle w:val="ListParagraph"/>
        <w:tabs>
          <w:tab w:val="left" w:pos="426" w:leader="none"/>
        </w:tabs>
        <w:spacing w:before="160" w:after="160"/>
        <w:rPr/>
      </w:pPr>
      <w:r>
        <w:drawing>
          <wp:anchor behindDoc="0" distT="0" distB="0" distL="114300" distR="114300" simplePos="0" locked="0" layoutInCell="1" allowOverlap="1" relativeHeight="4">
            <wp:simplePos x="0" y="0"/>
            <wp:positionH relativeFrom="column">
              <wp:posOffset>5559425</wp:posOffset>
            </wp:positionH>
            <wp:positionV relativeFrom="paragraph">
              <wp:posOffset>28575</wp:posOffset>
            </wp:positionV>
            <wp:extent cx="845185" cy="845185"/>
            <wp:effectExtent l="0" t="0" r="0" b="0"/>
            <wp:wrapNone/>
            <wp:docPr id="4" name="Grafik 2" descr="Vorschau Ihres QR 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 descr="Vorschau Ihres QR Code"/>
                    <pic:cNvPicPr>
                      <a:picLocks noChangeAspect="1" noChangeArrowheads="1"/>
                    </pic:cNvPicPr>
                  </pic:nvPicPr>
                  <pic:blipFill>
                    <a:blip r:embed="rId3"/>
                    <a:stretch>
                      <a:fillRect/>
                    </a:stretch>
                  </pic:blipFill>
                  <pic:spPr bwMode="auto">
                    <a:xfrm>
                      <a:off x="0" y="0"/>
                      <a:ext cx="845185" cy="845185"/>
                    </a:xfrm>
                    <a:prstGeom prst="rect">
                      <a:avLst/>
                    </a:prstGeom>
                  </pic:spPr>
                </pic:pic>
              </a:graphicData>
            </a:graphic>
          </wp:anchor>
        </w:drawing>
      </w:r>
      <w:r>
        <w:rPr>
          <w:rFonts w:cs="Arial" w:ascii="Arial" w:hAnsi="Arial"/>
          <w:b/>
        </w:rPr>
        <w:t>h</w:t>
      </w:r>
      <w:r>
        <w:rPr>
          <w:rFonts w:cs="Arial" w:ascii="Arial" w:hAnsi="Arial"/>
          <w:b/>
        </w:rPr>
        <w:t>ttp://www.gedenkstaetten-bw.de/karte_gedenkstaetten.html?&amp;no_cache=1</w:t>
      </w:r>
      <w:r>
        <w:rPr/>
        <w:t xml:space="preserve"> </w:t>
      </w:r>
    </w:p>
    <w:sectPr>
      <w:headerReference w:type="default" r:id="rId4"/>
      <w:footerReference w:type="default" r:id="rId5"/>
      <w:type w:val="nextPage"/>
      <w:pgSz w:w="11906" w:h="16838"/>
      <w:pgMar w:left="1134" w:right="1134" w:header="709" w:top="1134" w:footer="709" w:bottom="113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roman"/>
    <w:pitch w:val="variable"/>
  </w:font>
  <w:font w:name="Arial">
    <w:charset w:val="00"/>
    <w:family w:val="roman"/>
    <w:pitch w:val="variable"/>
  </w:font>
  <w:font w:name="ArialMT">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uzeile"/>
      <w:jc w:val="center"/>
      <w:rPr/>
    </w:pPr>
    <w:r>
      <w:rPr>
        <w:rFonts w:cs="Arial" w:ascii="Arial" w:hAnsi="Arial"/>
        <w:sz w:val="21"/>
        <w:szCs w:val="21"/>
      </w:rPr>
      <w:t>Arbeitskreis für Landeskunde/Landesgeschichte RP Freiburg</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Kopfzeile"/>
      <w:tabs>
        <w:tab w:val="center" w:pos="4536" w:leader="none"/>
        <w:tab w:val="right" w:pos="9072" w:leader="none"/>
        <w:tab w:val="right" w:pos="9638" w:leader="none"/>
      </w:tabs>
      <w:jc w:val="right"/>
      <w:rPr>
        <w:rFonts w:ascii="Arial" w:hAnsi="Arial" w:cs="Arial"/>
      </w:rPr>
    </w:pPr>
    <w:r>
      <w:rPr>
        <w:rFonts w:cs="Arial" w:ascii="Arial" w:hAnsi="Arial"/>
      </w:rPr>
      <w:t>AB 5a [G]</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de-D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de-DE" w:eastAsia="en-US" w:bidi="ar-SA"/>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bidi w:val="0"/>
      <w:spacing w:lineRule="auto" w:line="259" w:before="0" w:after="160"/>
      <w:jc w:val="left"/>
    </w:pPr>
    <w:rPr>
      <w:rFonts w:ascii="Calibri" w:hAnsi="Calibri" w:eastAsia="Calibri" w:cs="" w:asciiTheme="minorHAnsi" w:cstheme="minorBidi" w:eastAsiaTheme="minorHAnsi" w:hAnsiTheme="minorHAnsi"/>
      <w:color w:val="00000A"/>
      <w:kern w:val="0"/>
      <w:sz w:val="22"/>
      <w:szCs w:val="22"/>
      <w:lang w:val="de-DE" w:eastAsia="en-US" w:bidi="ar-SA"/>
    </w:rPr>
  </w:style>
  <w:style w:type="character" w:styleId="DefaultParagraphFont" w:default="1">
    <w:name w:val="Default Paragraph Font"/>
    <w:uiPriority w:val="1"/>
    <w:semiHidden/>
    <w:unhideWhenUsed/>
    <w:qFormat/>
    <w:rPr/>
  </w:style>
  <w:style w:type="character" w:styleId="KopfzeileZchn" w:customStyle="1">
    <w:name w:val="Kopfzeile Zchn"/>
    <w:basedOn w:val="DefaultParagraphFont"/>
    <w:link w:val="Kopfzeile"/>
    <w:uiPriority w:val="99"/>
    <w:qFormat/>
    <w:rsid w:val="005a0901"/>
    <w:rPr/>
  </w:style>
  <w:style w:type="character" w:styleId="FuzeileZchn" w:customStyle="1">
    <w:name w:val="Fußzeile Zchn"/>
    <w:basedOn w:val="DefaultParagraphFont"/>
    <w:link w:val="Fuzeile"/>
    <w:uiPriority w:val="99"/>
    <w:qFormat/>
    <w:rsid w:val="005a0901"/>
    <w:rPr/>
  </w:style>
  <w:style w:type="character" w:styleId="FunotentextZchn" w:customStyle="1">
    <w:name w:val="Fußnotentext Zchn"/>
    <w:basedOn w:val="DefaultParagraphFont"/>
    <w:link w:val="Funotentext"/>
    <w:uiPriority w:val="99"/>
    <w:semiHidden/>
    <w:qFormat/>
    <w:rsid w:val="0016385f"/>
    <w:rPr>
      <w:sz w:val="20"/>
      <w:szCs w:val="20"/>
    </w:rPr>
  </w:style>
  <w:style w:type="character" w:styleId="Footnotereference">
    <w:name w:val="footnote reference"/>
    <w:basedOn w:val="DefaultParagraphFont"/>
    <w:uiPriority w:val="99"/>
    <w:semiHidden/>
    <w:unhideWhenUsed/>
    <w:qFormat/>
    <w:rsid w:val="0016385f"/>
    <w:rPr>
      <w:vertAlign w:val="superscript"/>
    </w:rPr>
  </w:style>
  <w:style w:type="character" w:styleId="Internetverknpfung">
    <w:name w:val="Internetverknüpfung"/>
    <w:basedOn w:val="DefaultParagraphFont"/>
    <w:uiPriority w:val="99"/>
    <w:unhideWhenUsed/>
    <w:rsid w:val="00dc63a8"/>
    <w:rPr>
      <w:color w:val="0563C1" w:themeColor="hyperlink"/>
      <w:u w:val="single"/>
    </w:rPr>
  </w:style>
  <w:style w:type="character" w:styleId="ListLabel1">
    <w:name w:val="ListLabel 1"/>
    <w:qFormat/>
    <w:rPr>
      <w:rFonts w:eastAsia="Calibri" w:cs="Arial"/>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rFonts w:cs="Courier New"/>
    </w:rPr>
  </w:style>
  <w:style w:type="paragraph" w:styleId="Berschrift">
    <w:name w:val="Überschrift"/>
    <w:basedOn w:val="Normal"/>
    <w:next w:val="Textkrper"/>
    <w:qFormat/>
    <w:pPr>
      <w:keepNext/>
      <w:spacing w:before="240" w:after="120"/>
    </w:pPr>
    <w:rPr>
      <w:rFonts w:ascii="Liberation Sans" w:hAnsi="Liberation Sans" w:eastAsia="Microsoft YaHei" w:cs="Arial"/>
      <w:sz w:val="28"/>
      <w:szCs w:val="28"/>
    </w:rPr>
  </w:style>
  <w:style w:type="paragraph" w:styleId="Textkrper">
    <w:name w:val="Body Text"/>
    <w:basedOn w:val="Normal"/>
    <w:pPr>
      <w:spacing w:lineRule="auto" w:line="288" w:before="0" w:after="140"/>
    </w:pPr>
    <w:rPr/>
  </w:style>
  <w:style w:type="paragraph" w:styleId="Liste">
    <w:name w:val="List"/>
    <w:basedOn w:val="Textkrper"/>
    <w:pPr/>
    <w:rPr>
      <w:rFonts w:cs="Arial"/>
    </w:rPr>
  </w:style>
  <w:style w:type="paragraph" w:styleId="Beschriftung">
    <w:name w:val="Caption"/>
    <w:basedOn w:val="Normal"/>
    <w:qFormat/>
    <w:pPr>
      <w:suppressLineNumbers/>
      <w:spacing w:before="120" w:after="120"/>
    </w:pPr>
    <w:rPr>
      <w:rFonts w:cs="Arial"/>
      <w:i/>
      <w:iCs/>
      <w:sz w:val="24"/>
      <w:szCs w:val="24"/>
    </w:rPr>
  </w:style>
  <w:style w:type="paragraph" w:styleId="Verzeichnis">
    <w:name w:val="Verzeichnis"/>
    <w:basedOn w:val="Normal"/>
    <w:qFormat/>
    <w:pPr>
      <w:suppressLineNumbers/>
    </w:pPr>
    <w:rPr>
      <w:rFonts w:cs="Arial"/>
    </w:rPr>
  </w:style>
  <w:style w:type="paragraph" w:styleId="Kopfzeile">
    <w:name w:val="Header"/>
    <w:basedOn w:val="Normal"/>
    <w:link w:val="KopfzeileZchn"/>
    <w:uiPriority w:val="99"/>
    <w:unhideWhenUsed/>
    <w:rsid w:val="005a0901"/>
    <w:pPr>
      <w:tabs>
        <w:tab w:val="center" w:pos="4536" w:leader="none"/>
        <w:tab w:val="right" w:pos="9072" w:leader="none"/>
      </w:tabs>
      <w:spacing w:lineRule="auto" w:line="240" w:before="0" w:after="0"/>
    </w:pPr>
    <w:rPr/>
  </w:style>
  <w:style w:type="paragraph" w:styleId="Fuzeile">
    <w:name w:val="Footer"/>
    <w:basedOn w:val="Normal"/>
    <w:link w:val="FuzeileZchn"/>
    <w:uiPriority w:val="99"/>
    <w:unhideWhenUsed/>
    <w:rsid w:val="005a0901"/>
    <w:pPr>
      <w:tabs>
        <w:tab w:val="center" w:pos="4536" w:leader="none"/>
        <w:tab w:val="right" w:pos="9072" w:leader="none"/>
      </w:tabs>
      <w:spacing w:lineRule="auto" w:line="240" w:before="0" w:after="0"/>
    </w:pPr>
    <w:rPr/>
  </w:style>
  <w:style w:type="paragraph" w:styleId="Footnotetext">
    <w:name w:val="footnote text"/>
    <w:basedOn w:val="Normal"/>
    <w:link w:val="FunotentextZchn"/>
    <w:uiPriority w:val="99"/>
    <w:semiHidden/>
    <w:unhideWhenUsed/>
    <w:qFormat/>
    <w:rsid w:val="0016385f"/>
    <w:pPr>
      <w:spacing w:lineRule="auto" w:line="240" w:before="0" w:after="0"/>
    </w:pPr>
    <w:rPr>
      <w:sz w:val="20"/>
      <w:szCs w:val="20"/>
    </w:rPr>
  </w:style>
  <w:style w:type="paragraph" w:styleId="Caption">
    <w:name w:val="caption"/>
    <w:basedOn w:val="Normal"/>
    <w:next w:val="Normal"/>
    <w:uiPriority w:val="35"/>
    <w:unhideWhenUsed/>
    <w:qFormat/>
    <w:rsid w:val="00a4116c"/>
    <w:pPr>
      <w:spacing w:lineRule="auto" w:line="240" w:before="0" w:after="200"/>
    </w:pPr>
    <w:rPr>
      <w:i/>
      <w:iCs/>
      <w:color w:val="44546A" w:themeColor="text2"/>
      <w:sz w:val="18"/>
      <w:szCs w:val="18"/>
    </w:rPr>
  </w:style>
  <w:style w:type="paragraph" w:styleId="ListParagraph">
    <w:name w:val="List Paragraph"/>
    <w:basedOn w:val="Normal"/>
    <w:uiPriority w:val="34"/>
    <w:qFormat/>
    <w:rsid w:val="00d27878"/>
    <w:pPr>
      <w:spacing w:before="0" w:after="160"/>
      <w:ind w:left="720" w:hanging="0"/>
      <w:contextualSpacing/>
    </w:pPr>
    <w:rPr/>
  </w:style>
  <w:style w:type="paragraph" w:styleId="Rahmeninhalt">
    <w:name w:val="Rahmeninhalt"/>
    <w:basedOn w:val="Normal"/>
    <w:qFormat/>
    <w:pPr/>
    <w:rPr/>
  </w:style>
  <w:style w:type="numbering" w:styleId="NoList" w:default="1">
    <w:name w:val="No List"/>
    <w:uiPriority w:val="99"/>
    <w:semiHidden/>
    <w:unhideWhenUsed/>
    <w:qFormat/>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table" w:styleId="Tabellenraster">
    <w:name w:val="Table Grid"/>
    <w:basedOn w:val="NormaleTabelle"/>
    <w:uiPriority w:val="39"/>
    <w:rsid w:val="005a0901"/>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image" Target="media/image2.png"/><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Relationship Id="rId10" Type="http://schemas.openxmlformats.org/officeDocument/2006/relationships/customXml" Target="../customXml/item1.xml"/>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F2C40A-0315-4B4A-BE08-EACE50B7EA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Application>LibreOffice/5.4.1.2$Windows_x86 LibreOffice_project/ea7cb86e6eeb2bf3a5af73a8f7777ac570321527</Application>
  <Pages>1</Pages>
  <Words>271</Words>
  <Characters>1667</Characters>
  <CharactersWithSpaces>1928</CharactersWithSpaces>
  <Paragraphs>11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2017-10-18T14:18:00Z</dcterms:created>
  <dc:creator>Staffa</dc:creator>
  <dc:description/>
  <dc:language>de-DE</dc:language>
  <cp:lastModifiedBy/>
  <dcterms:modified xsi:type="dcterms:W3CDTF">2017-10-19T09:51:08Z</dcterms:modified>
  <cp:revision>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