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CF949" w14:textId="6D634E51" w:rsidR="00ED53CE" w:rsidRDefault="00C142E7" w:rsidP="00810370">
      <w:pPr>
        <w:pStyle w:val="Titel"/>
      </w:pPr>
      <w:r>
        <w:t>Urbanisierung</w:t>
      </w:r>
    </w:p>
    <w:p w14:paraId="52BAA6EB" w14:textId="4A1FBD72" w:rsidR="00D26BD2" w:rsidRPr="00810370" w:rsidRDefault="00E60779" w:rsidP="00D26BD2">
      <w:pPr>
        <w:rPr>
          <w:rFonts w:ascii="Cambria" w:hAnsi="Cambria"/>
          <w:i/>
          <w:iCs/>
          <w:color w:val="4F81BD"/>
          <w:spacing w:val="15"/>
          <w:szCs w:val="24"/>
        </w:rPr>
      </w:pPr>
      <w:r>
        <w:rPr>
          <w:rFonts w:ascii="Cambria" w:hAnsi="Cambria"/>
          <w:i/>
          <w:iCs/>
          <w:color w:val="4F81BD"/>
          <w:spacing w:val="15"/>
          <w:szCs w:val="24"/>
        </w:rPr>
        <w:t xml:space="preserve">Bevölkerungswachstum </w:t>
      </w:r>
    </w:p>
    <w:p w14:paraId="6163733D" w14:textId="3AE03F67" w:rsidR="00E60779" w:rsidRDefault="00E60779" w:rsidP="00E60779">
      <w:pPr>
        <w:jc w:val="both"/>
      </w:pPr>
      <w:r>
        <w:t>Mannheims Bevölkerung wuchs zwischen 1841 und 1914 von knapp 40 000 auf über 220 000 Einwohner. Nur ein Teil dieses Zuwachses geht auf die Eingemeindungen zurück. Junge, meist ledige Menschen siedelten sich auf der Suche nach Erwerbsmöglichkeiten neu in der Stadt an. Mannheim wurde zwischen 1895 und 1900 Großstadt im statistischen Sinne, d.h. es zählte mehr als 100.000 Einwohner. Die meisten Zuwanderer kamen aus dem Großherzogtum Baden. Außerdem aus der bayerischen Pfalz, Südhessen, Nordbaden und Nordwürttemberg. Mit der Großstadt Mannheim konkurrierten Ludwigshafen, Karlsruhe, Stuttgart, Pforzheim und Frankfurt. In Handwerk und Industrie, im Hafen und auf den Baustellen wurden vor allem Männer gesucht. Mannheim war aber auch für Frauen ein Anziehungspunkt. Das vermögende Bürgertum suchte vor allem weibliche Hausangestellte.</w:t>
      </w:r>
    </w:p>
    <w:p w14:paraId="207CA073" w14:textId="0AA80396" w:rsidR="002357E5" w:rsidRPr="007C19C7" w:rsidRDefault="002357E5" w:rsidP="002357E5">
      <w:pPr>
        <w:jc w:val="both"/>
        <w:rPr>
          <w:sz w:val="20"/>
        </w:rPr>
      </w:pPr>
      <w:r w:rsidRPr="007C19C7">
        <w:rPr>
          <w:sz w:val="20"/>
        </w:rPr>
        <w:t xml:space="preserve">Literatur: </w:t>
      </w:r>
      <w:r w:rsidR="007C19C7" w:rsidRPr="007C19C7">
        <w:rPr>
          <w:sz w:val="20"/>
        </w:rPr>
        <w:t>Lindemann, Anna-Maria</w:t>
      </w:r>
      <w:r w:rsidRPr="007C19C7">
        <w:rPr>
          <w:sz w:val="20"/>
        </w:rPr>
        <w:t xml:space="preserve">: </w:t>
      </w:r>
      <w:r w:rsidR="007C19C7" w:rsidRPr="007C19C7">
        <w:rPr>
          <w:sz w:val="20"/>
        </w:rPr>
        <w:t>Mannheim im Kaiserreich</w:t>
      </w:r>
      <w:r w:rsidRPr="007C19C7">
        <w:rPr>
          <w:sz w:val="20"/>
        </w:rPr>
        <w:t>, Edition Quadrat, Mannheim, 19</w:t>
      </w:r>
      <w:r w:rsidR="007C19C7" w:rsidRPr="007C19C7">
        <w:rPr>
          <w:sz w:val="20"/>
        </w:rPr>
        <w:t>86</w:t>
      </w:r>
      <w:r w:rsidRPr="007C19C7">
        <w:rPr>
          <w:sz w:val="20"/>
        </w:rPr>
        <w:t xml:space="preserve">. S. </w:t>
      </w:r>
      <w:r w:rsidR="00E60779">
        <w:rPr>
          <w:sz w:val="20"/>
        </w:rPr>
        <w:t>47</w:t>
      </w:r>
      <w:r w:rsidRPr="007C19C7">
        <w:rPr>
          <w:sz w:val="20"/>
        </w:rPr>
        <w:t>.</w:t>
      </w:r>
    </w:p>
    <w:p w14:paraId="26D00549" w14:textId="77777777" w:rsidR="0086581F" w:rsidRDefault="0086581F" w:rsidP="007C19C7">
      <w:pPr>
        <w:pStyle w:val="Untertitel"/>
      </w:pPr>
    </w:p>
    <w:p w14:paraId="0AF99C50" w14:textId="77777777" w:rsidR="00E425A4" w:rsidRDefault="00E425A4" w:rsidP="007C19C7">
      <w:pPr>
        <w:pStyle w:val="Untertitel"/>
        <w:sectPr w:rsidR="00E425A4" w:rsidSect="00E425A4">
          <w:headerReference w:type="default" r:id="rId7"/>
          <w:footerReference w:type="default" r:id="rId8"/>
          <w:pgSz w:w="11906" w:h="16838"/>
          <w:pgMar w:top="1134" w:right="1134" w:bottom="1134" w:left="1134" w:header="284" w:footer="284" w:gutter="0"/>
          <w:cols w:space="720"/>
          <w:formProt w:val="0"/>
          <w:docGrid w:linePitch="326"/>
        </w:sectPr>
      </w:pPr>
    </w:p>
    <w:p w14:paraId="6D20A42F" w14:textId="015C3B06" w:rsidR="00E60779" w:rsidRPr="000A68E6" w:rsidRDefault="00E60779" w:rsidP="00E60779">
      <w:pPr>
        <w:rPr>
          <w:rFonts w:ascii="Cambria" w:hAnsi="Cambria"/>
          <w:i/>
          <w:iCs/>
          <w:color w:val="4F81BD"/>
          <w:spacing w:val="15"/>
          <w:szCs w:val="24"/>
        </w:rPr>
      </w:pPr>
      <w:r w:rsidRPr="000A68E6">
        <w:rPr>
          <w:rFonts w:ascii="Cambria" w:hAnsi="Cambria"/>
          <w:i/>
          <w:iCs/>
          <w:color w:val="4F81BD"/>
          <w:spacing w:val="15"/>
          <w:szCs w:val="24"/>
        </w:rPr>
        <w:t xml:space="preserve">Josefine H. aus </w:t>
      </w:r>
      <w:proofErr w:type="spellStart"/>
      <w:r w:rsidRPr="000A68E6">
        <w:rPr>
          <w:rFonts w:ascii="Cambria" w:hAnsi="Cambria"/>
          <w:i/>
          <w:iCs/>
          <w:color w:val="4F81BD"/>
          <w:spacing w:val="15"/>
          <w:szCs w:val="24"/>
        </w:rPr>
        <w:t>Untergi</w:t>
      </w:r>
      <w:r w:rsidR="000A68E6">
        <w:rPr>
          <w:rFonts w:ascii="Cambria" w:hAnsi="Cambria"/>
          <w:i/>
          <w:iCs/>
          <w:color w:val="4F81BD"/>
          <w:spacing w:val="15"/>
          <w:szCs w:val="24"/>
        </w:rPr>
        <w:t>nsbach</w:t>
      </w:r>
      <w:proofErr w:type="spellEnd"/>
      <w:r w:rsidRPr="000A68E6">
        <w:rPr>
          <w:rFonts w:ascii="Cambria" w:hAnsi="Cambria"/>
          <w:i/>
          <w:iCs/>
          <w:color w:val="4F81BD"/>
          <w:spacing w:val="15"/>
          <w:szCs w:val="24"/>
        </w:rPr>
        <w:t xml:space="preserve"> berichtet über Erfahrungen ihrer Eltern, die </w:t>
      </w:r>
      <w:r w:rsidR="000A68E6">
        <w:rPr>
          <w:rFonts w:ascii="Cambria" w:hAnsi="Cambria"/>
          <w:i/>
          <w:iCs/>
          <w:color w:val="4F81BD"/>
          <w:spacing w:val="15"/>
          <w:szCs w:val="24"/>
        </w:rPr>
        <w:t xml:space="preserve">1897 nach Mannheim aufgebrochen waren und </w:t>
      </w:r>
      <w:r w:rsidRPr="000A68E6">
        <w:rPr>
          <w:rFonts w:ascii="Cambria" w:hAnsi="Cambria"/>
          <w:i/>
          <w:iCs/>
          <w:color w:val="4F81BD"/>
          <w:spacing w:val="15"/>
          <w:szCs w:val="24"/>
        </w:rPr>
        <w:t xml:space="preserve">wieder </w:t>
      </w:r>
      <w:r w:rsidR="000A68E6">
        <w:rPr>
          <w:rFonts w:ascii="Cambria" w:hAnsi="Cambria"/>
          <w:i/>
          <w:iCs/>
          <w:color w:val="4F81BD"/>
          <w:spacing w:val="15"/>
          <w:szCs w:val="24"/>
        </w:rPr>
        <w:t xml:space="preserve">in ihr Heimatdorf </w:t>
      </w:r>
      <w:r w:rsidRPr="000A68E6">
        <w:rPr>
          <w:rFonts w:ascii="Cambria" w:hAnsi="Cambria"/>
          <w:i/>
          <w:iCs/>
          <w:color w:val="4F81BD"/>
          <w:spacing w:val="15"/>
          <w:szCs w:val="24"/>
        </w:rPr>
        <w:t>zurückkehrten</w:t>
      </w:r>
    </w:p>
    <w:p w14:paraId="18478474" w14:textId="57D8BD1A" w:rsidR="00E60779" w:rsidRDefault="00E60779" w:rsidP="00E60779">
      <w:r>
        <w:t xml:space="preserve">„Die Eltern haben </w:t>
      </w:r>
      <w:r w:rsidR="000A68E6">
        <w:t xml:space="preserve">dort </w:t>
      </w:r>
      <w:r>
        <w:t xml:space="preserve">in Mannheim niemand gehabt. </w:t>
      </w:r>
      <w:r w:rsidR="000A68E6">
        <w:t xml:space="preserve">Das hat meine Mutter auch gesagt: </w:t>
      </w:r>
      <w:r>
        <w:t>Wenn man so fremd in eine Stadt hineingeht</w:t>
      </w:r>
      <w:r w:rsidR="000A68E6">
        <w:t xml:space="preserve"> </w:t>
      </w:r>
      <w:r>
        <w:t>und hat gar niemand, das hat gar keinen Sinn mit so</w:t>
      </w:r>
      <w:r w:rsidR="000A68E6">
        <w:t xml:space="preserve"> </w:t>
      </w:r>
      <w:r>
        <w:t>viel Kinder</w:t>
      </w:r>
      <w:r w:rsidR="000A68E6">
        <w:t>, d</w:t>
      </w:r>
      <w:r>
        <w:t>as ist recht, wenn du ledig anfängst. Da</w:t>
      </w:r>
      <w:r w:rsidR="000A68E6">
        <w:t>nn</w:t>
      </w:r>
      <w:r>
        <w:t xml:space="preserve"> kannst du eher einmal schlechte Monate- bis </w:t>
      </w:r>
      <w:r w:rsidR="000A68E6">
        <w:t>D</w:t>
      </w:r>
      <w:r>
        <w:t xml:space="preserve">u ein </w:t>
      </w:r>
      <w:r w:rsidR="000A68E6">
        <w:t>bisschen</w:t>
      </w:r>
      <w:r>
        <w:t xml:space="preserve"> </w:t>
      </w:r>
      <w:r w:rsidR="000A68E6">
        <w:t>et</w:t>
      </w:r>
      <w:r>
        <w:t xml:space="preserve">was verdienst – hinnehmen </w:t>
      </w:r>
      <w:r w:rsidR="000A68E6">
        <w:t>a</w:t>
      </w:r>
      <w:r>
        <w:t>ls mit einer Familie</w:t>
      </w:r>
      <w:r w:rsidR="000A68E6">
        <w:t xml:space="preserve"> mit Kindern</w:t>
      </w:r>
      <w:r>
        <w:t>, wo du alles kaufen mu</w:t>
      </w:r>
      <w:r w:rsidR="000A68E6">
        <w:t>ss</w:t>
      </w:r>
      <w:r>
        <w:t>t</w:t>
      </w:r>
      <w:r w:rsidR="000A68E6">
        <w:t>, und Kinder brauchen Milch und alles</w:t>
      </w:r>
      <w:r>
        <w:t>.“</w:t>
      </w:r>
    </w:p>
    <w:p w14:paraId="148E9D19" w14:textId="77777777" w:rsidR="00726C1C" w:rsidRPr="00EC3D7E" w:rsidRDefault="00726C1C" w:rsidP="00726C1C">
      <w:pPr>
        <w:rPr>
          <w:sz w:val="20"/>
        </w:rPr>
      </w:pPr>
      <w:r w:rsidRPr="00EC3D7E">
        <w:rPr>
          <w:sz w:val="20"/>
        </w:rPr>
        <w:t xml:space="preserve">©C0 1.0 </w:t>
      </w:r>
      <w:proofErr w:type="gramStart"/>
      <w:r w:rsidRPr="00EC3D7E">
        <w:rPr>
          <w:sz w:val="20"/>
        </w:rPr>
        <w:t>Universell</w:t>
      </w:r>
      <w:proofErr w:type="gramEnd"/>
    </w:p>
    <w:p w14:paraId="1FA2AB00" w14:textId="156FCE7C" w:rsidR="00E425A4" w:rsidRDefault="00E425A4" w:rsidP="007C19C7">
      <w:pPr>
        <w:jc w:val="both"/>
        <w:sectPr w:rsidR="00E425A4" w:rsidSect="00E425A4">
          <w:type w:val="continuous"/>
          <w:pgSz w:w="11906" w:h="16838"/>
          <w:pgMar w:top="1134" w:right="1134" w:bottom="1134" w:left="1134" w:header="284" w:footer="284" w:gutter="0"/>
          <w:lnNumType w:countBy="5" w:restart="newSection"/>
          <w:cols w:space="720"/>
          <w:formProt w:val="0"/>
          <w:docGrid w:linePitch="100"/>
        </w:sectPr>
      </w:pPr>
    </w:p>
    <w:p w14:paraId="4DA50D4F" w14:textId="06DF0462" w:rsidR="00A1467A" w:rsidRDefault="00A1467A" w:rsidP="007C19C7">
      <w:pPr>
        <w:rPr>
          <w:rFonts w:ascii="Cambria" w:hAnsi="Cambria"/>
          <w:i/>
          <w:iCs/>
          <w:color w:val="4F81BD"/>
          <w:spacing w:val="15"/>
          <w:szCs w:val="24"/>
        </w:rPr>
      </w:pPr>
    </w:p>
    <w:p w14:paraId="0B01D850" w14:textId="27AAAD1C" w:rsidR="000C3287" w:rsidRPr="000C3287" w:rsidRDefault="000C3287" w:rsidP="000C3287">
      <w:pPr>
        <w:rPr>
          <w:rFonts w:ascii="Cambria" w:hAnsi="Cambria"/>
          <w:i/>
          <w:iCs/>
          <w:color w:val="4F81BD"/>
          <w:spacing w:val="15"/>
          <w:szCs w:val="24"/>
        </w:rPr>
      </w:pPr>
      <w:r w:rsidRPr="000C3287">
        <w:rPr>
          <w:rFonts w:ascii="Cambria" w:hAnsi="Cambria"/>
          <w:i/>
          <w:iCs/>
          <w:color w:val="4F81BD"/>
          <w:spacing w:val="15"/>
          <w:szCs w:val="24"/>
        </w:rPr>
        <w:t xml:space="preserve">Die Großstadt als Alternative </w:t>
      </w:r>
    </w:p>
    <w:p w14:paraId="60D439EC" w14:textId="191744D8" w:rsidR="000C3287" w:rsidRDefault="000C3287" w:rsidP="000C3287">
      <w:pPr>
        <w:jc w:val="both"/>
      </w:pPr>
      <w:r>
        <w:t xml:space="preserve">„Bei den Mädchen wächst die Abneigung gegen die bäuerliche Arbeit von Jahr zu Jahr. Die Beschäftigung ist ihnen zu </w:t>
      </w:r>
      <w:proofErr w:type="spellStart"/>
      <w:r>
        <w:t>rauh</w:t>
      </w:r>
      <w:proofErr w:type="spellEnd"/>
      <w:r>
        <w:t xml:space="preserve"> und unfein. </w:t>
      </w:r>
      <w:r w:rsidR="002D3E1A">
        <w:t xml:space="preserve">(…) </w:t>
      </w:r>
      <w:r>
        <w:t>Doch ist es in den meisten Fällen ein falscher Stolz, übertriebener Hochmut, der diese Antipathie erzeugt. Der Tausch in der Beschäftigungsart, den die Frauen in der Folge des Übergreifens städtischer Kultur in die bisher isolierten Distrikte machen</w:t>
      </w:r>
      <w:r w:rsidR="002D3E1A">
        <w:t xml:space="preserve">, ist wohl vom gesundheitlichen als auch sozialen und moralischen Standpunkte </w:t>
      </w:r>
      <w:proofErr w:type="gramStart"/>
      <w:r w:rsidR="002D3E1A">
        <w:t>aus</w:t>
      </w:r>
      <w:r>
        <w:t xml:space="preserve"> zu bedauern</w:t>
      </w:r>
      <w:proofErr w:type="gramEnd"/>
      <w:r>
        <w:t>. Doch ist die Änderung menschlich begreifbar und zu verstehen. Das Empfinden des Mädchens, das mit Ackergeräten bewaffnet, in schmutzigen Kleidern der von der Stadt auf einige Zeit heimgekehrten Nachbarstochter</w:t>
      </w:r>
      <w:r w:rsidR="006A4CED">
        <w:t xml:space="preserve"> begegnet</w:t>
      </w:r>
      <w:r>
        <w:t xml:space="preserve">, die in schickem Gewand </w:t>
      </w:r>
      <w:r w:rsidR="006A4CED">
        <w:t xml:space="preserve">nach modernisiertem Schnitt </w:t>
      </w:r>
      <w:proofErr w:type="gramStart"/>
      <w:r w:rsidR="006A4CED">
        <w:t>mit mitleidsvollen Blick</w:t>
      </w:r>
      <w:proofErr w:type="gramEnd"/>
      <w:r w:rsidR="006A4CED">
        <w:t xml:space="preserve"> </w:t>
      </w:r>
      <w:r>
        <w:t>an der rohen Bauerndirne vorbeistolziert</w:t>
      </w:r>
      <w:r w:rsidR="006A4CED">
        <w:t>,</w:t>
      </w:r>
      <w:r>
        <w:t xml:space="preserve"> mag zu ihrer jetzigen Plagerei ein wenig warmes und herzliches sein.“</w:t>
      </w:r>
    </w:p>
    <w:p w14:paraId="07A68D02" w14:textId="77777777" w:rsidR="00726C1C" w:rsidRPr="00EC3D7E" w:rsidRDefault="00726C1C" w:rsidP="00726C1C">
      <w:pPr>
        <w:rPr>
          <w:sz w:val="20"/>
        </w:rPr>
      </w:pPr>
      <w:r w:rsidRPr="00EC3D7E">
        <w:rPr>
          <w:sz w:val="20"/>
        </w:rPr>
        <w:t xml:space="preserve">©C0 1.0 </w:t>
      </w:r>
      <w:proofErr w:type="gramStart"/>
      <w:r w:rsidRPr="00EC3D7E">
        <w:rPr>
          <w:sz w:val="20"/>
        </w:rPr>
        <w:t>Universell</w:t>
      </w:r>
      <w:proofErr w:type="gramEnd"/>
    </w:p>
    <w:p w14:paraId="767BF936" w14:textId="0837FE5A" w:rsidR="002D3E1A" w:rsidRDefault="002D3E1A" w:rsidP="0095790B">
      <w:pPr>
        <w:suppressLineNumbers/>
        <w:jc w:val="both"/>
        <w:rPr>
          <w:sz w:val="20"/>
        </w:rPr>
        <w:sectPr w:rsidR="002D3E1A" w:rsidSect="000C3287">
          <w:type w:val="continuous"/>
          <w:pgSz w:w="11906" w:h="16838"/>
          <w:pgMar w:top="1134" w:right="1134" w:bottom="1134" w:left="1134" w:header="284" w:footer="284" w:gutter="0"/>
          <w:lnNumType w:countBy="5" w:restart="newSection"/>
          <w:cols w:space="720"/>
          <w:formProt w:val="0"/>
          <w:docGrid w:linePitch="100"/>
        </w:sectPr>
      </w:pPr>
    </w:p>
    <w:p w14:paraId="2F0FDB45" w14:textId="77777777" w:rsidR="00726C1C" w:rsidRDefault="00726C1C" w:rsidP="007C19C7">
      <w:pPr>
        <w:rPr>
          <w:rFonts w:ascii="Cambria" w:hAnsi="Cambria"/>
          <w:i/>
          <w:iCs/>
          <w:color w:val="4F81BD"/>
          <w:spacing w:val="15"/>
          <w:szCs w:val="24"/>
        </w:rPr>
      </w:pPr>
    </w:p>
    <w:p w14:paraId="15AC87A5" w14:textId="0D812908" w:rsidR="007C19C7" w:rsidRDefault="00375A53" w:rsidP="007C19C7">
      <w:pPr>
        <w:rPr>
          <w:rFonts w:ascii="Cambria" w:hAnsi="Cambria"/>
          <w:i/>
          <w:iCs/>
          <w:color w:val="4F81BD"/>
          <w:spacing w:val="15"/>
          <w:szCs w:val="24"/>
        </w:rPr>
      </w:pPr>
      <w:r w:rsidRPr="00375A53">
        <w:rPr>
          <w:rFonts w:ascii="Cambria" w:hAnsi="Cambria"/>
          <w:i/>
          <w:iCs/>
          <w:color w:val="4F81BD"/>
          <w:spacing w:val="15"/>
          <w:szCs w:val="24"/>
        </w:rPr>
        <w:lastRenderedPageBreak/>
        <w:t xml:space="preserve">Arbeitsauftrag </w:t>
      </w:r>
    </w:p>
    <w:p w14:paraId="796E1395" w14:textId="43A5F0AC" w:rsidR="0086581F" w:rsidRDefault="006A4CED" w:rsidP="00A1467A">
      <w:pPr>
        <w:pStyle w:val="Listenabsatz"/>
        <w:numPr>
          <w:ilvl w:val="0"/>
          <w:numId w:val="2"/>
        </w:numPr>
        <w:rPr>
          <w:rFonts w:ascii="Cambria" w:hAnsi="Cambria"/>
          <w:i/>
          <w:iCs/>
          <w:color w:val="4F81BD"/>
          <w:spacing w:val="15"/>
          <w:szCs w:val="24"/>
        </w:rPr>
      </w:pPr>
      <w:r>
        <w:rPr>
          <w:rFonts w:ascii="Cambria" w:hAnsi="Cambria"/>
          <w:i/>
          <w:iCs/>
          <w:color w:val="4F81BD"/>
          <w:spacing w:val="15"/>
          <w:szCs w:val="24"/>
        </w:rPr>
        <w:t xml:space="preserve">Arbeite aus den Quellen heraus, woher die Zuwanderer nach Mannheim kamen, aus welchen Personengruppen sich die Zuwanderer hauptsächlich zusammensetzten und welche Berufe für sie besonders attraktiv waren. </w:t>
      </w:r>
    </w:p>
    <w:p w14:paraId="009BBE4F" w14:textId="341EA83C" w:rsidR="006A4CED" w:rsidRDefault="006A4CED" w:rsidP="00A1467A">
      <w:pPr>
        <w:pStyle w:val="Listenabsatz"/>
        <w:numPr>
          <w:ilvl w:val="0"/>
          <w:numId w:val="2"/>
        </w:numPr>
        <w:rPr>
          <w:rFonts w:ascii="Cambria" w:hAnsi="Cambria"/>
          <w:i/>
          <w:iCs/>
          <w:color w:val="4F81BD"/>
          <w:spacing w:val="15"/>
          <w:szCs w:val="24"/>
        </w:rPr>
      </w:pPr>
      <w:r>
        <w:rPr>
          <w:rFonts w:ascii="Cambria" w:hAnsi="Cambria"/>
          <w:i/>
          <w:iCs/>
          <w:color w:val="4F81BD"/>
          <w:spacing w:val="15"/>
          <w:szCs w:val="24"/>
        </w:rPr>
        <w:t xml:space="preserve">Analysiere die damaligen Gründe der Zuwanderung und erläutere, weshalb heutzutage Menschen in die Städte ziehen. </w:t>
      </w:r>
    </w:p>
    <w:p w14:paraId="5572BAC2" w14:textId="77777777" w:rsidR="00792B07" w:rsidRDefault="00792B07" w:rsidP="0095790B">
      <w:pPr>
        <w:rPr>
          <w:rFonts w:ascii="Cambria" w:hAnsi="Cambria"/>
          <w:i/>
          <w:iCs/>
          <w:color w:val="4F81BD"/>
          <w:spacing w:val="15"/>
          <w:szCs w:val="24"/>
        </w:rPr>
      </w:pPr>
    </w:p>
    <w:p w14:paraId="3A4C7334" w14:textId="2AE95BC7" w:rsidR="0095790B" w:rsidRDefault="0095790B" w:rsidP="0095790B">
      <w:pPr>
        <w:rPr>
          <w:rFonts w:ascii="Cambria" w:hAnsi="Cambria"/>
          <w:i/>
          <w:iCs/>
          <w:color w:val="4F81BD"/>
          <w:spacing w:val="15"/>
          <w:szCs w:val="24"/>
        </w:rPr>
      </w:pPr>
      <w:r>
        <w:rPr>
          <w:rFonts w:ascii="Cambria" w:hAnsi="Cambria"/>
          <w:i/>
          <w:iCs/>
          <w:color w:val="4F81BD"/>
          <w:spacing w:val="15"/>
          <w:szCs w:val="24"/>
        </w:rPr>
        <w:t xml:space="preserve">Wohnverhältnisse der Arbeiterschaft </w:t>
      </w:r>
    </w:p>
    <w:p w14:paraId="4FD511CA" w14:textId="112057A8" w:rsidR="0095790B" w:rsidRDefault="0095790B" w:rsidP="0095790B">
      <w:pPr>
        <w:jc w:val="both"/>
      </w:pPr>
      <w:r>
        <w:t>Die normale Arbeiterwohnung hatte ein bis zwei Zimmer mit oder ohne Küche. Eine Reihe von Unternehmen baute Arbeitersiedlungen für die Betriebsangehörigen. Die älteste Arbeitersiedlung war die Spiegelfabrik auf dem Waldhof. Die Siedlung galt mit Schule, Kindergarten, Kirche und Laden mit 19 Häusern und 346 Wohnungen als beispielhaft.</w:t>
      </w:r>
    </w:p>
    <w:p w14:paraId="4DDC3F3E" w14:textId="77777777" w:rsidR="001D1337" w:rsidRDefault="00313FCE" w:rsidP="0095790B">
      <w:pPr>
        <w:jc w:val="both"/>
        <w:rPr>
          <w:rFonts w:ascii="Cambria" w:hAnsi="Cambria"/>
          <w:i/>
          <w:iCs/>
          <w:color w:val="4F81BD"/>
          <w:spacing w:val="15"/>
          <w:szCs w:val="24"/>
        </w:rPr>
        <w:sectPr w:rsidR="001D1337" w:rsidSect="0095790B">
          <w:type w:val="continuous"/>
          <w:pgSz w:w="11906" w:h="16838"/>
          <w:pgMar w:top="1134" w:right="1134" w:bottom="1134" w:left="1134" w:header="284" w:footer="284" w:gutter="0"/>
          <w:cols w:space="720"/>
          <w:formProt w:val="0"/>
          <w:docGrid w:linePitch="326"/>
        </w:sectPr>
      </w:pPr>
      <w:r w:rsidRPr="00313FCE">
        <w:rPr>
          <w:rFonts w:ascii="Cambria" w:hAnsi="Cambria"/>
          <w:i/>
          <w:iCs/>
          <w:color w:val="4F81BD"/>
          <w:spacing w:val="15"/>
          <w:szCs w:val="24"/>
        </w:rPr>
        <w:t>Margret J. schildert die Wohnverhältnisse</w:t>
      </w:r>
      <w:r w:rsidR="0095790B" w:rsidRPr="00313FCE">
        <w:rPr>
          <w:rFonts w:ascii="Cambria" w:hAnsi="Cambria"/>
          <w:i/>
          <w:iCs/>
          <w:color w:val="4F81BD"/>
          <w:spacing w:val="15"/>
          <w:szCs w:val="24"/>
        </w:rPr>
        <w:t xml:space="preserve"> </w:t>
      </w:r>
    </w:p>
    <w:p w14:paraId="0BA9B2F3" w14:textId="01729DB2" w:rsidR="0095790B" w:rsidRDefault="0095790B" w:rsidP="0095790B">
      <w:pPr>
        <w:jc w:val="both"/>
      </w:pPr>
      <w:r>
        <w:t xml:space="preserve">„In der </w:t>
      </w:r>
      <w:r w:rsidR="00040911">
        <w:t>„</w:t>
      </w:r>
      <w:r>
        <w:t>Spiegel</w:t>
      </w:r>
      <w:r w:rsidR="00040911">
        <w:t>“</w:t>
      </w:r>
      <w:r>
        <w:t xml:space="preserve"> war eine große </w:t>
      </w:r>
      <w:proofErr w:type="spellStart"/>
      <w:r>
        <w:t>Küch</w:t>
      </w:r>
      <w:proofErr w:type="spellEnd"/>
      <w:r>
        <w:t xml:space="preserve">‘, </w:t>
      </w:r>
      <w:r w:rsidR="00040911">
        <w:t xml:space="preserve">(…) </w:t>
      </w:r>
      <w:r>
        <w:t xml:space="preserve">dann war da </w:t>
      </w:r>
      <w:r w:rsidR="00040911">
        <w:t xml:space="preserve">ein Raum, da war </w:t>
      </w:r>
      <w:r>
        <w:t xml:space="preserve">ein Vorhang davor, da haben </w:t>
      </w:r>
      <w:r w:rsidR="00040911">
        <w:t>alle</w:t>
      </w:r>
      <w:r>
        <w:t xml:space="preserve"> Eltern </w:t>
      </w:r>
      <w:r w:rsidR="00040911">
        <w:t xml:space="preserve">drin </w:t>
      </w:r>
      <w:r>
        <w:t xml:space="preserve">geschlafen. Das war </w:t>
      </w:r>
      <w:r w:rsidR="00040911">
        <w:t xml:space="preserve">wie </w:t>
      </w:r>
      <w:r>
        <w:t xml:space="preserve">eine Nische mit einem Doppelbett. </w:t>
      </w:r>
      <w:r w:rsidR="00040911">
        <w:t xml:space="preserve">(…) </w:t>
      </w:r>
      <w:r>
        <w:t xml:space="preserve">Und wir </w:t>
      </w:r>
      <w:proofErr w:type="spellStart"/>
      <w:r w:rsidR="00040911">
        <w:t>Mädle</w:t>
      </w:r>
      <w:proofErr w:type="spellEnd"/>
      <w:r w:rsidR="00040911">
        <w:t xml:space="preserve">, wir </w:t>
      </w:r>
      <w:r>
        <w:t xml:space="preserve">haben alle zusammen in einem Bett </w:t>
      </w:r>
      <w:r w:rsidR="00040911">
        <w:t>schlafen müssen</w:t>
      </w:r>
      <w:r>
        <w:t xml:space="preserve">, wir waren ja zu fünft. Da haben meine Brüder einen Raum gehabt und wir </w:t>
      </w:r>
      <w:proofErr w:type="spellStart"/>
      <w:r>
        <w:t>Mädle</w:t>
      </w:r>
      <w:proofErr w:type="spellEnd"/>
      <w:r>
        <w:t xml:space="preserve">. Das waren alles die zweischläfrigen Betten. </w:t>
      </w:r>
      <w:r w:rsidR="00040911">
        <w:t xml:space="preserve">(…) </w:t>
      </w:r>
      <w:r>
        <w:t>Kinder hat man drei reinlegen können. Und das war so</w:t>
      </w:r>
      <w:r w:rsidR="00040911">
        <w:t>,</w:t>
      </w:r>
      <w:r>
        <w:t xml:space="preserve"> dass die Kleinen am Fuß geschlafen haben und die andere Hälfte oben</w:t>
      </w:r>
      <w:r w:rsidR="00040911">
        <w:t>, wo wir doch so viele waren, aber da hat’s keinen anderen Ausweg gegeben.</w:t>
      </w:r>
      <w:r w:rsidR="003D64C6">
        <w:t>“</w:t>
      </w:r>
    </w:p>
    <w:p w14:paraId="4F2F8AEF" w14:textId="3FCF3A20" w:rsidR="00E81112" w:rsidRPr="00E81112" w:rsidRDefault="00E81112" w:rsidP="0095790B">
      <w:pPr>
        <w:jc w:val="both"/>
        <w:rPr>
          <w:sz w:val="20"/>
        </w:rPr>
      </w:pPr>
      <w:r w:rsidRPr="00E81112">
        <w:rPr>
          <w:sz w:val="20"/>
        </w:rPr>
        <w:t>Steinbach, Lothar: Mannheim – Erinnerungen aus einem halben Jahrhundert. Stuttgart, 1984. S. 61</w:t>
      </w:r>
    </w:p>
    <w:p w14:paraId="0842DA0A" w14:textId="07479C73" w:rsidR="0095790B" w:rsidRPr="00313FCE" w:rsidRDefault="00313FCE" w:rsidP="0095790B">
      <w:pPr>
        <w:rPr>
          <w:rFonts w:ascii="Cambria" w:hAnsi="Cambria"/>
          <w:i/>
          <w:iCs/>
          <w:color w:val="4F81BD"/>
          <w:spacing w:val="15"/>
          <w:szCs w:val="24"/>
        </w:rPr>
      </w:pPr>
      <w:r w:rsidRPr="00313FCE">
        <w:rPr>
          <w:rFonts w:ascii="Cambria" w:hAnsi="Cambria"/>
          <w:i/>
          <w:iCs/>
          <w:color w:val="4F81BD"/>
          <w:spacing w:val="15"/>
          <w:szCs w:val="24"/>
        </w:rPr>
        <w:t xml:space="preserve">Lebensstandard </w:t>
      </w:r>
    </w:p>
    <w:p w14:paraId="07B3693C" w14:textId="60643C7E" w:rsidR="0095790B" w:rsidRDefault="0095790B" w:rsidP="0095790B">
      <w:r>
        <w:t>„</w:t>
      </w:r>
      <w:r w:rsidR="00313FCE">
        <w:t xml:space="preserve">(…) </w:t>
      </w:r>
      <w:r>
        <w:t>Das gemeinsame Merkmal der Arbeiterwohnungen im Allgemeinen ist eine bis a</w:t>
      </w:r>
      <w:r w:rsidR="00313FCE">
        <w:t xml:space="preserve">ufs </w:t>
      </w:r>
      <w:r>
        <w:t xml:space="preserve">Äußerste getriebene Einengung des den einzelnen Familien zur Verfügung stehenden Raumes. Die Arbeiter wohnen </w:t>
      </w:r>
      <w:r w:rsidR="00313FCE">
        <w:t xml:space="preserve">dazu </w:t>
      </w:r>
      <w:r>
        <w:t xml:space="preserve">meist in Hinterhäusern. </w:t>
      </w:r>
      <w:r w:rsidR="00313FCE">
        <w:t xml:space="preserve">(…) </w:t>
      </w:r>
      <w:r>
        <w:t>Küchen werden immer seltener</w:t>
      </w:r>
      <w:r w:rsidR="00313FCE">
        <w:t>,</w:t>
      </w:r>
      <w:r>
        <w:t xml:space="preserve"> auch in </w:t>
      </w:r>
      <w:r w:rsidR="00313FCE">
        <w:t xml:space="preserve">den </w:t>
      </w:r>
      <w:r>
        <w:t xml:space="preserve">Wohnungen von Arbeitern, </w:t>
      </w:r>
      <w:r w:rsidR="00313FCE">
        <w:t>welche</w:t>
      </w:r>
      <w:r>
        <w:t xml:space="preserve"> 4-6 Mark durchschnittlich am Tage verdienen und welche </w:t>
      </w:r>
      <w:r w:rsidR="00313FCE">
        <w:t>daher</w:t>
      </w:r>
      <w:r>
        <w:t xml:space="preserve"> zu</w:t>
      </w:r>
      <w:r w:rsidR="00313FCE">
        <w:t xml:space="preserve"> der </w:t>
      </w:r>
      <w:r>
        <w:t xml:space="preserve">Elite der Arbeiterschaft gehören. </w:t>
      </w:r>
      <w:r w:rsidR="00313FCE">
        <w:t xml:space="preserve">(…) </w:t>
      </w:r>
      <w:r>
        <w:t xml:space="preserve">Die Bauspekulation hält diese Zweizimmerwohnungen ohne Küche offenbar für die Arbeiter genügend, denn in neuerer Zeit </w:t>
      </w:r>
      <w:r w:rsidR="00040911">
        <w:t xml:space="preserve">wird ein sehr großer Teil der Arbeiterwohnungen </w:t>
      </w:r>
      <w:r>
        <w:t xml:space="preserve">überhaupt ohne Küche hergestellt. </w:t>
      </w:r>
    </w:p>
    <w:p w14:paraId="672729DE" w14:textId="77777777" w:rsidR="001D1337" w:rsidRDefault="00040911" w:rsidP="00040911">
      <w:pPr>
        <w:jc w:val="both"/>
        <w:rPr>
          <w:sz w:val="20"/>
        </w:rPr>
        <w:sectPr w:rsidR="001D1337" w:rsidSect="001D1337">
          <w:type w:val="continuous"/>
          <w:pgSz w:w="11906" w:h="16838"/>
          <w:pgMar w:top="1134" w:right="1134" w:bottom="1134" w:left="1134" w:header="284" w:footer="284" w:gutter="0"/>
          <w:lnNumType w:countBy="5" w:restart="newSection"/>
          <w:cols w:space="720"/>
          <w:formProt w:val="0"/>
          <w:docGrid w:linePitch="326"/>
        </w:sectPr>
      </w:pPr>
      <w:proofErr w:type="spellStart"/>
      <w:r>
        <w:rPr>
          <w:sz w:val="20"/>
        </w:rPr>
        <w:t>Wörishoffer</w:t>
      </w:r>
      <w:proofErr w:type="spellEnd"/>
      <w:r>
        <w:rPr>
          <w:sz w:val="20"/>
        </w:rPr>
        <w:t xml:space="preserve">, Friedrich: Die </w:t>
      </w:r>
      <w:proofErr w:type="spellStart"/>
      <w:r>
        <w:rPr>
          <w:sz w:val="20"/>
        </w:rPr>
        <w:t>sociale</w:t>
      </w:r>
      <w:proofErr w:type="spellEnd"/>
      <w:r>
        <w:rPr>
          <w:sz w:val="20"/>
        </w:rPr>
        <w:t xml:space="preserve"> Lage der Fabrikarbeiter in Mannheim und dessen nächster Umgebung. Karlsruhe, 1891</w:t>
      </w:r>
      <w:r w:rsidRPr="007C19C7">
        <w:rPr>
          <w:sz w:val="20"/>
        </w:rPr>
        <w:t xml:space="preserve">. S. </w:t>
      </w:r>
      <w:r>
        <w:rPr>
          <w:sz w:val="20"/>
        </w:rPr>
        <w:t>201f.; 205.</w:t>
      </w:r>
    </w:p>
    <w:p w14:paraId="1D7CC5D5" w14:textId="77777777" w:rsidR="001D1337" w:rsidRPr="00C72BCD" w:rsidRDefault="001D1337" w:rsidP="001D1337">
      <w:pPr>
        <w:rPr>
          <w:rFonts w:ascii="Cambria" w:hAnsi="Cambria"/>
          <w:i/>
          <w:iCs/>
          <w:color w:val="4F81BD"/>
          <w:spacing w:val="15"/>
          <w:szCs w:val="24"/>
        </w:rPr>
      </w:pPr>
      <w:r w:rsidRPr="00C72BCD">
        <w:rPr>
          <w:rFonts w:ascii="Cambria" w:hAnsi="Cambria"/>
          <w:i/>
          <w:iCs/>
          <w:color w:val="4F81BD"/>
          <w:spacing w:val="15"/>
          <w:szCs w:val="24"/>
        </w:rPr>
        <w:t xml:space="preserve">Arbeitsauftrag </w:t>
      </w:r>
    </w:p>
    <w:p w14:paraId="0F3A6F86" w14:textId="4020A0D6" w:rsidR="0095790B" w:rsidRPr="00C72BCD" w:rsidRDefault="001D1337" w:rsidP="001D1337">
      <w:pPr>
        <w:pStyle w:val="Listenabsatz"/>
        <w:numPr>
          <w:ilvl w:val="0"/>
          <w:numId w:val="6"/>
        </w:numPr>
        <w:rPr>
          <w:rFonts w:ascii="Cambria" w:hAnsi="Cambria"/>
          <w:i/>
          <w:iCs/>
          <w:color w:val="4F81BD"/>
          <w:spacing w:val="15"/>
          <w:szCs w:val="24"/>
        </w:rPr>
      </w:pPr>
      <w:r>
        <w:rPr>
          <w:rFonts w:ascii="Cambria" w:hAnsi="Cambria"/>
          <w:i/>
          <w:iCs/>
          <w:color w:val="4F81BD"/>
          <w:spacing w:val="15"/>
          <w:szCs w:val="24"/>
        </w:rPr>
        <w:t xml:space="preserve">Arbeite aus den Quellen heraus, wie die Wohnverhältnisse der Arbeiter waren und welche Probleme sich aus der Zuwanderung ergaben. </w:t>
      </w:r>
    </w:p>
    <w:p w14:paraId="3EC702D1" w14:textId="4377DC6D" w:rsidR="001D1337" w:rsidRPr="00C72BCD" w:rsidRDefault="001D1337" w:rsidP="001D1337">
      <w:pPr>
        <w:pStyle w:val="Listenabsatz"/>
        <w:numPr>
          <w:ilvl w:val="0"/>
          <w:numId w:val="6"/>
        </w:numPr>
        <w:rPr>
          <w:rFonts w:ascii="Cambria" w:hAnsi="Cambria"/>
          <w:i/>
          <w:iCs/>
          <w:color w:val="4F81BD"/>
          <w:spacing w:val="15"/>
          <w:szCs w:val="24"/>
        </w:rPr>
      </w:pPr>
      <w:r>
        <w:rPr>
          <w:rFonts w:ascii="Cambria" w:hAnsi="Cambria"/>
          <w:i/>
          <w:iCs/>
          <w:color w:val="4F81BD"/>
          <w:spacing w:val="15"/>
          <w:szCs w:val="24"/>
        </w:rPr>
        <w:t xml:space="preserve">Erläutere, welche Vorteile das Wohnen in einer Arbeitersiedlung für die Betriebsangehörigen und die Unternehmer hat. </w:t>
      </w:r>
    </w:p>
    <w:sectPr w:rsidR="001D1337" w:rsidRPr="00C72BCD" w:rsidSect="00C72BCD">
      <w:type w:val="continuous"/>
      <w:pgSz w:w="11906" w:h="16838"/>
      <w:pgMar w:top="1134" w:right="1134" w:bottom="1134" w:left="1134" w:header="284" w:footer="284"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F79A0" w14:textId="77777777" w:rsidR="007F2EE8" w:rsidRDefault="00BC1BCF">
      <w:pPr>
        <w:spacing w:after="0" w:line="240" w:lineRule="auto"/>
      </w:pPr>
      <w:r>
        <w:separator/>
      </w:r>
    </w:p>
  </w:endnote>
  <w:endnote w:type="continuationSeparator" w:id="0">
    <w:p w14:paraId="5FC252DE" w14:textId="77777777" w:rsidR="007F2EE8" w:rsidRDefault="00BC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ambria"/>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BEBB" w14:textId="77777777" w:rsidR="00ED53CE" w:rsidRDefault="00BC1BCF">
    <w:pPr>
      <w:pStyle w:val="Fuzeile"/>
      <w:widowControl w:val="0"/>
      <w:pBdr>
        <w:top w:val="single" w:sz="12" w:space="1" w:color="000000"/>
      </w:pBdr>
      <w:jc w:val="center"/>
    </w:pPr>
    <w:r>
      <w:rPr>
        <w:sz w:val="16"/>
        <w:szCs w:val="16"/>
      </w:rPr>
      <w:t xml:space="preserve">Arbeitskreis für Landeskunde/Landesgeschichte an der ZSL-Regionalstelle Freiburg Karlsruhe Mannheim Schwäbisch Gmünd Stuttgart Tübingen </w:t>
    </w:r>
    <w:hyperlink r:id="rId1">
      <w:r>
        <w:rPr>
          <w:rStyle w:val="Internetverknpfung"/>
          <w:sz w:val="16"/>
          <w:szCs w:val="16"/>
        </w:rPr>
        <w:t>www.landeskunde-bw.de</w:t>
      </w:r>
    </w:hyperlink>
  </w:p>
  <w:p w14:paraId="79C7C16E" w14:textId="77777777" w:rsidR="00ED53CE" w:rsidRDefault="00BC1BCF">
    <w:pPr>
      <w:pStyle w:val="Fuzeile"/>
      <w:widowControl w:val="0"/>
      <w:pBdr>
        <w:top w:val="single" w:sz="12" w:space="1" w:color="000000"/>
      </w:pBdr>
    </w:pPr>
    <w:r>
      <w:rPr>
        <w:sz w:val="16"/>
        <w:szCs w:val="16"/>
      </w:rPr>
      <w:t xml:space="preserve">Diese Materialien sind unter der OER-konformen Lizenz </w:t>
    </w:r>
    <w:hyperlink r:id="rId2" w:tgtFrame="Öffnet die englischsprachige Seite mit dem rechtsgültigen Lizenztext in einem neuem Tab beziehungsweise Fenster.">
      <w:r>
        <w:rPr>
          <w:rStyle w:val="Internetverknpfung"/>
          <w:sz w:val="16"/>
          <w:szCs w:val="16"/>
        </w:rPr>
        <w:t>CC BY 4.0 International</w:t>
      </w:r>
    </w:hyperlink>
    <w:r>
      <w:rPr>
        <w:sz w:val="16"/>
        <w:szCs w:val="16"/>
      </w:rPr>
      <w:t xml:space="preserve"> verfügbar. Herausgeber: Landesbildungsserver Baden-Württemberg (</w:t>
    </w:r>
    <w:hyperlink r:id="rId3" w:tgtFrame="Öffnet die Startseite des Landesbildungsservers Baden-Württemberg in einem neuem Tab beziehungsweise Fenster.">
      <w:r>
        <w:rPr>
          <w:rStyle w:val="Internetverknpfung"/>
          <w:sz w:val="16"/>
          <w:szCs w:val="16"/>
        </w:rPr>
        <w:t>www.schule-bw.de</w:t>
      </w:r>
    </w:hyperlink>
    <w:r>
      <w:rPr>
        <w:sz w:val="16"/>
        <w:szCs w:val="16"/>
      </w:rPr>
      <w:t xml:space="preserve">). Urheberrechtsangaben gemäß </w:t>
    </w:r>
    <w:hyperlink r:id="rId4" w:tgtFrame="Öffnet die Seite Urheberrechtliche Hinweise">
      <w:r>
        <w:rPr>
          <w:rStyle w:val="Internetverknpfung"/>
          <w:sz w:val="16"/>
          <w:szCs w:val="16"/>
        </w:rPr>
        <w:t>www.schule-bw.de/urheberrecht</w:t>
      </w:r>
    </w:hyperlink>
    <w:r>
      <w:rPr>
        <w:sz w:val="16"/>
        <w:szCs w:val="16"/>
      </w:rPr>
      <w:t xml:space="preserve"> sind zu beachten. Bitte beachten Sie eventuell abweichende Lizenzangaben bei den eingebundenen Bildern und anderen Materialien.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8D3E0" w14:textId="77777777" w:rsidR="007F2EE8" w:rsidRDefault="00BC1BCF">
      <w:pPr>
        <w:spacing w:after="0" w:line="240" w:lineRule="auto"/>
      </w:pPr>
      <w:r>
        <w:separator/>
      </w:r>
    </w:p>
  </w:footnote>
  <w:footnote w:type="continuationSeparator" w:id="0">
    <w:p w14:paraId="1693D2AC" w14:textId="77777777" w:rsidR="007F2EE8" w:rsidRDefault="00BC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1EC4" w14:textId="77777777" w:rsidR="00ED53CE" w:rsidRDefault="00BC1BCF">
    <w:pPr>
      <w:pStyle w:val="Kopfzeile"/>
      <w:spacing w:after="720"/>
      <w:ind w:left="142"/>
    </w:pPr>
    <w:r>
      <w:rPr>
        <w:noProof/>
      </w:rPr>
      <w:drawing>
        <wp:anchor distT="0" distB="0" distL="0" distR="0" simplePos="0" relativeHeight="2" behindDoc="1" locked="0" layoutInCell="0" allowOverlap="1" wp14:anchorId="4D385612" wp14:editId="054AD326">
          <wp:simplePos x="0" y="0"/>
          <wp:positionH relativeFrom="column">
            <wp:posOffset>2835910</wp:posOffset>
          </wp:positionH>
          <wp:positionV relativeFrom="page">
            <wp:posOffset>235585</wp:posOffset>
          </wp:positionV>
          <wp:extent cx="359410" cy="503555"/>
          <wp:effectExtent l="0" t="0" r="0" b="0"/>
          <wp:wrapNone/>
          <wp:docPr id="1" name="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
                    <a:hlinkClick r:id="rId1"/>
                  </pic:cNvPr>
                  <pic:cNvPicPr>
                    <a:picLocks noChangeAspect="1" noChangeArrowheads="1"/>
                  </pic:cNvPicPr>
                </pic:nvPicPr>
                <pic:blipFill>
                  <a:blip r:embed="rId2"/>
                  <a:stretch>
                    <a:fillRect/>
                  </a:stretch>
                </pic:blipFill>
                <pic:spPr bwMode="auto">
                  <a:xfrm>
                    <a:off x="0" y="0"/>
                    <a:ext cx="359410" cy="503555"/>
                  </a:xfrm>
                  <a:prstGeom prst="rect">
                    <a:avLst/>
                  </a:prstGeom>
                </pic:spPr>
              </pic:pic>
            </a:graphicData>
          </a:graphic>
        </wp:anchor>
      </w:drawing>
    </w:r>
    <w:r>
      <w:rPr>
        <w:noProof/>
      </w:rPr>
      <w:drawing>
        <wp:anchor distT="0" distB="0" distL="114300" distR="114300" simplePos="0" relativeHeight="3" behindDoc="0" locked="0" layoutInCell="0" allowOverlap="1" wp14:anchorId="22930DC8" wp14:editId="7E84753D">
          <wp:simplePos x="0" y="0"/>
          <wp:positionH relativeFrom="column">
            <wp:posOffset>11430</wp:posOffset>
          </wp:positionH>
          <wp:positionV relativeFrom="paragraph">
            <wp:posOffset>129540</wp:posOffset>
          </wp:positionV>
          <wp:extent cx="2195830" cy="441325"/>
          <wp:effectExtent l="0" t="0" r="0" b="0"/>
          <wp:wrapSquare wrapText="bothSides"/>
          <wp:docPr id="2" name="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
                    <a:hlinkClick r:id="rId3"/>
                  </pic:cNvPr>
                  <pic:cNvPicPr>
                    <a:picLocks noChangeAspect="1" noChangeArrowheads="1"/>
                  </pic:cNvPicPr>
                </pic:nvPicPr>
                <pic:blipFill>
                  <a:blip r:embed="rId4"/>
                  <a:stretch>
                    <a:fillRect/>
                  </a:stretch>
                </pic:blipFill>
                <pic:spPr bwMode="auto">
                  <a:xfrm>
                    <a:off x="0" y="0"/>
                    <a:ext cx="2195830" cy="441325"/>
                  </a:xfrm>
                  <a:prstGeom prst="rect">
                    <a:avLst/>
                  </a:prstGeom>
                </pic:spPr>
              </pic:pic>
            </a:graphicData>
          </a:graphic>
        </wp:anchor>
      </w:drawing>
    </w:r>
    <w:r>
      <w:rPr>
        <w:noProof/>
      </w:rPr>
      <w:drawing>
        <wp:anchor distT="0" distB="0" distL="114300" distR="114300" simplePos="0" relativeHeight="4" behindDoc="0" locked="0" layoutInCell="0" allowOverlap="1" wp14:anchorId="3A929F38" wp14:editId="25F2FD23">
          <wp:simplePos x="0" y="0"/>
          <wp:positionH relativeFrom="column">
            <wp:posOffset>4428490</wp:posOffset>
          </wp:positionH>
          <wp:positionV relativeFrom="paragraph">
            <wp:posOffset>48895</wp:posOffset>
          </wp:positionV>
          <wp:extent cx="1634490" cy="568960"/>
          <wp:effectExtent l="0" t="0" r="0" b="0"/>
          <wp:wrapSquare wrapText="bothSides"/>
          <wp:docPr id="3" name="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
                    <a:hlinkClick r:id="rId5"/>
                  </pic:cNvPr>
                  <pic:cNvPicPr>
                    <a:picLocks noChangeAspect="1" noChangeArrowheads="1"/>
                  </pic:cNvPicPr>
                </pic:nvPicPr>
                <pic:blipFill>
                  <a:blip r:embed="rId6"/>
                  <a:srcRect l="6217" t="13963" r="6417" b="13963"/>
                  <a:stretch>
                    <a:fillRect/>
                  </a:stretch>
                </pic:blipFill>
                <pic:spPr bwMode="auto">
                  <a:xfrm>
                    <a:off x="0" y="0"/>
                    <a:ext cx="1634490" cy="568960"/>
                  </a:xfrm>
                  <a:prstGeom prst="rect">
                    <a:avLst/>
                  </a:prstGeom>
                </pic:spPr>
              </pic:pic>
            </a:graphicData>
          </a:graphic>
        </wp:anchor>
      </w:drawing>
    </w:r>
  </w:p>
  <w:p w14:paraId="1A311A19" w14:textId="77777777" w:rsidR="00ED53CE" w:rsidRDefault="00ED53CE">
    <w:pPr>
      <w:pBdr>
        <w:top w:val="single" w:sz="12" w:space="1" w:color="00000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DD4"/>
    <w:multiLevelType w:val="hybridMultilevel"/>
    <w:tmpl w:val="BA9225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72046C"/>
    <w:multiLevelType w:val="hybridMultilevel"/>
    <w:tmpl w:val="BA9225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752759"/>
    <w:multiLevelType w:val="hybridMultilevel"/>
    <w:tmpl w:val="BA9225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A75473"/>
    <w:multiLevelType w:val="hybridMultilevel"/>
    <w:tmpl w:val="97F2A7E2"/>
    <w:lvl w:ilvl="0" w:tplc="5ED46A32">
      <w:numFmt w:val="bullet"/>
      <w:lvlText w:val="-"/>
      <w:lvlJc w:val="left"/>
      <w:pPr>
        <w:ind w:left="1080" w:hanging="360"/>
      </w:pPr>
      <w:rPr>
        <w:rFonts w:ascii="Cambria" w:eastAsia="Times New Roman" w:hAnsi="Cambria"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3353298D"/>
    <w:multiLevelType w:val="multilevel"/>
    <w:tmpl w:val="610C7188"/>
    <w:lvl w:ilvl="0">
      <w:start w:val="1"/>
      <w:numFmt w:val="upperRoman"/>
      <w:pStyle w:val="berschrift1"/>
      <w:lvlText w:val="%1"/>
      <w:lvlJc w:val="left"/>
      <w:pPr>
        <w:tabs>
          <w:tab w:val="num" w:pos="0"/>
        </w:tabs>
        <w:ind w:left="0" w:firstLine="0"/>
      </w:pPr>
    </w:lvl>
    <w:lvl w:ilvl="1">
      <w:start w:val="1"/>
      <w:numFmt w:val="upperLetter"/>
      <w:pStyle w:val="berschrift2"/>
      <w:lvlText w:val="%1.%2"/>
      <w:lvlJc w:val="left"/>
      <w:pPr>
        <w:tabs>
          <w:tab w:val="num" w:pos="0"/>
        </w:tabs>
        <w:ind w:left="72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8D568C1"/>
    <w:multiLevelType w:val="hybridMultilevel"/>
    <w:tmpl w:val="BA9225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43290615">
    <w:abstractNumId w:val="4"/>
  </w:num>
  <w:num w:numId="2" w16cid:durableId="511452295">
    <w:abstractNumId w:val="1"/>
  </w:num>
  <w:num w:numId="3" w16cid:durableId="1872496687">
    <w:abstractNumId w:val="2"/>
  </w:num>
  <w:num w:numId="4" w16cid:durableId="258147472">
    <w:abstractNumId w:val="3"/>
  </w:num>
  <w:num w:numId="5" w16cid:durableId="1092622175">
    <w:abstractNumId w:val="5"/>
  </w:num>
  <w:num w:numId="6" w16cid:durableId="258683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3CE"/>
    <w:rsid w:val="00040911"/>
    <w:rsid w:val="000A68E6"/>
    <w:rsid w:val="000C3287"/>
    <w:rsid w:val="000D6BA1"/>
    <w:rsid w:val="00135DE1"/>
    <w:rsid w:val="001D1337"/>
    <w:rsid w:val="002357E5"/>
    <w:rsid w:val="00271C1A"/>
    <w:rsid w:val="002B1DA9"/>
    <w:rsid w:val="002D3E1A"/>
    <w:rsid w:val="00313FCE"/>
    <w:rsid w:val="0032504C"/>
    <w:rsid w:val="00346D73"/>
    <w:rsid w:val="0035573C"/>
    <w:rsid w:val="00375A53"/>
    <w:rsid w:val="003D64C6"/>
    <w:rsid w:val="00416687"/>
    <w:rsid w:val="00423322"/>
    <w:rsid w:val="005F18D8"/>
    <w:rsid w:val="006A4CED"/>
    <w:rsid w:val="00726C1C"/>
    <w:rsid w:val="00792B07"/>
    <w:rsid w:val="007A2D2F"/>
    <w:rsid w:val="007C19C7"/>
    <w:rsid w:val="007C2961"/>
    <w:rsid w:val="007F2EE8"/>
    <w:rsid w:val="00810370"/>
    <w:rsid w:val="0084747D"/>
    <w:rsid w:val="00854252"/>
    <w:rsid w:val="0086581F"/>
    <w:rsid w:val="00866B8E"/>
    <w:rsid w:val="008D79AC"/>
    <w:rsid w:val="0095790B"/>
    <w:rsid w:val="00A1467A"/>
    <w:rsid w:val="00BC1BCF"/>
    <w:rsid w:val="00C142E7"/>
    <w:rsid w:val="00C72BCD"/>
    <w:rsid w:val="00CD4517"/>
    <w:rsid w:val="00CE2C1B"/>
    <w:rsid w:val="00D05D1E"/>
    <w:rsid w:val="00D26BD2"/>
    <w:rsid w:val="00DA2FB9"/>
    <w:rsid w:val="00E425A4"/>
    <w:rsid w:val="00E56889"/>
    <w:rsid w:val="00E60779"/>
    <w:rsid w:val="00E632F1"/>
    <w:rsid w:val="00E81112"/>
    <w:rsid w:val="00EA0C9B"/>
    <w:rsid w:val="00EC1B67"/>
    <w:rsid w:val="00ED3E00"/>
    <w:rsid w:val="00ED53CE"/>
    <w:rsid w:val="00F3795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6D7AF"/>
  <w15:docId w15:val="{006395A3-67B6-4302-86CF-D21F26B4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spacing w:after="60" w:line="276" w:lineRule="auto"/>
      <w:textAlignment w:val="baseline"/>
    </w:pPr>
  </w:style>
  <w:style w:type="paragraph" w:styleId="berschrift1">
    <w:name w:val="heading 1"/>
    <w:basedOn w:val="berschrift"/>
    <w:next w:val="Textbody"/>
    <w:qFormat/>
    <w:pPr>
      <w:numPr>
        <w:numId w:val="1"/>
      </w:numPr>
      <w:spacing w:after="0"/>
      <w:outlineLvl w:val="0"/>
    </w:pPr>
    <w:rPr>
      <w:b/>
      <w:bCs/>
      <w:color w:val="4F81BD"/>
    </w:rPr>
  </w:style>
  <w:style w:type="paragraph" w:styleId="berschrift2">
    <w:name w:val="heading 2"/>
    <w:basedOn w:val="Standard"/>
    <w:next w:val="Standard"/>
    <w:qFormat/>
    <w:pPr>
      <w:keepNext/>
      <w:keepLines/>
      <w:numPr>
        <w:ilvl w:val="1"/>
        <w:numId w:val="1"/>
      </w:numPr>
      <w:spacing w:before="180"/>
      <w:outlineLvl w:val="1"/>
    </w:pPr>
    <w:rPr>
      <w:rFonts w:ascii="Cambria"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rPr>
  </w:style>
  <w:style w:type="character" w:customStyle="1" w:styleId="WW8Num1z3">
    <w:name w:val="WW8Num1z3"/>
    <w:qFormat/>
    <w:rPr>
      <w:rFonts w:ascii="Symbol" w:hAnsi="Symbol"/>
    </w:rPr>
  </w:style>
  <w:style w:type="character" w:customStyle="1" w:styleId="WW8Num2z0">
    <w:name w:val="WW8Num2z0"/>
    <w:qFormat/>
    <w:rPr>
      <w:rFonts w:ascii="Wingdings" w:hAnsi="Wingdings"/>
    </w:rPr>
  </w:style>
  <w:style w:type="character" w:customStyle="1" w:styleId="WW8Num2z1">
    <w:name w:val="WW8Num2z1"/>
    <w:qFormat/>
    <w:rPr>
      <w:rFonts w:ascii="Courier New" w:hAnsi="Courier New" w:cs="Courier New"/>
    </w:rPr>
  </w:style>
  <w:style w:type="character" w:customStyle="1" w:styleId="WW8Num2z3">
    <w:name w:val="WW8Num2z3"/>
    <w:qFormat/>
    <w:rPr>
      <w:rFonts w:ascii="Symbol" w:hAnsi="Symbol"/>
    </w:rPr>
  </w:style>
  <w:style w:type="character" w:customStyle="1" w:styleId="WW8Num3z0">
    <w:name w:val="WW8Num3z0"/>
    <w:qFormat/>
    <w:rPr>
      <w:rFonts w:ascii="Wingdings" w:hAnsi="Wingdings"/>
    </w:rPr>
  </w:style>
  <w:style w:type="character" w:customStyle="1" w:styleId="WW8Num3z1">
    <w:name w:val="WW8Num3z1"/>
    <w:qFormat/>
    <w:rPr>
      <w:rFonts w:ascii="Courier New" w:hAnsi="Courier New" w:cs="Courier New"/>
    </w:rPr>
  </w:style>
  <w:style w:type="character" w:customStyle="1" w:styleId="WW8Num3z3">
    <w:name w:val="WW8Num3z3"/>
    <w:qFormat/>
    <w:rPr>
      <w:rFonts w:ascii="Symbol" w:hAnsi="Symbol"/>
    </w:rPr>
  </w:style>
  <w:style w:type="character" w:customStyle="1" w:styleId="WW8Num4z0">
    <w:name w:val="WW8Num4z0"/>
    <w:qFormat/>
    <w:rPr>
      <w:rFonts w:ascii="Wingdings" w:hAnsi="Wingdings"/>
    </w:rPr>
  </w:style>
  <w:style w:type="character" w:customStyle="1" w:styleId="WW8Num4z1">
    <w:name w:val="WW8Num4z1"/>
    <w:qFormat/>
    <w:rPr>
      <w:rFonts w:ascii="Courier New" w:hAnsi="Courier New" w:cs="Courier New"/>
    </w:rPr>
  </w:style>
  <w:style w:type="character" w:customStyle="1" w:styleId="WW8Num4z3">
    <w:name w:val="WW8Num4z3"/>
    <w:qFormat/>
    <w:rPr>
      <w:rFonts w:ascii="Symbol" w:hAnsi="Symbol"/>
    </w:rPr>
  </w:style>
  <w:style w:type="character" w:customStyle="1" w:styleId="WW8Num5z0">
    <w:name w:val="WW8Num5z0"/>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rPr>
  </w:style>
  <w:style w:type="character" w:customStyle="1" w:styleId="WW8Num5z3">
    <w:name w:val="WW8Num5z3"/>
    <w:qFormat/>
    <w:rPr>
      <w:rFonts w:ascii="Symbol" w:hAnsi="Symbol"/>
    </w:rPr>
  </w:style>
  <w:style w:type="character" w:customStyle="1" w:styleId="WW8Num6z0">
    <w:name w:val="WW8Num6z0"/>
    <w:qFormat/>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rPr>
  </w:style>
  <w:style w:type="character" w:customStyle="1" w:styleId="WW8Num6z3">
    <w:name w:val="WW8Num6z3"/>
    <w:qFormat/>
    <w:rPr>
      <w:rFonts w:ascii="Symbol" w:hAnsi="Symbol"/>
    </w:rPr>
  </w:style>
  <w:style w:type="character" w:customStyle="1" w:styleId="Absatz-Standardschriftart1">
    <w:name w:val="Absatz-Standardschriftart1"/>
    <w:qFormat/>
  </w:style>
  <w:style w:type="character" w:styleId="Seitenzahl">
    <w:name w:val="page number"/>
    <w:basedOn w:val="Absatz-Standardschriftart1"/>
    <w:qFormat/>
  </w:style>
  <w:style w:type="character" w:customStyle="1" w:styleId="KopfzeileZchn">
    <w:name w:val="Kopfzeile Zchn"/>
    <w:basedOn w:val="Absatz-Standardschriftart"/>
    <w:qFormat/>
  </w:style>
  <w:style w:type="character" w:styleId="Platzhaltertext">
    <w:name w:val="Placeholder Text"/>
    <w:basedOn w:val="Absatz-Standardschriftart"/>
    <w:qFormat/>
    <w:rPr>
      <w:color w:val="808080"/>
    </w:rPr>
  </w:style>
  <w:style w:type="character" w:styleId="Kommentarzeichen">
    <w:name w:val="annotation reference"/>
    <w:basedOn w:val="Absatz-Standardschriftart"/>
    <w:qFormat/>
    <w:rPr>
      <w:sz w:val="16"/>
      <w:szCs w:val="16"/>
    </w:rPr>
  </w:style>
  <w:style w:type="character" w:customStyle="1" w:styleId="KommentartextZchn">
    <w:name w:val="Kommentartext Zchn"/>
    <w:basedOn w:val="Absatz-Standardschriftart"/>
    <w:qFormat/>
  </w:style>
  <w:style w:type="character" w:customStyle="1" w:styleId="KommentarthemaZchn">
    <w:name w:val="Kommentarthema Zchn"/>
    <w:basedOn w:val="KommentartextZchn"/>
    <w:qFormat/>
    <w:rPr>
      <w:b/>
      <w:bCs/>
    </w:rPr>
  </w:style>
  <w:style w:type="character" w:customStyle="1" w:styleId="MSGENFONTSTYLENAMETEMPLATEROLENUMBERMSGENFONTSTYLENAMEBYROLETEXT2">
    <w:name w:val="MSG_EN_FONT_STYLE_NAME_TEMPLATE_ROLE_NUMBER MSG_EN_FONT_STYLE_NAME_BY_ROLE_TEXT 2_"/>
    <w:basedOn w:val="Absatz-Standardschriftart"/>
    <w:qFormat/>
    <w:rPr>
      <w:rFonts w:ascii="Arial" w:eastAsia="Arial" w:hAnsi="Arial" w:cs="Arial"/>
      <w:sz w:val="22"/>
      <w:szCs w:val="22"/>
      <w:shd w:val="clear" w:color="auto" w:fill="FFFFFF"/>
    </w:rPr>
  </w:style>
  <w:style w:type="character" w:customStyle="1" w:styleId="MSGENFONTSTYLENAMETEMPLATEROLELEVELMSGENFONTSTYLENAMEBYROLEHEADING1">
    <w:name w:val="MSG_EN_FONT_STYLE_NAME_TEMPLATE_ROLE_LEVEL MSG_EN_FONT_STYLE_NAME_BY_ROLE_HEADING 1_"/>
    <w:basedOn w:val="Absatz-Standardschriftart"/>
    <w:qFormat/>
    <w:rPr>
      <w:rFonts w:ascii="Arial" w:eastAsia="Arial" w:hAnsi="Arial" w:cs="Arial"/>
      <w:shd w:val="clear" w:color="auto" w:fill="FFFFFF"/>
    </w:rPr>
  </w:style>
  <w:style w:type="character" w:customStyle="1" w:styleId="Internetverknpfung">
    <w:name w:val="Internetverknüpfung"/>
    <w:basedOn w:val="Absatz-Standardschriftart"/>
    <w:qFormat/>
    <w:rPr>
      <w:color w:val="0000FF"/>
      <w:u w:val="single"/>
    </w:rPr>
  </w:style>
  <w:style w:type="character" w:customStyle="1" w:styleId="BesuchteInternetverknpfung">
    <w:name w:val="Besuchte Internetverknüpfung"/>
    <w:basedOn w:val="Absatz-Standardschriftart"/>
    <w:qFormat/>
    <w:rPr>
      <w:color w:val="800080"/>
      <w:u w:val="single"/>
    </w:rPr>
  </w:style>
  <w:style w:type="character" w:customStyle="1" w:styleId="KeinLeerraumZchn">
    <w:name w:val="Kein Leerraum Zchn"/>
    <w:basedOn w:val="Absatz-Standardschriftart"/>
    <w:qFormat/>
    <w:rPr>
      <w:rFonts w:ascii="Calibri" w:eastAsia="Times New Roman" w:hAnsi="Calibri" w:cs="Arial"/>
      <w:sz w:val="22"/>
      <w:szCs w:val="22"/>
    </w:rPr>
  </w:style>
  <w:style w:type="character" w:customStyle="1" w:styleId="TitelZchn">
    <w:name w:val="Titel Zchn"/>
    <w:basedOn w:val="Absatz-Standardschriftart"/>
    <w:qFormat/>
    <w:rPr>
      <w:rFonts w:ascii="Cambria" w:eastAsia="Times New Roman" w:hAnsi="Cambria" w:cs="Times New Roman"/>
      <w:color w:val="17365D"/>
      <w:spacing w:val="5"/>
      <w:kern w:val="2"/>
      <w:sz w:val="52"/>
      <w:szCs w:val="52"/>
    </w:rPr>
  </w:style>
  <w:style w:type="character" w:customStyle="1" w:styleId="UntertitelZchn">
    <w:name w:val="Untertitel Zchn"/>
    <w:basedOn w:val="Absatz-Standardschriftart"/>
    <w:qFormat/>
    <w:rPr>
      <w:rFonts w:ascii="Cambria" w:eastAsia="Times New Roman" w:hAnsi="Cambria" w:cs="Times New Roman"/>
      <w:i/>
      <w:iCs/>
      <w:color w:val="4F81BD"/>
      <w:spacing w:val="15"/>
      <w:szCs w:val="24"/>
    </w:rPr>
  </w:style>
  <w:style w:type="character" w:customStyle="1" w:styleId="berschrift2Zchn">
    <w:name w:val="Überschrift 2 Zchn"/>
    <w:basedOn w:val="Absatz-Standardschriftart"/>
    <w:qFormat/>
    <w:rPr>
      <w:rFonts w:ascii="Cambria" w:eastAsia="Times New Roman" w:hAnsi="Cambria" w:cs="Times New Roman"/>
      <w:b/>
      <w:bCs/>
      <w:color w:val="4F81BD"/>
      <w:sz w:val="26"/>
      <w:szCs w:val="26"/>
    </w:rPr>
  </w:style>
  <w:style w:type="character" w:customStyle="1" w:styleId="berschrift1Zchn">
    <w:name w:val="Überschrift 1 Zchn"/>
    <w:basedOn w:val="Absatz-Standardschriftart"/>
    <w:qFormat/>
    <w:rPr>
      <w:rFonts w:eastAsia="Microsoft YaHei" w:cs="Mangal"/>
      <w:b/>
      <w:bCs/>
      <w:color w:val="4F81BD"/>
      <w:sz w:val="28"/>
      <w:szCs w:val="28"/>
    </w:rPr>
  </w:style>
  <w:style w:type="character" w:styleId="Fett">
    <w:name w:val="Strong"/>
    <w:basedOn w:val="Absatz-Standardschriftart"/>
    <w:qFormat/>
    <w:rPr>
      <w:b/>
      <w:bCs/>
    </w:rPr>
  </w:style>
  <w:style w:type="character" w:customStyle="1" w:styleId="Betont">
    <w:name w:val="Betont"/>
    <w:basedOn w:val="Absatz-Standardschriftart"/>
    <w:qFormat/>
    <w:rPr>
      <w:i/>
      <w:iCs/>
    </w:rPr>
  </w:style>
  <w:style w:type="character" w:customStyle="1" w:styleId="ckeimageresizer">
    <w:name w:val="cke_image_resizer"/>
    <w:basedOn w:val="Absatz-Standardschriftart"/>
    <w:qFormat/>
  </w:style>
  <w:style w:type="character" w:customStyle="1" w:styleId="FuzeileZchn">
    <w:name w:val="Fußzeile Zchn"/>
    <w:basedOn w:val="Absatz-Standardschriftart"/>
    <w:qFormat/>
  </w:style>
  <w:style w:type="paragraph" w:customStyle="1" w:styleId="berschrift">
    <w:name w:val="Überschrift"/>
    <w:basedOn w:val="Standard"/>
    <w:next w:val="Textbody"/>
    <w:qFormat/>
    <w:pPr>
      <w:keepNext/>
      <w:spacing w:before="240" w:after="120"/>
    </w:pPr>
    <w:rPr>
      <w:rFonts w:eastAsia="Microsoft YaHei" w:cs="Mangal"/>
      <w:sz w:val="28"/>
      <w:szCs w:val="28"/>
    </w:rPr>
  </w:style>
  <w:style w:type="paragraph" w:styleId="Textkrper">
    <w:name w:val="Body Text"/>
    <w:basedOn w:val="Standard"/>
    <w:pPr>
      <w:spacing w:after="140"/>
    </w:pPr>
  </w:style>
  <w:style w:type="paragraph" w:styleId="Liste">
    <w:name w:val="List"/>
    <w:basedOn w:val="Textbody"/>
    <w:rPr>
      <w:rFonts w:cs="Mangal"/>
    </w:rPr>
  </w:style>
  <w:style w:type="paragraph" w:styleId="Beschriftung">
    <w:name w:val="caption"/>
    <w:basedOn w:val="Standard"/>
    <w:qFormat/>
    <w:pPr>
      <w:suppressLineNumbers/>
      <w:spacing w:before="120" w:after="120"/>
    </w:pPr>
    <w:rPr>
      <w:rFonts w:cs="Mangal"/>
      <w:i/>
      <w:iCs/>
      <w:szCs w:val="24"/>
    </w:rPr>
  </w:style>
  <w:style w:type="paragraph" w:customStyle="1" w:styleId="Verzeichnis">
    <w:name w:val="Verzeichnis"/>
    <w:basedOn w:val="Standard"/>
    <w:qFormat/>
    <w:pPr>
      <w:suppressLineNumbers/>
    </w:pPr>
    <w:rPr>
      <w:rFonts w:cs="Mangal"/>
    </w:rPr>
  </w:style>
  <w:style w:type="paragraph" w:customStyle="1" w:styleId="Textbody">
    <w:name w:val="Text body"/>
    <w:basedOn w:val="Standard"/>
    <w:qFormat/>
    <w:pPr>
      <w:spacing w:after="140"/>
    </w:pPr>
  </w:style>
  <w:style w:type="paragraph" w:customStyle="1" w:styleId="Kopf-undFuzeile">
    <w:name w:val="Kopf- und Fußzeile"/>
    <w:basedOn w:val="Standard"/>
    <w:qFormat/>
  </w:style>
  <w:style w:type="paragraph" w:styleId="Kopfzeile">
    <w:name w:val="header"/>
    <w:basedOn w:val="Standard"/>
    <w:pPr>
      <w:suppressLineNumbers/>
      <w:tabs>
        <w:tab w:val="center" w:pos="4819"/>
        <w:tab w:val="right" w:pos="9638"/>
      </w:tabs>
    </w:pPr>
  </w:style>
  <w:style w:type="paragraph" w:styleId="Fuzeile">
    <w:name w:val="footer"/>
    <w:basedOn w:val="Standard"/>
    <w:pPr>
      <w:suppressLineNumbers/>
      <w:tabs>
        <w:tab w:val="center" w:pos="4819"/>
        <w:tab w:val="right" w:pos="9638"/>
      </w:tabs>
    </w:pPr>
  </w:style>
  <w:style w:type="paragraph" w:styleId="Listenabsatz">
    <w:name w:val="List Paragraph"/>
    <w:basedOn w:val="Standard"/>
    <w:qFormat/>
    <w:pPr>
      <w:ind w:left="720"/>
    </w:pPr>
    <w:rPr>
      <w:sz w:val="20"/>
    </w:rPr>
  </w:style>
  <w:style w:type="paragraph" w:customStyle="1" w:styleId="MSGENFONTSTYLENAMETEMPLATEROLENUMBERMSGENFONTSTYLENAMEBYROLETEXT20">
    <w:name w:val="MSG_EN_FONT_STYLE_NAME_TEMPLATE_ROLE_NUMBER MSG_EN_FONT_STYLE_NAME_BY_ROLE_TEXT 2"/>
    <w:basedOn w:val="Standard"/>
    <w:qFormat/>
    <w:pPr>
      <w:shd w:val="clear" w:color="auto" w:fill="FFFFFF"/>
      <w:spacing w:before="560" w:line="274" w:lineRule="exact"/>
      <w:ind w:hanging="360"/>
    </w:pPr>
    <w:rPr>
      <w:rFonts w:ascii="Arial" w:eastAsia="Arial" w:hAnsi="Arial" w:cs="Arial"/>
      <w:sz w:val="22"/>
      <w:szCs w:val="22"/>
    </w:rPr>
  </w:style>
  <w:style w:type="paragraph" w:styleId="Dokumentstruktur">
    <w:name w:val="Document Map"/>
    <w:qFormat/>
    <w:pPr>
      <w:widowControl w:val="0"/>
      <w:overflowPunct w:val="0"/>
    </w:pPr>
    <w:rPr>
      <w:rFonts w:ascii="Times New Roman" w:hAnsi="Times New Roman"/>
      <w:szCs w:val="24"/>
      <w:lang w:val="en-US" w:eastAsia="en-US"/>
    </w:rPr>
  </w:style>
  <w:style w:type="paragraph" w:customStyle="1" w:styleId="Rahmeninhalt">
    <w:name w:val="Rahmeninhalt"/>
    <w:basedOn w:val="Standard"/>
    <w:qFormat/>
  </w:style>
  <w:style w:type="paragraph" w:customStyle="1" w:styleId="Beschriftung1">
    <w:name w:val="Beschriftung1"/>
    <w:basedOn w:val="Standard"/>
    <w:qFormat/>
    <w:pPr>
      <w:suppressLineNumbers/>
      <w:spacing w:before="120" w:after="120"/>
    </w:pPr>
  </w:style>
  <w:style w:type="paragraph" w:customStyle="1" w:styleId="Einrckung0">
    <w:name w:val="Einrückung0"/>
    <w:basedOn w:val="Standard"/>
    <w:qFormat/>
    <w:pPr>
      <w:spacing w:line="360" w:lineRule="atLeast"/>
    </w:pPr>
  </w:style>
  <w:style w:type="paragraph" w:customStyle="1" w:styleId="Einrckung1">
    <w:name w:val="Einrückung1"/>
    <w:basedOn w:val="Standard"/>
    <w:qFormat/>
    <w:pPr>
      <w:spacing w:line="360" w:lineRule="atLeast"/>
      <w:ind w:left="425" w:hanging="425"/>
    </w:pPr>
  </w:style>
  <w:style w:type="paragraph" w:customStyle="1" w:styleId="Einrckung2">
    <w:name w:val="Einrückung2"/>
    <w:basedOn w:val="Standard"/>
    <w:qFormat/>
    <w:pPr>
      <w:spacing w:line="360" w:lineRule="atLeast"/>
      <w:ind w:left="850" w:hanging="425"/>
    </w:pPr>
  </w:style>
  <w:style w:type="paragraph" w:customStyle="1" w:styleId="Einrckung3">
    <w:name w:val="Einrückung3"/>
    <w:basedOn w:val="Standard"/>
    <w:qFormat/>
    <w:pPr>
      <w:spacing w:line="360" w:lineRule="atLeast"/>
      <w:ind w:left="1276" w:hanging="425"/>
    </w:pPr>
  </w:style>
  <w:style w:type="paragraph" w:customStyle="1" w:styleId="Einrckung4">
    <w:name w:val="Einrückung4"/>
    <w:basedOn w:val="Standard"/>
    <w:qFormat/>
    <w:pPr>
      <w:spacing w:line="360" w:lineRule="atLeast"/>
      <w:ind w:left="1701" w:hanging="425"/>
    </w:pPr>
  </w:style>
  <w:style w:type="paragraph" w:customStyle="1" w:styleId="DLTabs">
    <w:name w:val="DLTabs"/>
    <w:basedOn w:val="Standard"/>
    <w:qFormat/>
    <w:pPr>
      <w:tabs>
        <w:tab w:val="left" w:pos="567"/>
        <w:tab w:val="right" w:pos="7371"/>
        <w:tab w:val="left" w:pos="7938"/>
        <w:tab w:val="left" w:pos="9214"/>
      </w:tabs>
    </w:pPr>
    <w:rPr>
      <w:sz w:val="16"/>
    </w:rPr>
  </w:style>
  <w:style w:type="paragraph" w:styleId="Sprechblasentext">
    <w:name w:val="Balloon Text"/>
    <w:basedOn w:val="Standard"/>
    <w:qFormat/>
  </w:style>
  <w:style w:type="paragraph" w:styleId="Kommentartext">
    <w:name w:val="annotation text"/>
    <w:basedOn w:val="Standard"/>
    <w:qFormat/>
  </w:style>
  <w:style w:type="paragraph" w:styleId="Kommentarthema">
    <w:name w:val="annotation subject"/>
    <w:basedOn w:val="Kommentartext"/>
    <w:next w:val="Kommentartext"/>
    <w:qFormat/>
    <w:rPr>
      <w:b/>
      <w:bCs/>
    </w:rPr>
  </w:style>
  <w:style w:type="paragraph" w:customStyle="1" w:styleId="MSGENFONTSTYLENAMETEMPLATEROLELEVELMSGENFONTSTYLENAMEBYROLEHEADING10">
    <w:name w:val="MSG_EN_FONT_STYLE_NAME_TEMPLATE_ROLE_LEVEL MSG_EN_FONT_STYLE_NAME_BY_ROLE_HEADING 1"/>
    <w:basedOn w:val="Standard"/>
    <w:qFormat/>
    <w:pPr>
      <w:widowControl w:val="0"/>
      <w:shd w:val="clear" w:color="auto" w:fill="FFFFFF"/>
      <w:spacing w:after="560" w:line="274" w:lineRule="exact"/>
      <w:textAlignment w:val="auto"/>
      <w:outlineLvl w:val="0"/>
    </w:pPr>
    <w:rPr>
      <w:rFonts w:ascii="Arial" w:eastAsia="Arial" w:hAnsi="Arial" w:cs="Arial"/>
      <w:b/>
      <w:bCs/>
      <w:szCs w:val="24"/>
      <w:lang w:val="en-US" w:eastAsia="en-US"/>
    </w:rPr>
  </w:style>
  <w:style w:type="paragraph" w:customStyle="1" w:styleId="berschrift1-allerersteaufersterSeitefrNutzungserklrungWebServicesLBS">
    <w:name w:val="Überschrift1 - allererste auf erster Seite (für Nutzungserklärung WebServices LBS)"/>
    <w:basedOn w:val="berschrift1"/>
    <w:next w:val="Standard-frNutzungserklrungWebServicesLBS"/>
    <w:qFormat/>
    <w:pPr>
      <w:numPr>
        <w:numId w:val="0"/>
      </w:numPr>
      <w:spacing w:before="0" w:after="57" w:line="259" w:lineRule="auto"/>
    </w:pPr>
    <w:rPr>
      <w:sz w:val="22"/>
    </w:rPr>
  </w:style>
  <w:style w:type="paragraph" w:customStyle="1" w:styleId="berschrift1-alleweiterenfrNutzungserklrungWebServicesLBS">
    <w:name w:val="Überschrift1 - alle weiteren für Nutzungserklärung WebServices LBS"/>
    <w:basedOn w:val="berschrift1"/>
    <w:next w:val="Standard-frNutzungserklrungWebServicesLBS"/>
    <w:qFormat/>
    <w:pPr>
      <w:numPr>
        <w:numId w:val="0"/>
      </w:numPr>
      <w:spacing w:before="238" w:after="57" w:line="259" w:lineRule="auto"/>
    </w:pPr>
    <w:rPr>
      <w:sz w:val="22"/>
    </w:rPr>
  </w:style>
  <w:style w:type="paragraph" w:customStyle="1" w:styleId="Standard-frNutzungserklrungWebServicesLBS">
    <w:name w:val="Standard - für Nutzungserklärung WebServices LBS"/>
    <w:basedOn w:val="Standard"/>
    <w:qFormat/>
    <w:pPr>
      <w:spacing w:after="57" w:line="259" w:lineRule="auto"/>
      <w:jc w:val="both"/>
    </w:pPr>
    <w:rPr>
      <w:sz w:val="22"/>
    </w:rPr>
  </w:style>
  <w:style w:type="paragraph" w:customStyle="1" w:styleId="Abbildung">
    <w:name w:val="Abbildung"/>
    <w:basedOn w:val="Beschriftung"/>
    <w:qFormat/>
  </w:style>
  <w:style w:type="paragraph" w:styleId="KeinLeerraum">
    <w:name w:val="No Spacing"/>
    <w:qFormat/>
    <w:pPr>
      <w:suppressAutoHyphens w:val="0"/>
      <w:overflowPunct w:val="0"/>
    </w:pPr>
    <w:rPr>
      <w:rFonts w:cs="Arial"/>
      <w:sz w:val="22"/>
      <w:szCs w:val="22"/>
    </w:rPr>
  </w:style>
  <w:style w:type="paragraph" w:styleId="Titel">
    <w:name w:val="Title"/>
    <w:basedOn w:val="Standard"/>
    <w:next w:val="Standard"/>
    <w:qFormat/>
    <w:pPr>
      <w:pBdr>
        <w:bottom w:val="single" w:sz="8" w:space="4" w:color="4F81BD"/>
      </w:pBdr>
      <w:spacing w:after="300"/>
      <w:contextualSpacing/>
    </w:pPr>
    <w:rPr>
      <w:rFonts w:ascii="Cambria" w:hAnsi="Cambria"/>
      <w:color w:val="17365D"/>
      <w:spacing w:val="5"/>
      <w:kern w:val="2"/>
      <w:sz w:val="52"/>
      <w:szCs w:val="52"/>
    </w:rPr>
  </w:style>
  <w:style w:type="paragraph" w:styleId="Untertitel">
    <w:name w:val="Subtitle"/>
    <w:basedOn w:val="Standard"/>
    <w:next w:val="Standard"/>
    <w:qFormat/>
    <w:rPr>
      <w:rFonts w:ascii="Cambria" w:hAnsi="Cambria"/>
      <w:i/>
      <w:iCs/>
      <w:color w:val="4F81BD"/>
      <w:spacing w:val="15"/>
      <w:szCs w:val="24"/>
    </w:rPr>
  </w:style>
  <w:style w:type="paragraph" w:styleId="berarbeitung">
    <w:name w:val="Revision"/>
    <w:qFormat/>
    <w:pPr>
      <w:suppressAutoHyphens w:val="0"/>
      <w:overflowPunct w:val="0"/>
    </w:pPr>
  </w:style>
  <w:style w:type="character" w:styleId="HTMLSchreibmaschine">
    <w:name w:val="HTML Typewriter"/>
    <w:basedOn w:val="Absatz-Standardschriftart"/>
    <w:uiPriority w:val="99"/>
    <w:semiHidden/>
    <w:unhideWhenUsed/>
    <w:rsid w:val="0084747D"/>
    <w:rPr>
      <w:rFonts w:ascii="Courier New" w:eastAsia="Times New Roman" w:hAnsi="Courier New" w:cs="Courier New"/>
      <w:sz w:val="20"/>
      <w:szCs w:val="20"/>
    </w:rPr>
  </w:style>
  <w:style w:type="paragraph" w:styleId="Funotentext">
    <w:name w:val="footnote text"/>
    <w:basedOn w:val="Standard"/>
    <w:link w:val="FunotentextZchn"/>
    <w:uiPriority w:val="99"/>
    <w:semiHidden/>
    <w:unhideWhenUsed/>
    <w:rsid w:val="00375A53"/>
    <w:pPr>
      <w:spacing w:after="0" w:line="240" w:lineRule="auto"/>
    </w:pPr>
    <w:rPr>
      <w:sz w:val="20"/>
    </w:rPr>
  </w:style>
  <w:style w:type="character" w:customStyle="1" w:styleId="FunotentextZchn">
    <w:name w:val="Fußnotentext Zchn"/>
    <w:basedOn w:val="Absatz-Standardschriftart"/>
    <w:link w:val="Funotentext"/>
    <w:uiPriority w:val="99"/>
    <w:semiHidden/>
    <w:rsid w:val="00375A53"/>
    <w:rPr>
      <w:sz w:val="20"/>
    </w:rPr>
  </w:style>
  <w:style w:type="character" w:styleId="Funotenzeichen">
    <w:name w:val="footnote reference"/>
    <w:basedOn w:val="Absatz-Standardschriftart"/>
    <w:uiPriority w:val="99"/>
    <w:semiHidden/>
    <w:unhideWhenUsed/>
    <w:rsid w:val="00375A53"/>
    <w:rPr>
      <w:vertAlign w:val="superscript"/>
    </w:rPr>
  </w:style>
  <w:style w:type="paragraph" w:styleId="StandardWeb">
    <w:name w:val="Normal (Web)"/>
    <w:basedOn w:val="Standard"/>
    <w:uiPriority w:val="99"/>
    <w:semiHidden/>
    <w:unhideWhenUsed/>
    <w:rsid w:val="00375A53"/>
    <w:pPr>
      <w:suppressAutoHyphens w:val="0"/>
      <w:overflowPunct/>
      <w:spacing w:before="100" w:beforeAutospacing="1" w:after="100" w:afterAutospacing="1" w:line="240" w:lineRule="auto"/>
      <w:textAlignment w:val="auto"/>
    </w:pPr>
    <w:rPr>
      <w:rFonts w:ascii="Times New Roman" w:hAnsi="Times New Roman"/>
      <w:szCs w:val="24"/>
    </w:rPr>
  </w:style>
  <w:style w:type="character" w:styleId="Hyperlink">
    <w:name w:val="Hyperlink"/>
    <w:basedOn w:val="Absatz-Standardschriftart"/>
    <w:uiPriority w:val="99"/>
    <w:semiHidden/>
    <w:unhideWhenUsed/>
    <w:rsid w:val="00375A53"/>
    <w:rPr>
      <w:color w:val="0000FF"/>
      <w:u w:val="single"/>
    </w:rPr>
  </w:style>
  <w:style w:type="character" w:styleId="Zeilennummer">
    <w:name w:val="line number"/>
    <w:basedOn w:val="Absatz-Standardschriftart"/>
    <w:uiPriority w:val="99"/>
    <w:semiHidden/>
    <w:unhideWhenUsed/>
    <w:rsid w:val="00E42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26597">
      <w:bodyDiv w:val="1"/>
      <w:marLeft w:val="0"/>
      <w:marRight w:val="0"/>
      <w:marTop w:val="0"/>
      <w:marBottom w:val="0"/>
      <w:divBdr>
        <w:top w:val="none" w:sz="0" w:space="0" w:color="auto"/>
        <w:left w:val="none" w:sz="0" w:space="0" w:color="auto"/>
        <w:bottom w:val="none" w:sz="0" w:space="0" w:color="auto"/>
        <w:right w:val="none" w:sz="0" w:space="0" w:color="auto"/>
      </w:divBdr>
    </w:div>
    <w:div w:id="1294822065">
      <w:bodyDiv w:val="1"/>
      <w:marLeft w:val="0"/>
      <w:marRight w:val="0"/>
      <w:marTop w:val="0"/>
      <w:marBottom w:val="0"/>
      <w:divBdr>
        <w:top w:val="none" w:sz="0" w:space="0" w:color="auto"/>
        <w:left w:val="none" w:sz="0" w:space="0" w:color="auto"/>
        <w:bottom w:val="none" w:sz="0" w:space="0" w:color="auto"/>
        <w:right w:val="none" w:sz="0" w:space="0" w:color="auto"/>
      </w:divBdr>
    </w:div>
    <w:div w:id="1418674309">
      <w:bodyDiv w:val="1"/>
      <w:marLeft w:val="0"/>
      <w:marRight w:val="0"/>
      <w:marTop w:val="0"/>
      <w:marBottom w:val="0"/>
      <w:divBdr>
        <w:top w:val="none" w:sz="0" w:space="0" w:color="auto"/>
        <w:left w:val="none" w:sz="0" w:space="0" w:color="auto"/>
        <w:bottom w:val="none" w:sz="0" w:space="0" w:color="auto"/>
        <w:right w:val="none" w:sz="0" w:space="0" w:color="auto"/>
      </w:divBdr>
    </w:div>
    <w:div w:id="1827696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schule-bw.de/" TargetMode="External"/><Relationship Id="rId2" Type="http://schemas.openxmlformats.org/officeDocument/2006/relationships/hyperlink" Target="https://creativecommons.org/licenses/by/4.0/legalcode" TargetMode="External"/><Relationship Id="rId1" Type="http://schemas.openxmlformats.org/officeDocument/2006/relationships/hyperlink" Target="http://www.landeskunde-bw.de/" TargetMode="External"/><Relationship Id="rId4" Type="http://schemas.openxmlformats.org/officeDocument/2006/relationships/hyperlink" Target="file:///C:\Users\fh\AppData\Local\Microsoft\Windows\INetCache\Content.Outlook\AppData\Local\Temp\Fenste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schule-bw.de/" TargetMode="External"/><Relationship Id="rId2" Type="http://schemas.openxmlformats.org/officeDocument/2006/relationships/image" Target="media/image1.png"/><Relationship Id="rId1" Type="http://schemas.openxmlformats.org/officeDocument/2006/relationships/hyperlink" Target="https://km-bw.de/" TargetMode="External"/><Relationship Id="rId6" Type="http://schemas.openxmlformats.org/officeDocument/2006/relationships/image" Target="media/image3.jpeg"/><Relationship Id="rId5" Type="http://schemas.openxmlformats.org/officeDocument/2006/relationships/hyperlink" Target="https://ibbw.kultus-bw.de/" TargetMode="External"/><Relationship Id="rId4"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4279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Fellinghauer</dc:creator>
  <cp:lastModifiedBy>Michaela Manall</cp:lastModifiedBy>
  <cp:revision>6</cp:revision>
  <dcterms:created xsi:type="dcterms:W3CDTF">2022-12-27T12:07:00Z</dcterms:created>
  <dcterms:modified xsi:type="dcterms:W3CDTF">2023-06-28T09:02:00Z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cp:category>Dokumentvorlage</cp:category>
  <dcterms:created xsi:type="dcterms:W3CDTF">2021-05-30T08:45:16Z</dcterms:created>
  <dc:creator/>
  <dc:description>mit integrierten Tipps zur Maschinenlesbarkeit und Barrierefreiheit</dc:description>
  <cp:keywords>Landesbildungsserver Landesbildungsserver Landesbildungsserver Baden-Württemberg LBS BW Unterrichtsmaterialien Lernmaterialien Arbeitsblatt AB Lernblatt</cp:keywords>
  <dc:language>de-DE</dc:language>
  <cp:lastModifiedBy/>
  <dcterms:modified xsi:type="dcterms:W3CDTF">2021-05-30T09:08:16Z</dcterms:modified>
  <cp:revision>140</cp:revision>
  <dc:subject>Dokumentvorlage für Arbeitsblätter u.Ä.</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
    <vt:lpwstr>Landesbildungsserver Baden-Württemberg</vt:lpwstr>
  </property>
  <property fmtid="{D5CDD505-2E9C-101B-9397-08002B2CF9AE}" pid="3" name="Base Target">
    <vt:lpwstr>_blank</vt:lpwstr>
  </property>
</Properties>
</file>