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F023" w14:textId="5F2FDAAF" w:rsidR="004C77DC" w:rsidRPr="00584BCF" w:rsidRDefault="004C77DC" w:rsidP="00505CE7">
      <w:pPr>
        <w:pStyle w:val="Titel"/>
        <w:pBdr>
          <w:bottom w:val="none" w:sz="0" w:space="0" w:color="auto"/>
        </w:pBdr>
        <w:jc w:val="center"/>
        <w:rPr>
          <w:rStyle w:val="Hyperlink"/>
          <w:color w:val="17365D" w:themeColor="text2" w:themeShade="BF"/>
          <w:sz w:val="40"/>
          <w:szCs w:val="40"/>
          <w:u w:val="none"/>
          <w:lang w:val="fr-FR"/>
        </w:rPr>
      </w:pPr>
      <w:r w:rsidRPr="003754E6">
        <w:rPr>
          <w:rFonts w:eastAsia="Times New Roman"/>
          <w:noProof/>
        </w:rPr>
        <w:fldChar w:fldCharType="begin"/>
      </w:r>
      <w:r w:rsidRPr="003754E6">
        <w:rPr>
          <w:rFonts w:eastAsia="Times New Roman"/>
          <w:noProof/>
          <w:lang w:val="fr-FR"/>
        </w:rPr>
        <w:instrText xml:space="preserve"> HYPERLINK "https://fr.wikipedia.org/wiki/Arc_de_triomphe_de_l%27%C3%89toile" </w:instrText>
      </w:r>
      <w:r w:rsidRPr="003754E6">
        <w:rPr>
          <w:rFonts w:eastAsia="Times New Roman"/>
          <w:noProof/>
        </w:rPr>
        <w:fldChar w:fldCharType="separate"/>
      </w:r>
      <w:r w:rsidRPr="00584BCF">
        <w:rPr>
          <w:rStyle w:val="Hyperlink"/>
          <w:color w:val="0070C0"/>
          <w:sz w:val="40"/>
          <w:szCs w:val="40"/>
          <w:u w:val="none"/>
          <w:lang w:val="fr-FR"/>
        </w:rPr>
        <w:t>L’histoire de l’Arc de Triomphe (solutions)</w:t>
      </w:r>
    </w:p>
    <w:p w14:paraId="63C338C6" w14:textId="1A0FBA3B" w:rsidR="00C1371F" w:rsidRPr="003754E6" w:rsidRDefault="004C77DC" w:rsidP="003754E6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3754E6">
        <w:rPr>
          <w:rFonts w:asciiTheme="minorHAnsi" w:hAnsiTheme="minorHAnsi" w:cstheme="minorHAnsi"/>
          <w:b/>
          <w:bCs/>
          <w:noProof/>
          <w:color w:val="4F81BD" w:themeColor="accent1"/>
          <w:sz w:val="24"/>
          <w:szCs w:val="24"/>
        </w:rPr>
        <w:fldChar w:fldCharType="end"/>
      </w:r>
      <w:r w:rsidR="00C1371F" w:rsidRPr="003754E6">
        <w:rPr>
          <w:rFonts w:asciiTheme="minorHAnsi" w:hAnsiTheme="minorHAnsi" w:cstheme="minorHAnsi"/>
          <w:b/>
          <w:bCs/>
          <w:sz w:val="24"/>
          <w:szCs w:val="24"/>
          <w:lang w:val="fr-FR"/>
        </w:rPr>
        <w:t>Notez les étapes importantes de la construction de l’Arc de triomphe.</w:t>
      </w:r>
    </w:p>
    <w:p w14:paraId="27DB1B66" w14:textId="7B680314" w:rsidR="00C1371F" w:rsidRPr="008E739B" w:rsidRDefault="00C1371F" w:rsidP="008E739B">
      <w:pPr>
        <w:suppressAutoHyphens w:val="0"/>
        <w:autoSpaceDN/>
        <w:spacing w:after="160" w:line="259" w:lineRule="auto"/>
        <w:ind w:left="426"/>
        <w:contextualSpacing/>
        <w:textAlignment w:val="auto"/>
        <w:rPr>
          <w:rFonts w:asciiTheme="minorHAnsi" w:hAnsiTheme="minorHAnsi" w:cstheme="minorHAnsi"/>
          <w:szCs w:val="24"/>
          <w:lang w:val="fr-FR"/>
        </w:rPr>
      </w:pPr>
      <w:r w:rsidRPr="008E739B">
        <w:rPr>
          <w:rFonts w:asciiTheme="minorHAnsi" w:hAnsiTheme="minorHAnsi" w:cstheme="minorHAnsi"/>
          <w:szCs w:val="24"/>
          <w:lang w:val="fr-FR"/>
        </w:rPr>
        <w:t>Après la victoire de la bataille d’Austerlitz en</w:t>
      </w:r>
      <w:r w:rsidR="008E739B">
        <w:rPr>
          <w:rFonts w:asciiTheme="minorHAnsi" w:hAnsiTheme="minorHAnsi" w:cstheme="minorHAnsi"/>
          <w:szCs w:val="24"/>
          <w:lang w:val="fr-FR"/>
        </w:rPr>
        <w:t xml:space="preserve"> </w:t>
      </w:r>
      <w:r w:rsidRPr="008E739B">
        <w:rPr>
          <w:rFonts w:asciiTheme="minorHAnsi" w:hAnsiTheme="minorHAnsi" w:cstheme="minorHAnsi"/>
          <w:szCs w:val="24"/>
          <w:lang w:val="fr-FR"/>
        </w:rPr>
        <w:t xml:space="preserve">1805, Napoléon Ier a </w:t>
      </w:r>
      <w:r w:rsidR="006E63DA" w:rsidRPr="008E739B">
        <w:rPr>
          <w:rFonts w:asciiTheme="minorHAnsi" w:hAnsiTheme="minorHAnsi" w:cstheme="minorHAnsi"/>
          <w:szCs w:val="24"/>
          <w:lang w:val="fr-FR"/>
        </w:rPr>
        <w:t xml:space="preserve">eu </w:t>
      </w:r>
      <w:r w:rsidRPr="008E739B">
        <w:rPr>
          <w:rFonts w:asciiTheme="minorHAnsi" w:hAnsiTheme="minorHAnsi" w:cstheme="minorHAnsi"/>
          <w:szCs w:val="24"/>
          <w:lang w:val="fr-FR"/>
        </w:rPr>
        <w:t>le projet d’ériger un arc de triomphe.</w:t>
      </w:r>
    </w:p>
    <w:p w14:paraId="08DA2C8B" w14:textId="59237339" w:rsidR="00C1371F" w:rsidRPr="008E739B" w:rsidRDefault="00C1371F" w:rsidP="008E739B">
      <w:pPr>
        <w:suppressAutoHyphens w:val="0"/>
        <w:autoSpaceDN/>
        <w:spacing w:after="160" w:line="259" w:lineRule="auto"/>
        <w:ind w:left="426"/>
        <w:contextualSpacing/>
        <w:textAlignment w:val="auto"/>
        <w:rPr>
          <w:rFonts w:asciiTheme="minorHAnsi" w:hAnsiTheme="minorHAnsi" w:cstheme="minorHAnsi"/>
          <w:color w:val="202122"/>
          <w:szCs w:val="24"/>
          <w:lang w:val="fr-FR"/>
        </w:rPr>
      </w:pPr>
      <w:r w:rsidRPr="008E739B">
        <w:rPr>
          <w:rFonts w:asciiTheme="minorHAnsi" w:hAnsiTheme="minorHAnsi" w:cstheme="minorHAnsi"/>
          <w:color w:val="202122"/>
          <w:szCs w:val="24"/>
          <w:lang w:val="fr-FR"/>
        </w:rPr>
        <w:t>En février 1806, Napoléon a ordonné la construction</w:t>
      </w:r>
      <w:r w:rsidR="006E63DA" w:rsidRPr="008E739B">
        <w:rPr>
          <w:rFonts w:asciiTheme="minorHAnsi" w:hAnsiTheme="minorHAnsi" w:cstheme="minorHAnsi"/>
          <w:color w:val="202122"/>
          <w:szCs w:val="24"/>
          <w:lang w:val="fr-FR"/>
        </w:rPr>
        <w:t>.</w:t>
      </w:r>
    </w:p>
    <w:p w14:paraId="0A4A03A5" w14:textId="4761D0DC" w:rsidR="00C1371F" w:rsidRPr="008E739B" w:rsidRDefault="00C1371F" w:rsidP="008E739B">
      <w:pPr>
        <w:suppressAutoHyphens w:val="0"/>
        <w:autoSpaceDN/>
        <w:spacing w:after="160" w:line="259" w:lineRule="auto"/>
        <w:ind w:left="426"/>
        <w:contextualSpacing/>
        <w:textAlignment w:val="auto"/>
        <w:rPr>
          <w:rFonts w:asciiTheme="minorHAnsi" w:hAnsiTheme="minorHAnsi" w:cstheme="minorHAnsi"/>
          <w:szCs w:val="24"/>
          <w:shd w:val="clear" w:color="auto" w:fill="FFFFFF"/>
          <w:lang w:val="fr-FR"/>
        </w:rPr>
      </w:pPr>
      <w:r w:rsidRPr="008E739B">
        <w:rPr>
          <w:rFonts w:asciiTheme="minorHAnsi" w:hAnsiTheme="minorHAnsi" w:cstheme="minorHAnsi"/>
          <w:color w:val="202122"/>
          <w:szCs w:val="24"/>
          <w:lang w:val="fr-FR"/>
        </w:rPr>
        <w:t xml:space="preserve">Après les </w:t>
      </w:r>
      <w:r w:rsidRPr="008E739B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 xml:space="preserve">premières défaites napoléoniennes, en 1812 et 1814, sa </w:t>
      </w:r>
      <w:r w:rsidR="000325BB" w:rsidRPr="008E739B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 xml:space="preserve">construction </w:t>
      </w:r>
      <w:r w:rsidRPr="008E739B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 xml:space="preserve">a été interrompue, puis </w:t>
      </w:r>
      <w:r w:rsidRPr="008E739B">
        <w:rPr>
          <w:rFonts w:asciiTheme="minorHAnsi" w:hAnsiTheme="minorHAnsi" w:cstheme="minorHAnsi"/>
          <w:szCs w:val="24"/>
          <w:shd w:val="clear" w:color="auto" w:fill="FFFFFF"/>
          <w:lang w:val="fr-FR"/>
        </w:rPr>
        <w:t>abandonnée</w:t>
      </w:r>
      <w:r w:rsidR="006E63DA" w:rsidRPr="008E739B">
        <w:rPr>
          <w:rFonts w:asciiTheme="minorHAnsi" w:hAnsiTheme="minorHAnsi" w:cstheme="minorHAnsi"/>
          <w:szCs w:val="24"/>
          <w:shd w:val="clear" w:color="auto" w:fill="FFFFFF"/>
          <w:lang w:val="fr-FR"/>
        </w:rPr>
        <w:t>.</w:t>
      </w:r>
      <w:r w:rsidRPr="008E739B">
        <w:rPr>
          <w:rFonts w:asciiTheme="minorHAnsi" w:hAnsiTheme="minorHAnsi" w:cstheme="minorHAnsi"/>
          <w:szCs w:val="24"/>
          <w:shd w:val="clear" w:color="auto" w:fill="FFFFFF"/>
          <w:lang w:val="fr-FR"/>
        </w:rPr>
        <w:t xml:space="preserve"> </w:t>
      </w:r>
    </w:p>
    <w:p w14:paraId="55D3CE0A" w14:textId="22509EE9" w:rsidR="00C1371F" w:rsidRPr="008E739B" w:rsidRDefault="00C1371F" w:rsidP="008E739B">
      <w:pPr>
        <w:suppressAutoHyphens w:val="0"/>
        <w:autoSpaceDN/>
        <w:spacing w:after="160" w:line="259" w:lineRule="auto"/>
        <w:ind w:left="426"/>
        <w:contextualSpacing/>
        <w:textAlignment w:val="auto"/>
        <w:rPr>
          <w:rFonts w:asciiTheme="minorHAnsi" w:hAnsiTheme="minorHAnsi" w:cstheme="minorHAnsi"/>
          <w:szCs w:val="24"/>
          <w:lang w:val="fr-FR"/>
        </w:rPr>
      </w:pPr>
      <w:r w:rsidRPr="008E739B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>En 1823, le roi Louis XVIII a repris sa construction</w:t>
      </w:r>
      <w:r w:rsidR="006E63DA" w:rsidRPr="008E739B">
        <w:rPr>
          <w:rFonts w:asciiTheme="minorHAnsi" w:hAnsiTheme="minorHAnsi" w:cstheme="minorHAnsi"/>
          <w:color w:val="202122"/>
          <w:szCs w:val="24"/>
          <w:shd w:val="clear" w:color="auto" w:fill="FFFFFF"/>
          <w:lang w:val="fr-FR"/>
        </w:rPr>
        <w:t>.</w:t>
      </w:r>
    </w:p>
    <w:p w14:paraId="0C7A1831" w14:textId="393CE747" w:rsidR="00C1371F" w:rsidRPr="008E739B" w:rsidRDefault="000325BB" w:rsidP="008E739B">
      <w:pPr>
        <w:suppressAutoHyphens w:val="0"/>
        <w:autoSpaceDN/>
        <w:spacing w:after="160" w:line="259" w:lineRule="auto"/>
        <w:ind w:left="426"/>
        <w:contextualSpacing/>
        <w:textAlignment w:val="auto"/>
        <w:rPr>
          <w:rFonts w:asciiTheme="minorHAnsi" w:hAnsiTheme="minorHAnsi" w:cstheme="minorHAnsi"/>
          <w:szCs w:val="24"/>
          <w:lang w:val="fr-FR"/>
        </w:rPr>
      </w:pPr>
      <w:r w:rsidRPr="008E739B">
        <w:rPr>
          <w:rFonts w:asciiTheme="minorHAnsi" w:hAnsiTheme="minorHAnsi" w:cstheme="minorHAnsi"/>
          <w:color w:val="202122"/>
          <w:shd w:val="clear" w:color="auto" w:fill="FFFFFF"/>
          <w:lang w:val="fr-FR"/>
        </w:rPr>
        <w:t xml:space="preserve">Le </w:t>
      </w:r>
      <w:r w:rsidRPr="008E739B">
        <w:rPr>
          <w:rFonts w:asciiTheme="minorHAnsi" w:hAnsiTheme="minorHAnsi" w:cstheme="minorHAnsi"/>
          <w:lang w:val="fr-FR"/>
        </w:rPr>
        <w:t>29 juillet 1836</w:t>
      </w:r>
      <w:r w:rsidR="006E63DA" w:rsidRPr="008E739B">
        <w:rPr>
          <w:rFonts w:asciiTheme="minorHAnsi" w:hAnsiTheme="minorHAnsi" w:cstheme="minorHAnsi"/>
          <w:color w:val="202122"/>
          <w:shd w:val="clear" w:color="auto" w:fill="FFFFFF"/>
          <w:lang w:val="fr-FR"/>
        </w:rPr>
        <w:t>, on l‘a inauguré</w:t>
      </w:r>
      <w:r w:rsidR="008E739B">
        <w:rPr>
          <w:rFonts w:asciiTheme="minorHAnsi" w:hAnsiTheme="minorHAnsi" w:cstheme="minorHAnsi"/>
          <w:color w:val="202122"/>
          <w:shd w:val="clear" w:color="auto" w:fill="FFFFFF"/>
          <w:lang w:val="fr-FR"/>
        </w:rPr>
        <w:t>.</w:t>
      </w:r>
    </w:p>
    <w:p w14:paraId="5365F8D2" w14:textId="29CCD09C" w:rsidR="00C1371F" w:rsidRPr="008E739B" w:rsidRDefault="00C1371F" w:rsidP="003754E6">
      <w:pPr>
        <w:pStyle w:val="Listenabsatz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8E739B">
        <w:rPr>
          <w:rFonts w:asciiTheme="minorHAnsi" w:hAnsiTheme="minorHAnsi" w:cstheme="minorHAnsi"/>
          <w:b/>
          <w:bCs/>
          <w:sz w:val="24"/>
          <w:szCs w:val="24"/>
          <w:lang w:val="fr-FR"/>
        </w:rPr>
        <w:t>Pourquoi est-ce que Napoléon voulait construire un bâtiment en forme d’arc</w:t>
      </w:r>
      <w:r w:rsidR="008E739B">
        <w:rPr>
          <w:rFonts w:asciiTheme="minorHAnsi" w:hAnsiTheme="minorHAnsi" w:cstheme="minorHAnsi"/>
          <w:b/>
          <w:bCs/>
          <w:sz w:val="24"/>
          <w:szCs w:val="24"/>
          <w:lang w:val="fr-FR"/>
        </w:rPr>
        <w:t> ?</w:t>
      </w:r>
    </w:p>
    <w:p w14:paraId="07A78F32" w14:textId="77777777" w:rsidR="003754E6" w:rsidRDefault="00C1371F" w:rsidP="003754E6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rFonts w:asciiTheme="minorHAnsi" w:hAnsiTheme="minorHAnsi" w:cstheme="minorHAnsi"/>
          <w:szCs w:val="24"/>
          <w:lang w:val="fr-FR"/>
        </w:rPr>
      </w:pPr>
      <w:r w:rsidRPr="008E739B">
        <w:rPr>
          <w:rFonts w:asciiTheme="minorHAnsi" w:hAnsiTheme="minorHAnsi" w:cstheme="minorHAnsi"/>
          <w:szCs w:val="24"/>
          <w:lang w:val="fr-FR"/>
        </w:rPr>
        <w:t>Napoléo</w:t>
      </w:r>
      <w:r w:rsidR="00856D45" w:rsidRPr="008E739B">
        <w:rPr>
          <w:rFonts w:asciiTheme="minorHAnsi" w:hAnsiTheme="minorHAnsi" w:cstheme="minorHAnsi"/>
          <w:szCs w:val="24"/>
          <w:lang w:val="fr-FR"/>
        </w:rPr>
        <w:t>n</w:t>
      </w:r>
      <w:r w:rsidRPr="008E739B">
        <w:rPr>
          <w:rFonts w:asciiTheme="minorHAnsi" w:hAnsiTheme="minorHAnsi" w:cstheme="minorHAnsi"/>
          <w:szCs w:val="24"/>
          <w:lang w:val="fr-FR"/>
        </w:rPr>
        <w:t xml:space="preserve"> </w:t>
      </w:r>
      <w:r w:rsidR="008E739B">
        <w:rPr>
          <w:rFonts w:asciiTheme="minorHAnsi" w:hAnsiTheme="minorHAnsi" w:cstheme="minorHAnsi"/>
          <w:szCs w:val="24"/>
          <w:lang w:val="fr-FR"/>
        </w:rPr>
        <w:t>admirait</w:t>
      </w:r>
      <w:r w:rsidRPr="008E739B">
        <w:rPr>
          <w:rFonts w:asciiTheme="minorHAnsi" w:hAnsiTheme="minorHAnsi" w:cstheme="minorHAnsi"/>
          <w:szCs w:val="24"/>
          <w:lang w:val="fr-FR"/>
        </w:rPr>
        <w:t xml:space="preserve"> l’Empire Romain</w:t>
      </w:r>
      <w:r w:rsidR="006E63DA" w:rsidRPr="008E739B">
        <w:rPr>
          <w:rFonts w:asciiTheme="minorHAnsi" w:hAnsiTheme="minorHAnsi" w:cstheme="minorHAnsi"/>
          <w:szCs w:val="24"/>
          <w:lang w:val="fr-FR"/>
        </w:rPr>
        <w:t>. D</w:t>
      </w:r>
      <w:r w:rsidRPr="008E739B">
        <w:rPr>
          <w:rFonts w:asciiTheme="minorHAnsi" w:hAnsiTheme="minorHAnsi" w:cstheme="minorHAnsi"/>
          <w:szCs w:val="24"/>
          <w:lang w:val="fr-FR"/>
        </w:rPr>
        <w:t xml:space="preserve">onc, il a repris les arcs de triomphe de l’Antiquité pour commémorer </w:t>
      </w:r>
      <w:r w:rsidR="00856D45" w:rsidRPr="008E739B">
        <w:rPr>
          <w:rFonts w:asciiTheme="minorHAnsi" w:hAnsiTheme="minorHAnsi" w:cstheme="minorHAnsi"/>
          <w:szCs w:val="24"/>
          <w:lang w:val="fr-FR"/>
        </w:rPr>
        <w:t>les victoires de l’armée française.</w:t>
      </w:r>
    </w:p>
    <w:p w14:paraId="5C5F55A9" w14:textId="77777777" w:rsidR="003754E6" w:rsidRDefault="00C1371F" w:rsidP="003754E6">
      <w:pPr>
        <w:pStyle w:val="Listenabsatz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3754E6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Trouvez d’autres informations sur Napoléon </w:t>
      </w:r>
      <w:r w:rsidR="000325BB" w:rsidRPr="003754E6">
        <w:rPr>
          <w:rFonts w:asciiTheme="minorHAnsi" w:hAnsiTheme="minorHAnsi" w:cstheme="minorHAnsi"/>
          <w:b/>
          <w:bCs/>
          <w:sz w:val="24"/>
          <w:szCs w:val="24"/>
          <w:lang w:val="fr-FR"/>
        </w:rPr>
        <w:t>I</w:t>
      </w:r>
      <w:r w:rsidRPr="003754E6">
        <w:rPr>
          <w:rFonts w:asciiTheme="minorHAnsi" w:hAnsiTheme="minorHAnsi" w:cstheme="minorHAnsi"/>
          <w:b/>
          <w:bCs/>
          <w:sz w:val="24"/>
          <w:szCs w:val="24"/>
          <w:lang w:val="fr-FR"/>
        </w:rPr>
        <w:t>er</w:t>
      </w:r>
      <w:r w:rsidR="006E63DA" w:rsidRPr="003754E6">
        <w:rPr>
          <w:rFonts w:asciiTheme="minorHAnsi" w:hAnsiTheme="minorHAnsi" w:cstheme="minorHAnsi"/>
          <w:b/>
          <w:bCs/>
          <w:sz w:val="24"/>
          <w:szCs w:val="24"/>
          <w:lang w:val="fr-FR"/>
        </w:rPr>
        <w:t>.</w:t>
      </w:r>
      <w:r w:rsidRPr="003754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2F74FED8" w14:textId="48187843" w:rsidR="00856D45" w:rsidRPr="003754E6" w:rsidRDefault="00687182" w:rsidP="00505CE7">
      <w:pPr>
        <w:pStyle w:val="Listenabsatz"/>
        <w:suppressAutoHyphens w:val="0"/>
        <w:autoSpaceDN/>
        <w:spacing w:after="160" w:line="259" w:lineRule="auto"/>
        <w:ind w:left="426"/>
        <w:contextualSpacing/>
        <w:textAlignment w:val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fr-FR"/>
        </w:rPr>
      </w:pPr>
      <w:hyperlink r:id="rId7" w:history="1">
        <w:r w:rsidR="003754E6" w:rsidRPr="001D10E4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https://www.schule-bw.de/faecher-und-schularten/sprachen-und-literatur/franzoesisch/land-und-leute/frankreich/geschichte/napoleonbicentenaire.html</w:t>
        </w:r>
      </w:hyperlink>
    </w:p>
    <w:p w14:paraId="17D13E6A" w14:textId="77777777" w:rsidR="00856D45" w:rsidRPr="00CC14DD" w:rsidRDefault="00856D45" w:rsidP="00856D45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rFonts w:asciiTheme="minorHAnsi" w:hAnsiTheme="minorHAnsi" w:cstheme="minorHAnsi"/>
          <w:i/>
          <w:iCs/>
          <w:szCs w:val="24"/>
        </w:rPr>
      </w:pPr>
      <w:r w:rsidRPr="00CC14DD">
        <w:rPr>
          <w:rFonts w:asciiTheme="minorHAnsi" w:hAnsiTheme="minorHAnsi" w:cstheme="minorHAnsi"/>
          <w:i/>
          <w:iCs/>
          <w:szCs w:val="24"/>
        </w:rPr>
        <w:t xml:space="preserve">Solutions individuelles </w:t>
      </w:r>
    </w:p>
    <w:p w14:paraId="08FBBB7E" w14:textId="09597039" w:rsidR="00856D45" w:rsidRPr="008E739B" w:rsidRDefault="00856D45" w:rsidP="003754E6">
      <w:pPr>
        <w:pStyle w:val="Listenabsatz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8E739B">
        <w:rPr>
          <w:rFonts w:asciiTheme="minorHAnsi" w:hAnsiTheme="minorHAnsi" w:cstheme="minorHAnsi"/>
          <w:b/>
          <w:bCs/>
          <w:sz w:val="24"/>
          <w:szCs w:val="24"/>
          <w:lang w:val="fr-FR"/>
        </w:rPr>
        <w:t>L’arc de triomphe n‘est pas l’unique arc qui se trouve à Paris</w:t>
      </w:r>
      <w:r w:rsidR="003754E6">
        <w:rPr>
          <w:rFonts w:asciiTheme="minorHAnsi" w:hAnsiTheme="minorHAnsi" w:cstheme="minorHAnsi"/>
          <w:b/>
          <w:bCs/>
          <w:sz w:val="24"/>
          <w:szCs w:val="24"/>
          <w:lang w:val="fr-FR"/>
        </w:rPr>
        <w:t> :</w:t>
      </w:r>
      <w:r w:rsidRPr="008E739B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Cherchez</w:t>
      </w:r>
      <w:r w:rsidR="003754E6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hyperlink r:id="rId8" w:history="1">
        <w:r w:rsidRPr="008E739B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fr-FR"/>
          </w:rPr>
          <w:t>les autres arcs</w:t>
        </w:r>
      </w:hyperlink>
      <w:r w:rsidRPr="008E739B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sur un plan de Paris sur Internet.</w:t>
      </w:r>
    </w:p>
    <w:p w14:paraId="04FD025D" w14:textId="55D4132C" w:rsidR="00856D45" w:rsidRPr="008E739B" w:rsidRDefault="00856D45" w:rsidP="00856D45">
      <w:pPr>
        <w:pStyle w:val="Listenabsatz"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8E739B">
        <w:rPr>
          <w:rFonts w:asciiTheme="minorHAnsi" w:hAnsiTheme="minorHAnsi" w:cstheme="minorHAnsi"/>
          <w:sz w:val="24"/>
          <w:szCs w:val="24"/>
          <w:lang w:val="fr-FR"/>
        </w:rPr>
        <w:t>Arc du Carrousel</w:t>
      </w:r>
      <w:r w:rsidR="008E739B" w:rsidRPr="008E739B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8E739B">
        <w:rPr>
          <w:rFonts w:asciiTheme="minorHAnsi" w:hAnsiTheme="minorHAnsi" w:cstheme="minorHAnsi"/>
          <w:sz w:val="24"/>
          <w:szCs w:val="24"/>
          <w:lang w:val="fr-FR"/>
        </w:rPr>
        <w:t xml:space="preserve"> entre le musée du Louvre et les Tuileries</w:t>
      </w:r>
    </w:p>
    <w:p w14:paraId="5FADF97E" w14:textId="6DFA76CE" w:rsidR="00856D45" w:rsidRPr="008E739B" w:rsidRDefault="00856D45" w:rsidP="00856D45">
      <w:pPr>
        <w:pStyle w:val="Listenabsatz"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8E739B">
        <w:rPr>
          <w:rFonts w:asciiTheme="minorHAnsi" w:hAnsiTheme="minorHAnsi" w:cstheme="minorHAnsi"/>
          <w:sz w:val="24"/>
          <w:szCs w:val="24"/>
          <w:lang w:val="fr-FR"/>
        </w:rPr>
        <w:t>Grande Arche de la Défense (dans le quartier moderne à l’ouest)</w:t>
      </w:r>
    </w:p>
    <w:p w14:paraId="41FB57BA" w14:textId="429C52F2" w:rsidR="00856D45" w:rsidRPr="008E739B" w:rsidRDefault="00856D45" w:rsidP="00856D45">
      <w:pPr>
        <w:pStyle w:val="Listenabsatz"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8E739B">
        <w:rPr>
          <w:rFonts w:asciiTheme="minorHAnsi" w:hAnsiTheme="minorHAnsi" w:cstheme="minorHAnsi"/>
          <w:sz w:val="24"/>
          <w:szCs w:val="24"/>
          <w:lang w:val="fr-FR"/>
        </w:rPr>
        <w:t>Arc Ludovico Magno (à la porte St. Denis au nord)</w:t>
      </w:r>
    </w:p>
    <w:p w14:paraId="33206A07" w14:textId="77777777" w:rsidR="00A36405" w:rsidRPr="008E739B" w:rsidRDefault="00A36405" w:rsidP="00A36405">
      <w:pPr>
        <w:pStyle w:val="Listenabsatz"/>
        <w:shd w:val="clear" w:color="auto" w:fill="FFFFFF"/>
        <w:suppressAutoHyphens w:val="0"/>
        <w:autoSpaceDN/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44B3FC38" w14:textId="21C1CB4D" w:rsidR="00856D45" w:rsidRPr="008E739B" w:rsidRDefault="00856D45" w:rsidP="003754E6">
      <w:pPr>
        <w:pStyle w:val="Listenabsatz"/>
        <w:numPr>
          <w:ilvl w:val="0"/>
          <w:numId w:val="11"/>
        </w:numPr>
        <w:shd w:val="clear" w:color="auto" w:fill="FFFFFF"/>
        <w:suppressAutoHyphens w:val="0"/>
        <w:autoSpaceDN/>
        <w:spacing w:before="120" w:after="120"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8E739B">
        <w:rPr>
          <w:rFonts w:asciiTheme="minorHAnsi" w:hAnsiTheme="minorHAnsi" w:cstheme="minorHAnsi"/>
          <w:b/>
          <w:bCs/>
          <w:sz w:val="24"/>
          <w:szCs w:val="24"/>
          <w:lang w:val="fr-FR"/>
        </w:rPr>
        <w:t>Faites deux filets à mots en utilisant les mots du texte</w:t>
      </w:r>
      <w:r w:rsidR="00A36405" w:rsidRPr="008E739B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sur</w:t>
      </w:r>
      <w:r w:rsidRPr="008E739B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</w:p>
    <w:p w14:paraId="47DFC829" w14:textId="4AC52578" w:rsidR="00856D45" w:rsidRPr="00A36405" w:rsidRDefault="00856D45" w:rsidP="00856D45">
      <w:pPr>
        <w:pStyle w:val="Listenabsatz"/>
        <w:numPr>
          <w:ilvl w:val="0"/>
          <w:numId w:val="9"/>
        </w:numPr>
        <w:shd w:val="clear" w:color="auto" w:fill="FFFFFF"/>
        <w:suppressAutoHyphens w:val="0"/>
        <w:autoSpaceDN/>
        <w:spacing w:before="120" w:after="120" w:line="360" w:lineRule="auto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36405">
        <w:rPr>
          <w:rFonts w:asciiTheme="minorHAnsi" w:hAnsiTheme="minorHAnsi" w:cstheme="minorHAnsi"/>
          <w:b/>
          <w:bCs/>
          <w:i/>
          <w:iCs/>
          <w:sz w:val="24"/>
          <w:szCs w:val="24"/>
        </w:rPr>
        <w:t>L’histoire</w:t>
      </w:r>
      <w:r w:rsidR="00CC14DD" w:rsidRPr="00A36405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p w14:paraId="2CDDAC6E" w14:textId="7A6C1BB4" w:rsidR="006E63DA" w:rsidRPr="008E739B" w:rsidRDefault="006E63DA" w:rsidP="00A36405">
      <w:pPr>
        <w:shd w:val="clear" w:color="auto" w:fill="FFFFFF"/>
        <w:suppressAutoHyphens w:val="0"/>
        <w:autoSpaceDN/>
        <w:spacing w:before="120" w:after="120" w:line="360" w:lineRule="auto"/>
        <w:ind w:left="360"/>
        <w:contextualSpacing/>
        <w:rPr>
          <w:rFonts w:asciiTheme="minorHAnsi" w:hAnsiTheme="minorHAnsi" w:cstheme="minorHAnsi"/>
          <w:i/>
          <w:iCs/>
          <w:szCs w:val="24"/>
          <w:lang w:val="fr-FR"/>
        </w:rPr>
      </w:pPr>
      <w:r w:rsidRPr="008E739B">
        <w:rPr>
          <w:rFonts w:asciiTheme="minorHAnsi" w:hAnsiTheme="minorHAnsi" w:cstheme="minorHAnsi"/>
          <w:i/>
          <w:iCs/>
          <w:szCs w:val="24"/>
          <w:lang w:val="fr-FR"/>
        </w:rPr>
        <w:t>Un musée – médiéval, e – la victoire – la bataille – un soldat – un empereur – l’Empire romain – un triomphateur, un triomphe – défiler – les troupes ( f) – commémor</w:t>
      </w:r>
      <w:r w:rsidR="008E739B">
        <w:rPr>
          <w:rFonts w:asciiTheme="minorHAnsi" w:hAnsiTheme="minorHAnsi" w:cstheme="minorHAnsi"/>
          <w:i/>
          <w:iCs/>
          <w:szCs w:val="24"/>
          <w:lang w:val="fr-FR"/>
        </w:rPr>
        <w:t>e</w:t>
      </w:r>
      <w:r w:rsidRPr="008E739B">
        <w:rPr>
          <w:rFonts w:asciiTheme="minorHAnsi" w:hAnsiTheme="minorHAnsi" w:cstheme="minorHAnsi"/>
          <w:i/>
          <w:iCs/>
          <w:szCs w:val="24"/>
          <w:lang w:val="fr-FR"/>
        </w:rPr>
        <w:t xml:space="preserve">r les victoires - l’armée </w:t>
      </w:r>
      <w:r w:rsidRPr="008E739B">
        <w:rPr>
          <w:rFonts w:asciiTheme="minorHAnsi" w:hAnsiTheme="minorHAnsi" w:cstheme="minorHAnsi"/>
          <w:i/>
          <w:iCs/>
          <w:color w:val="202122"/>
          <w:lang w:val="fr-FR"/>
        </w:rPr>
        <w:t>française – la défaite – un roi</w:t>
      </w:r>
    </w:p>
    <w:p w14:paraId="6F0EA23C" w14:textId="544A16A7" w:rsidR="00856D45" w:rsidRPr="00A36405" w:rsidRDefault="00856D45" w:rsidP="00856D45">
      <w:pPr>
        <w:pStyle w:val="Listenabsatz"/>
        <w:numPr>
          <w:ilvl w:val="0"/>
          <w:numId w:val="9"/>
        </w:numPr>
        <w:shd w:val="clear" w:color="auto" w:fill="FFFFFF"/>
        <w:suppressAutoHyphens w:val="0"/>
        <w:autoSpaceDN/>
        <w:spacing w:before="120" w:after="120" w:line="360" w:lineRule="auto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36405">
        <w:rPr>
          <w:rFonts w:asciiTheme="minorHAnsi" w:hAnsiTheme="minorHAnsi" w:cstheme="minorHAnsi"/>
          <w:b/>
          <w:bCs/>
          <w:i/>
          <w:iCs/>
          <w:sz w:val="24"/>
          <w:szCs w:val="24"/>
        </w:rPr>
        <w:t>L’architecture</w:t>
      </w:r>
    </w:p>
    <w:p w14:paraId="3953D78A" w14:textId="206FC5D3" w:rsidR="000325BB" w:rsidRPr="008E739B" w:rsidRDefault="006E63DA" w:rsidP="00A36405">
      <w:pPr>
        <w:shd w:val="clear" w:color="auto" w:fill="FFFFFF"/>
        <w:suppressAutoHyphens w:val="0"/>
        <w:autoSpaceDN/>
        <w:spacing w:before="120" w:after="120" w:line="360" w:lineRule="auto"/>
        <w:ind w:left="360"/>
        <w:contextualSpacing/>
        <w:rPr>
          <w:rFonts w:asciiTheme="minorHAnsi" w:hAnsiTheme="minorHAnsi" w:cstheme="minorHAnsi"/>
          <w:szCs w:val="24"/>
          <w:lang w:val="fr-FR"/>
        </w:rPr>
      </w:pPr>
      <w:r w:rsidRPr="008E739B">
        <w:rPr>
          <w:rFonts w:asciiTheme="minorHAnsi" w:hAnsiTheme="minorHAnsi" w:cstheme="minorHAnsi"/>
          <w:i/>
          <w:iCs/>
          <w:color w:val="202122"/>
          <w:szCs w:val="24"/>
          <w:shd w:val="clear" w:color="auto" w:fill="FFFFFF"/>
          <w:lang w:val="fr-FR"/>
        </w:rPr>
        <w:t xml:space="preserve">L'Arc de Triomphe - la </w:t>
      </w:r>
      <w:r w:rsidRPr="008E739B">
        <w:rPr>
          <w:rFonts w:asciiTheme="minorHAnsi" w:hAnsiTheme="minorHAnsi" w:cstheme="minorHAnsi"/>
          <w:i/>
          <w:iCs/>
          <w:szCs w:val="24"/>
          <w:shd w:val="clear" w:color="auto" w:fill="FFFFFF"/>
          <w:lang w:val="fr-FR"/>
        </w:rPr>
        <w:t>place – un axe – une arche – un rond-point – une avenue – réaliser des travaux – élever (un bâtiment) – une voûte – une construction – reprendre la construction – un architecte – inaugurer un monument</w:t>
      </w:r>
    </w:p>
    <w:sectPr w:rsidR="000325BB" w:rsidRPr="008E739B" w:rsidSect="00E5487E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4BE2" w14:textId="77777777" w:rsidR="00687182" w:rsidRDefault="00687182">
      <w:r>
        <w:separator/>
      </w:r>
    </w:p>
  </w:endnote>
  <w:endnote w:type="continuationSeparator" w:id="0">
    <w:p w14:paraId="667F0D26" w14:textId="77777777" w:rsidR="00687182" w:rsidRDefault="0068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3E7C" w14:textId="77777777" w:rsidR="00687182" w:rsidRDefault="00687182">
      <w:r>
        <w:rPr>
          <w:color w:val="000000"/>
        </w:rPr>
        <w:separator/>
      </w:r>
    </w:p>
  </w:footnote>
  <w:footnote w:type="continuationSeparator" w:id="0">
    <w:p w14:paraId="661FDB9D" w14:textId="77777777" w:rsidR="00687182" w:rsidRDefault="0068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687182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5DE3"/>
    <w:multiLevelType w:val="hybridMultilevel"/>
    <w:tmpl w:val="88324D8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683D3D25"/>
    <w:multiLevelType w:val="hybridMultilevel"/>
    <w:tmpl w:val="451CCD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70173"/>
    <w:multiLevelType w:val="hybridMultilevel"/>
    <w:tmpl w:val="F5BE24DC"/>
    <w:lvl w:ilvl="0" w:tplc="6644D2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85626"/>
    <w:multiLevelType w:val="hybridMultilevel"/>
    <w:tmpl w:val="71D8E0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24736"/>
    <w:multiLevelType w:val="hybridMultilevel"/>
    <w:tmpl w:val="C22CACB6"/>
    <w:lvl w:ilvl="0" w:tplc="AA04FCB2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325BB"/>
    <w:rsid w:val="00077154"/>
    <w:rsid w:val="00110CBC"/>
    <w:rsid w:val="001502C2"/>
    <w:rsid w:val="00163CD8"/>
    <w:rsid w:val="001718B9"/>
    <w:rsid w:val="001768DE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1786D"/>
    <w:rsid w:val="00355DC7"/>
    <w:rsid w:val="00374B21"/>
    <w:rsid w:val="003754E6"/>
    <w:rsid w:val="00390FFF"/>
    <w:rsid w:val="003B0D6C"/>
    <w:rsid w:val="003B30A2"/>
    <w:rsid w:val="003D332C"/>
    <w:rsid w:val="003D4AED"/>
    <w:rsid w:val="003E3562"/>
    <w:rsid w:val="004B5081"/>
    <w:rsid w:val="004C17EC"/>
    <w:rsid w:val="004C77DC"/>
    <w:rsid w:val="004E1888"/>
    <w:rsid w:val="004E28B6"/>
    <w:rsid w:val="00505CE7"/>
    <w:rsid w:val="00506DDF"/>
    <w:rsid w:val="00547FE0"/>
    <w:rsid w:val="00555764"/>
    <w:rsid w:val="00584BCF"/>
    <w:rsid w:val="0059242F"/>
    <w:rsid w:val="005937A4"/>
    <w:rsid w:val="005B4BF9"/>
    <w:rsid w:val="005B6F27"/>
    <w:rsid w:val="005C6DCB"/>
    <w:rsid w:val="00621CA7"/>
    <w:rsid w:val="0063216C"/>
    <w:rsid w:val="00687182"/>
    <w:rsid w:val="006E63DA"/>
    <w:rsid w:val="006F48A4"/>
    <w:rsid w:val="00771BE5"/>
    <w:rsid w:val="007A5379"/>
    <w:rsid w:val="007C0486"/>
    <w:rsid w:val="007C2E6A"/>
    <w:rsid w:val="007D39BA"/>
    <w:rsid w:val="007F5EBD"/>
    <w:rsid w:val="007F63E6"/>
    <w:rsid w:val="0082147A"/>
    <w:rsid w:val="00827591"/>
    <w:rsid w:val="00841BEE"/>
    <w:rsid w:val="00856D45"/>
    <w:rsid w:val="008C0EC6"/>
    <w:rsid w:val="008D20A0"/>
    <w:rsid w:val="008E524C"/>
    <w:rsid w:val="008E739B"/>
    <w:rsid w:val="00A25960"/>
    <w:rsid w:val="00A358FE"/>
    <w:rsid w:val="00A36405"/>
    <w:rsid w:val="00A5554F"/>
    <w:rsid w:val="00A924AE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C1371F"/>
    <w:rsid w:val="00C577AD"/>
    <w:rsid w:val="00C820C8"/>
    <w:rsid w:val="00C94982"/>
    <w:rsid w:val="00CA60C7"/>
    <w:rsid w:val="00CC14DD"/>
    <w:rsid w:val="00CE1D47"/>
    <w:rsid w:val="00D4672C"/>
    <w:rsid w:val="00D63A83"/>
    <w:rsid w:val="00D86BF0"/>
    <w:rsid w:val="00D91112"/>
    <w:rsid w:val="00DA209F"/>
    <w:rsid w:val="00DA268B"/>
    <w:rsid w:val="00DC3371"/>
    <w:rsid w:val="00DD3631"/>
    <w:rsid w:val="00E15366"/>
    <w:rsid w:val="00E41064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6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xus.de/paris-arc-de-triomph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franzoesisch/land-und-leute/frankreich/geschichte/napoleonbicentenair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Marion Bauche</cp:lastModifiedBy>
  <cp:revision>13</cp:revision>
  <cp:lastPrinted>2021-12-01T13:32:00Z</cp:lastPrinted>
  <dcterms:created xsi:type="dcterms:W3CDTF">2021-11-06T17:22:00Z</dcterms:created>
  <dcterms:modified xsi:type="dcterms:W3CDTF">2021-12-01T13:32:00Z</dcterms:modified>
</cp:coreProperties>
</file>