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251" w:rsidRDefault="00CD7251" w:rsidP="00CD725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A720E">
        <w:rPr>
          <w:b/>
          <w:sz w:val="32"/>
          <w:szCs w:val="28"/>
        </w:rPr>
        <w:t xml:space="preserve">Arbeitsaufträge zur </w:t>
      </w:r>
      <w:r w:rsidR="00F701A1">
        <w:rPr>
          <w:b/>
          <w:sz w:val="32"/>
          <w:szCs w:val="28"/>
        </w:rPr>
        <w:t>stochastischen Simulation</w:t>
      </w:r>
      <w:r w:rsidRPr="006A720E">
        <w:rPr>
          <w:b/>
          <w:sz w:val="32"/>
          <w:szCs w:val="28"/>
        </w:rPr>
        <w:t xml:space="preserve"> mit TinkerPlots</w:t>
      </w:r>
      <w:r w:rsidR="00B63E29">
        <w:rPr>
          <w:b/>
          <w:sz w:val="28"/>
          <w:szCs w:val="28"/>
        </w:rPr>
        <w:t xml:space="preserve"> </w:t>
      </w:r>
    </w:p>
    <w:p w:rsidR="00CD7251" w:rsidRPr="00CD7251" w:rsidRDefault="00CD7251" w:rsidP="00CD7251">
      <w:pPr>
        <w:jc w:val="center"/>
        <w:rPr>
          <w:b/>
          <w:sz w:val="28"/>
          <w:szCs w:val="28"/>
        </w:rPr>
      </w:pPr>
    </w:p>
    <w:p w:rsidR="00CD7251" w:rsidRPr="006A720E" w:rsidRDefault="0032293C" w:rsidP="00CD7251">
      <w:pPr>
        <w:rPr>
          <w:sz w:val="24"/>
        </w:rPr>
      </w:pPr>
      <w:r>
        <w:rPr>
          <w:b/>
          <w:bCs/>
          <w:sz w:val="24"/>
        </w:rPr>
        <w:t>Ihre Arbeitsaufträge (3</w:t>
      </w:r>
      <w:r w:rsidR="00CD7251" w:rsidRPr="006A720E">
        <w:rPr>
          <w:b/>
          <w:bCs/>
          <w:sz w:val="24"/>
        </w:rPr>
        <w:t xml:space="preserve">0 Minuten) – suchen Sie sich </w:t>
      </w:r>
      <w:r w:rsidR="00B63E29">
        <w:rPr>
          <w:b/>
          <w:bCs/>
          <w:sz w:val="24"/>
        </w:rPr>
        <w:t>einen Arbeitsauftrag aus</w:t>
      </w:r>
      <w:r w:rsidR="00CD7251" w:rsidRPr="006A720E">
        <w:rPr>
          <w:b/>
          <w:bCs/>
          <w:sz w:val="24"/>
        </w:rPr>
        <w:t>:</w:t>
      </w:r>
    </w:p>
    <w:p w:rsidR="00D57A16" w:rsidRPr="00B63E29" w:rsidRDefault="000D4EA1" w:rsidP="00B63E29">
      <w:pPr>
        <w:numPr>
          <w:ilvl w:val="0"/>
          <w:numId w:val="1"/>
        </w:numPr>
        <w:rPr>
          <w:bCs/>
          <w:sz w:val="24"/>
        </w:rPr>
      </w:pPr>
      <w:r w:rsidRPr="00B63E29">
        <w:rPr>
          <w:bCs/>
          <w:sz w:val="24"/>
        </w:rPr>
        <w:t>Simulieren Sie den zweifachen Münzwurf und schätzen Sie die Wahrscheinlichkeit, zweimal Wappen zu erhalten.</w:t>
      </w:r>
    </w:p>
    <w:p w:rsidR="00D57A16" w:rsidRPr="00B63E29" w:rsidRDefault="00B63E29" w:rsidP="00B63E29">
      <w:pPr>
        <w:numPr>
          <w:ilvl w:val="0"/>
          <w:numId w:val="1"/>
        </w:numPr>
        <w:rPr>
          <w:bCs/>
          <w:sz w:val="24"/>
        </w:rPr>
      </w:pPr>
      <w:r w:rsidRPr="00B63E29">
        <w:rPr>
          <w:bCs/>
          <w:noProof/>
          <w:sz w:val="24"/>
          <w:lang w:eastAsia="de-DE"/>
        </w:rPr>
        <w:drawing>
          <wp:anchor distT="0" distB="0" distL="114300" distR="114300" simplePos="0" relativeHeight="251658240" behindDoc="1" locked="0" layoutInCell="1" allowOverlap="1" wp14:anchorId="3F8CE57D" wp14:editId="1B4CC833">
            <wp:simplePos x="0" y="0"/>
            <wp:positionH relativeFrom="column">
              <wp:posOffset>3759200</wp:posOffset>
            </wp:positionH>
            <wp:positionV relativeFrom="paragraph">
              <wp:posOffset>415290</wp:posOffset>
            </wp:positionV>
            <wp:extent cx="1856740" cy="1556385"/>
            <wp:effectExtent l="0" t="0" r="0" b="5715"/>
            <wp:wrapTight wrapText="bothSides">
              <wp:wrapPolygon edited="0">
                <wp:start x="0" y="0"/>
                <wp:lineTo x="0" y="21415"/>
                <wp:lineTo x="21275" y="21415"/>
                <wp:lineTo x="21275" y="0"/>
                <wp:lineTo x="0" y="0"/>
              </wp:wrapPolygon>
            </wp:wrapTight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0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EA1" w:rsidRPr="00B63E29">
        <w:rPr>
          <w:bCs/>
          <w:sz w:val="24"/>
        </w:rPr>
        <w:t>Simulieren Sie den dreifachen Würfelwurf und schätzen Sie die Wahrscheinlichkeit die Augensumme 6 zu erhalten.</w:t>
      </w:r>
    </w:p>
    <w:p w:rsidR="00DE52D0" w:rsidRPr="00B63E29" w:rsidRDefault="000D4EA1" w:rsidP="00CD7251">
      <w:pPr>
        <w:numPr>
          <w:ilvl w:val="0"/>
          <w:numId w:val="1"/>
        </w:numPr>
        <w:rPr>
          <w:bCs/>
          <w:sz w:val="24"/>
        </w:rPr>
      </w:pPr>
      <w:r w:rsidRPr="00B63E29">
        <w:rPr>
          <w:bCs/>
          <w:sz w:val="24"/>
        </w:rPr>
        <w:t>Bauen Sie in einer Simulation das folgende Glücksrad</w:t>
      </w:r>
      <w:r w:rsidR="00B63E29">
        <w:rPr>
          <w:bCs/>
          <w:sz w:val="24"/>
        </w:rPr>
        <w:t xml:space="preserve"> (siehe Abbildung rechts)</w:t>
      </w:r>
      <w:r w:rsidRPr="00B63E29">
        <w:rPr>
          <w:bCs/>
          <w:sz w:val="24"/>
        </w:rPr>
        <w:t xml:space="preserve"> nach und schätzen Sie die Wahrscheinlichkeit, beim zweifachen Dreh beides Mal „Hauptgewinn“ zu erhalten.</w:t>
      </w:r>
      <w:r w:rsidR="00B63E29" w:rsidRPr="00B63E29">
        <w:rPr>
          <w:noProof/>
          <w:lang w:eastAsia="de-DE"/>
        </w:rPr>
        <w:t xml:space="preserve"> </w:t>
      </w:r>
    </w:p>
    <w:p w:rsidR="00B63E29" w:rsidRPr="00B63E29" w:rsidRDefault="00B63E29" w:rsidP="0027250B">
      <w:pPr>
        <w:ind w:left="720"/>
        <w:rPr>
          <w:bCs/>
          <w:sz w:val="24"/>
        </w:rPr>
      </w:pPr>
    </w:p>
    <w:sectPr w:rsidR="00B63E29" w:rsidRPr="00B63E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4FF" w:rsidRDefault="009964FF" w:rsidP="00B73DE8">
      <w:pPr>
        <w:spacing w:after="0" w:line="240" w:lineRule="auto"/>
      </w:pPr>
      <w:r>
        <w:separator/>
      </w:r>
    </w:p>
  </w:endnote>
  <w:endnote w:type="continuationSeparator" w:id="0">
    <w:p w:rsidR="009964FF" w:rsidRDefault="009964FF" w:rsidP="00B73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4FF" w:rsidRDefault="009964FF" w:rsidP="00B73DE8">
      <w:pPr>
        <w:spacing w:after="0" w:line="240" w:lineRule="auto"/>
      </w:pPr>
      <w:r>
        <w:separator/>
      </w:r>
    </w:p>
  </w:footnote>
  <w:footnote w:type="continuationSeparator" w:id="0">
    <w:p w:rsidR="009964FF" w:rsidRDefault="009964FF" w:rsidP="00B73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F30A9"/>
    <w:multiLevelType w:val="hybridMultilevel"/>
    <w:tmpl w:val="14EAB680"/>
    <w:lvl w:ilvl="0" w:tplc="D6CAA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FE1A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683D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789E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23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2A91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5E5B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5AF4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408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3139E9"/>
    <w:multiLevelType w:val="hybridMultilevel"/>
    <w:tmpl w:val="D4A69F38"/>
    <w:lvl w:ilvl="0" w:tplc="D570DB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305D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7CFA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CEE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BCE1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70FC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E47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E4F0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08A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E8"/>
    <w:rsid w:val="000D4EA1"/>
    <w:rsid w:val="001A02E8"/>
    <w:rsid w:val="002343E2"/>
    <w:rsid w:val="0027250B"/>
    <w:rsid w:val="0032293C"/>
    <w:rsid w:val="00531FB5"/>
    <w:rsid w:val="006A720E"/>
    <w:rsid w:val="009238F4"/>
    <w:rsid w:val="00931BF6"/>
    <w:rsid w:val="00994D4C"/>
    <w:rsid w:val="009964FF"/>
    <w:rsid w:val="00A8392C"/>
    <w:rsid w:val="00B435E1"/>
    <w:rsid w:val="00B63E29"/>
    <w:rsid w:val="00B73DE8"/>
    <w:rsid w:val="00C67FB1"/>
    <w:rsid w:val="00CD7251"/>
    <w:rsid w:val="00D57A16"/>
    <w:rsid w:val="00D613CC"/>
    <w:rsid w:val="00DE52D0"/>
    <w:rsid w:val="00F160ED"/>
    <w:rsid w:val="00F7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3DE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B73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3DE8"/>
  </w:style>
  <w:style w:type="paragraph" w:styleId="Fuzeile">
    <w:name w:val="footer"/>
    <w:basedOn w:val="Standard"/>
    <w:link w:val="FuzeileZchn"/>
    <w:uiPriority w:val="99"/>
    <w:unhideWhenUsed/>
    <w:rsid w:val="00B73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3DE8"/>
  </w:style>
  <w:style w:type="character" w:styleId="Hervorhebung">
    <w:name w:val="Emphasis"/>
    <w:basedOn w:val="Absatz-Standardschriftart"/>
    <w:uiPriority w:val="20"/>
    <w:qFormat/>
    <w:rsid w:val="00B435E1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B63E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3DE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B73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3DE8"/>
  </w:style>
  <w:style w:type="paragraph" w:styleId="Fuzeile">
    <w:name w:val="footer"/>
    <w:basedOn w:val="Standard"/>
    <w:link w:val="FuzeileZchn"/>
    <w:uiPriority w:val="99"/>
    <w:unhideWhenUsed/>
    <w:rsid w:val="00B73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3DE8"/>
  </w:style>
  <w:style w:type="character" w:styleId="Hervorhebung">
    <w:name w:val="Emphasis"/>
    <w:basedOn w:val="Absatz-Standardschriftart"/>
    <w:uiPriority w:val="20"/>
    <w:qFormat/>
    <w:rsid w:val="00B435E1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B63E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031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7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1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6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414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35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14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36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269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5410B-A7EC-459F-93CA-622DCA965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Paderborn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dafr</cp:lastModifiedBy>
  <cp:revision>3</cp:revision>
  <cp:lastPrinted>2019-03-11T15:39:00Z</cp:lastPrinted>
  <dcterms:created xsi:type="dcterms:W3CDTF">2019-12-05T08:09:00Z</dcterms:created>
  <dcterms:modified xsi:type="dcterms:W3CDTF">2021-04-28T23:12:00Z</dcterms:modified>
</cp:coreProperties>
</file>