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9" w:rsidRPr="008D2856" w:rsidRDefault="00A73939" w:rsidP="00A73939">
      <w:pPr>
        <w:spacing w:line="276" w:lineRule="auto"/>
        <w:rPr>
          <w:b/>
          <w:bCs/>
          <w:sz w:val="28"/>
          <w:szCs w:val="28"/>
        </w:rPr>
      </w:pPr>
    </w:p>
    <w:p w:rsidR="00A73939" w:rsidRPr="008D2856" w:rsidRDefault="00A73939" w:rsidP="00A73939">
      <w:pPr>
        <w:spacing w:line="276" w:lineRule="auto"/>
        <w:rPr>
          <w:b/>
          <w:bCs/>
          <w:i/>
          <w:iCs/>
        </w:rPr>
      </w:pPr>
      <w:r w:rsidRPr="008D2856">
        <w:rPr>
          <w:i/>
          <w:iCs/>
        </w:rPr>
        <w:t>1.</w:t>
      </w:r>
      <w:r w:rsidRPr="008D2856">
        <w:rPr>
          <w:i/>
          <w:iCs/>
        </w:rPr>
        <w:tab/>
      </w:r>
      <w:r w:rsidRPr="008D2856">
        <w:rPr>
          <w:b/>
          <w:bCs/>
          <w:i/>
          <w:iCs/>
        </w:rPr>
        <w:t>Primärstruktur      Sekundärstruktur</w:t>
      </w:r>
      <w:r w:rsidRPr="008D2856">
        <w:rPr>
          <w:b/>
          <w:bCs/>
          <w:i/>
          <w:iCs/>
        </w:rPr>
        <w:tab/>
        <w:t xml:space="preserve">  Tertiärstruktur</w:t>
      </w:r>
      <w:r w:rsidRPr="008D2856">
        <w:rPr>
          <w:i/>
          <w:iCs/>
        </w:rPr>
        <w:tab/>
      </w:r>
      <w:r w:rsidRPr="008D2856">
        <w:rPr>
          <w:b/>
          <w:bCs/>
          <w:i/>
          <w:iCs/>
        </w:rPr>
        <w:t>Quartärstruktur</w:t>
      </w:r>
    </w:p>
    <w:p w:rsidR="00A73939" w:rsidRPr="008D2856" w:rsidRDefault="008D2856" w:rsidP="00A73939">
      <w:pPr>
        <w:spacing w:line="276" w:lineRule="auto"/>
        <w:rPr>
          <w:b/>
          <w:bCs/>
          <w:i/>
          <w:iCs/>
        </w:rPr>
      </w:pPr>
      <w:r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E1D3" wp14:editId="5AAA4B5E">
                <wp:simplePos x="0" y="0"/>
                <wp:positionH relativeFrom="column">
                  <wp:posOffset>4958715</wp:posOffset>
                </wp:positionH>
                <wp:positionV relativeFrom="paragraph">
                  <wp:posOffset>182880</wp:posOffset>
                </wp:positionV>
                <wp:extent cx="217170" cy="217170"/>
                <wp:effectExtent l="0" t="0" r="11430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0.45pt;margin-top:14.4pt;width:17.1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" filled="f" strokecolor="blue"/>
            </w:pict>
          </mc:Fallback>
        </mc:AlternateContent>
      </w:r>
      <w:r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CA0B3" wp14:editId="68CDDB8D">
                <wp:simplePos x="0" y="0"/>
                <wp:positionH relativeFrom="column">
                  <wp:posOffset>4155440</wp:posOffset>
                </wp:positionH>
                <wp:positionV relativeFrom="paragraph">
                  <wp:posOffset>191135</wp:posOffset>
                </wp:positionV>
                <wp:extent cx="217170" cy="217170"/>
                <wp:effectExtent l="0" t="0" r="11430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7.2pt;margin-top:15.05pt;width:17.1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" filled="f" strokecolor="blue"/>
            </w:pict>
          </mc:Fallback>
        </mc:AlternateContent>
      </w:r>
      <w:r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C98F9" wp14:editId="2D355FC0">
                <wp:simplePos x="0" y="0"/>
                <wp:positionH relativeFrom="column">
                  <wp:posOffset>3311525</wp:posOffset>
                </wp:positionH>
                <wp:positionV relativeFrom="paragraph">
                  <wp:posOffset>160655</wp:posOffset>
                </wp:positionV>
                <wp:extent cx="217170" cy="217170"/>
                <wp:effectExtent l="0" t="0" r="1143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0.75pt;margin-top:12.65pt;width:17.1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" filled="f" strokecolor="blue"/>
            </w:pict>
          </mc:Fallback>
        </mc:AlternateContent>
      </w:r>
      <w:r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713AD" wp14:editId="6BAAC643">
                <wp:simplePos x="0" y="0"/>
                <wp:positionH relativeFrom="column">
                  <wp:posOffset>2604770</wp:posOffset>
                </wp:positionH>
                <wp:positionV relativeFrom="paragraph">
                  <wp:posOffset>189230</wp:posOffset>
                </wp:positionV>
                <wp:extent cx="217170" cy="217170"/>
                <wp:effectExtent l="0" t="0" r="1143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5.1pt;margin-top:14.9pt;width:17.1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" filled="f" strokecolor="blue"/>
            </w:pict>
          </mc:Fallback>
        </mc:AlternateContent>
      </w:r>
      <w:r w:rsidR="00A73939"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4E045" wp14:editId="319C6825">
                <wp:simplePos x="0" y="0"/>
                <wp:positionH relativeFrom="column">
                  <wp:posOffset>1887855</wp:posOffset>
                </wp:positionH>
                <wp:positionV relativeFrom="paragraph">
                  <wp:posOffset>156210</wp:posOffset>
                </wp:positionV>
                <wp:extent cx="217170" cy="217170"/>
                <wp:effectExtent l="0" t="0" r="1143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8.65pt;margin-top:12.3pt;width:17.1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" filled="f" strokecolor="blue"/>
            </w:pict>
          </mc:Fallback>
        </mc:AlternateContent>
      </w:r>
      <w:r w:rsidR="00A73939" w:rsidRPr="008D28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2C4E" wp14:editId="30349683">
                <wp:simplePos x="0" y="0"/>
                <wp:positionH relativeFrom="column">
                  <wp:posOffset>857250</wp:posOffset>
                </wp:positionH>
                <wp:positionV relativeFrom="paragraph">
                  <wp:posOffset>145415</wp:posOffset>
                </wp:positionV>
                <wp:extent cx="217170" cy="217170"/>
                <wp:effectExtent l="0" t="0" r="11430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7.5pt;margin-top:11.45pt;width:17.1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" filled="f" strokecolor="blue"/>
            </w:pict>
          </mc:Fallback>
        </mc:AlternateContent>
      </w:r>
    </w:p>
    <w:p w:rsidR="00A73939" w:rsidRPr="008D2856" w:rsidRDefault="00A73939" w:rsidP="00A73939">
      <w:pPr>
        <w:spacing w:line="276" w:lineRule="auto"/>
        <w:rPr>
          <w:b/>
          <w:bCs/>
          <w:i/>
          <w:iCs/>
        </w:rPr>
      </w:pPr>
      <w:r w:rsidRPr="008D2856">
        <w:rPr>
          <w:b/>
          <w:bCs/>
          <w:i/>
          <w:iCs/>
        </w:rPr>
        <w:tab/>
      </w:r>
      <w:r w:rsidRPr="008D2856">
        <w:rPr>
          <w:b/>
          <w:bCs/>
          <w:i/>
          <w:iCs/>
        </w:rPr>
        <w:tab/>
        <w:t>4</w:t>
      </w:r>
      <w:r w:rsidRPr="008D2856">
        <w:rPr>
          <w:b/>
          <w:bCs/>
          <w:i/>
          <w:iCs/>
        </w:rPr>
        <w:tab/>
      </w:r>
      <w:r w:rsidRPr="008D2856">
        <w:rPr>
          <w:b/>
          <w:bCs/>
          <w:i/>
          <w:iCs/>
        </w:rPr>
        <w:tab/>
        <w:t xml:space="preserve">   1     und   6</w:t>
      </w:r>
      <w:r w:rsidRPr="008D2856">
        <w:rPr>
          <w:b/>
          <w:bCs/>
          <w:i/>
          <w:iCs/>
        </w:rPr>
        <w:tab/>
        <w:t xml:space="preserve">    2     und      5</w:t>
      </w:r>
      <w:r w:rsidRPr="008D2856">
        <w:rPr>
          <w:b/>
          <w:bCs/>
          <w:i/>
          <w:iCs/>
        </w:rPr>
        <w:tab/>
      </w:r>
      <w:r w:rsidRPr="008D2856">
        <w:rPr>
          <w:b/>
          <w:bCs/>
          <w:i/>
          <w:iCs/>
        </w:rPr>
        <w:tab/>
        <w:t xml:space="preserve">3     </w:t>
      </w:r>
    </w:p>
    <w:p w:rsidR="00A73939" w:rsidRPr="008D2856" w:rsidRDefault="00A73939" w:rsidP="00A73939">
      <w:pPr>
        <w:spacing w:line="276" w:lineRule="auto"/>
        <w:rPr>
          <w:b/>
          <w:bCs/>
          <w:i/>
          <w:iCs/>
        </w:rPr>
      </w:pPr>
    </w:p>
    <w:p w:rsidR="00A73939" w:rsidRPr="008D2856" w:rsidRDefault="00A73939" w:rsidP="00A73939">
      <w:pPr>
        <w:spacing w:line="276" w:lineRule="auto"/>
        <w:rPr>
          <w:b/>
          <w:bCs/>
          <w:i/>
          <w:iCs/>
        </w:rPr>
      </w:pPr>
    </w:p>
    <w:p w:rsidR="00A73939" w:rsidRPr="008D2856" w:rsidRDefault="00A73939" w:rsidP="00A73939">
      <w:pPr>
        <w:spacing w:line="276" w:lineRule="auto"/>
        <w:rPr>
          <w:b/>
          <w:bCs/>
          <w:i/>
          <w:iCs/>
        </w:rPr>
      </w:pPr>
      <w:r w:rsidRPr="008D2856">
        <w:rPr>
          <w:b/>
          <w:bCs/>
          <w:i/>
          <w:iCs/>
        </w:rPr>
        <w:t>2.</w:t>
      </w:r>
      <w:r w:rsidRPr="008D2856">
        <w:rPr>
          <w:b/>
          <w:bCs/>
          <w:i/>
          <w:iCs/>
        </w:rPr>
        <w:tab/>
        <w:t>Primärstruktur:</w:t>
      </w:r>
    </w:p>
    <w:p w:rsidR="00A73939" w:rsidRPr="008D2856" w:rsidRDefault="00A73939" w:rsidP="00A73939">
      <w:pPr>
        <w:spacing w:line="276" w:lineRule="auto"/>
        <w:ind w:left="705"/>
        <w:rPr>
          <w:i/>
          <w:iCs/>
        </w:rPr>
      </w:pPr>
      <w:r w:rsidRPr="008D2856">
        <w:rPr>
          <w:i/>
          <w:iCs/>
        </w:rPr>
        <w:t>Sie beschreibt die Aminosäuresequenz innerhalb einer Peptidkette. Aminosäuren sind durch Peptidbindungen miteinander verknüpft.</w:t>
      </w:r>
    </w:p>
    <w:p w:rsidR="00A73939" w:rsidRPr="008D2856" w:rsidRDefault="00A73939" w:rsidP="00A73939">
      <w:pPr>
        <w:spacing w:line="276" w:lineRule="auto"/>
        <w:ind w:left="705"/>
        <w:rPr>
          <w:i/>
          <w:iCs/>
        </w:rPr>
      </w:pPr>
    </w:p>
    <w:p w:rsidR="00A73939" w:rsidRPr="008D2856" w:rsidRDefault="00A73939" w:rsidP="00A73939">
      <w:pPr>
        <w:spacing w:line="276" w:lineRule="auto"/>
        <w:ind w:left="705"/>
        <w:rPr>
          <w:b/>
          <w:bCs/>
          <w:i/>
          <w:iCs/>
        </w:rPr>
      </w:pPr>
      <w:r w:rsidRPr="008D2856">
        <w:rPr>
          <w:b/>
          <w:bCs/>
          <w:i/>
          <w:iCs/>
        </w:rPr>
        <w:t>Sekundärstruktur:</w:t>
      </w:r>
    </w:p>
    <w:p w:rsidR="00A73939" w:rsidRPr="008D2856" w:rsidRDefault="00A73939" w:rsidP="00A73939">
      <w:pPr>
        <w:spacing w:line="276" w:lineRule="auto"/>
        <w:ind w:left="705"/>
        <w:rPr>
          <w:i/>
          <w:iCs/>
        </w:rPr>
      </w:pPr>
      <w:r w:rsidRPr="008D2856">
        <w:rPr>
          <w:i/>
          <w:iCs/>
        </w:rPr>
        <w:t>Sie beschreibt die räumliche Anordnung der Peptidketten z.</w:t>
      </w:r>
      <w:r w:rsidR="002142CE">
        <w:rPr>
          <w:i/>
          <w:iCs/>
        </w:rPr>
        <w:t xml:space="preserve"> </w:t>
      </w:r>
      <w:r w:rsidRPr="008D2856">
        <w:rPr>
          <w:i/>
          <w:iCs/>
        </w:rPr>
        <w:t xml:space="preserve">B. als </w:t>
      </w:r>
      <w:r w:rsidRPr="008D2856">
        <w:rPr>
          <w:i/>
          <w:iCs/>
        </w:rPr>
        <w:sym w:font="Symbol" w:char="F061"/>
      </w:r>
      <w:r w:rsidRPr="008D2856">
        <w:rPr>
          <w:i/>
          <w:iCs/>
        </w:rPr>
        <w:t xml:space="preserve">-Helix </w:t>
      </w:r>
      <w:r w:rsidRPr="008D2856">
        <w:rPr>
          <w:i/>
          <w:iCs/>
        </w:rPr>
        <w:br/>
        <w:t>(= Spirale) oder als ß-Faltblatt. Die Sekundärstruktur wird stabilisiert durch intramolekulare oder intermolekulare H-Brücken zwischen den Peptidgruppen.</w:t>
      </w:r>
    </w:p>
    <w:p w:rsidR="00A73939" w:rsidRPr="008D2856" w:rsidRDefault="00A73939" w:rsidP="00A73939">
      <w:pPr>
        <w:spacing w:line="276" w:lineRule="auto"/>
        <w:ind w:left="705"/>
        <w:rPr>
          <w:i/>
          <w:iCs/>
        </w:rPr>
      </w:pPr>
    </w:p>
    <w:p w:rsidR="00A73939" w:rsidRPr="008D2856" w:rsidRDefault="00A73939" w:rsidP="00A73939">
      <w:pPr>
        <w:spacing w:line="276" w:lineRule="auto"/>
        <w:ind w:left="705"/>
        <w:rPr>
          <w:b/>
          <w:bCs/>
          <w:i/>
          <w:iCs/>
        </w:rPr>
      </w:pPr>
      <w:r w:rsidRPr="008D2856">
        <w:rPr>
          <w:b/>
          <w:bCs/>
          <w:i/>
          <w:iCs/>
        </w:rPr>
        <w:t>Tertiärstruktur: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>Sie beschreibt die räumliche Anordnung eines Proteinmoleküls. Die Tertiärstruktur wird stabi</w:t>
      </w:r>
      <w:r w:rsidR="002142CE">
        <w:rPr>
          <w:i/>
          <w:iCs/>
          <w:color w:val="auto"/>
          <w:sz w:val="24"/>
          <w:szCs w:val="24"/>
        </w:rPr>
        <w:t>lisiert durch Wechselwirkungen/</w:t>
      </w:r>
      <w:bookmarkStart w:id="0" w:name="_GoBack"/>
      <w:bookmarkEnd w:id="0"/>
      <w:r w:rsidRPr="008D2856">
        <w:rPr>
          <w:i/>
          <w:iCs/>
          <w:color w:val="auto"/>
          <w:sz w:val="24"/>
          <w:szCs w:val="24"/>
        </w:rPr>
        <w:t>zwischenmolekulare Kräfte der Aminosäurereste: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 xml:space="preserve">Ionenbindungen, Disulfidbrücken, H-Brücken, Van-der-Waals-Kräfte. 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</w:p>
    <w:p w:rsidR="00A73939" w:rsidRPr="008D2856" w:rsidRDefault="00A73939" w:rsidP="00A73939">
      <w:pPr>
        <w:pStyle w:val="Textkrper2"/>
        <w:spacing w:line="276" w:lineRule="auto"/>
        <w:rPr>
          <w:b/>
          <w:bCs/>
          <w:i/>
          <w:iCs/>
          <w:color w:val="auto"/>
          <w:sz w:val="24"/>
          <w:szCs w:val="24"/>
        </w:rPr>
      </w:pPr>
      <w:r w:rsidRPr="008D2856">
        <w:rPr>
          <w:b/>
          <w:bCs/>
          <w:i/>
          <w:iCs/>
          <w:color w:val="auto"/>
          <w:sz w:val="24"/>
          <w:szCs w:val="24"/>
        </w:rPr>
        <w:t>Quartärstruktur: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>Sie beschreibt die räumliche Anordnung mehrerer Polypeptidketten zueinander unter Ausbildung eines Gesamtkomplexes. Die Quartärstruktur wird stabi</w:t>
      </w:r>
      <w:r w:rsidR="008D2856">
        <w:rPr>
          <w:i/>
          <w:iCs/>
          <w:color w:val="auto"/>
          <w:sz w:val="24"/>
          <w:szCs w:val="24"/>
        </w:rPr>
        <w:t>lisiert durch Wechselwirkungen/</w:t>
      </w:r>
      <w:r w:rsidRPr="008D2856">
        <w:rPr>
          <w:i/>
          <w:iCs/>
          <w:color w:val="auto"/>
          <w:sz w:val="24"/>
          <w:szCs w:val="24"/>
        </w:rPr>
        <w:t>zwischenmolekulare Kräfte der Aminosäurereste: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>Ionenbindungen, Disulfidbrücken, H-Brücken, Van-der-Waals-Kräfte.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</w:p>
    <w:p w:rsidR="00A73939" w:rsidRPr="008D2856" w:rsidRDefault="00A73939" w:rsidP="00A73939">
      <w:pPr>
        <w:pStyle w:val="Textkrper2"/>
        <w:spacing w:line="276" w:lineRule="auto"/>
        <w:ind w:left="0"/>
        <w:rPr>
          <w:b/>
          <w:bCs/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>3.</w:t>
      </w:r>
      <w:r w:rsidRPr="008D2856">
        <w:rPr>
          <w:i/>
          <w:iCs/>
          <w:color w:val="auto"/>
          <w:sz w:val="24"/>
          <w:szCs w:val="24"/>
        </w:rPr>
        <w:tab/>
      </w:r>
      <w:r w:rsidRPr="008D2856">
        <w:rPr>
          <w:b/>
          <w:bCs/>
          <w:i/>
          <w:iCs/>
          <w:color w:val="auto"/>
          <w:sz w:val="24"/>
          <w:szCs w:val="24"/>
        </w:rPr>
        <w:t>Denaturierung:</w:t>
      </w:r>
    </w:p>
    <w:p w:rsidR="00813997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 xml:space="preserve">a) Durch </w:t>
      </w:r>
      <w:r w:rsidRPr="008D2856">
        <w:rPr>
          <w:b/>
          <w:bCs/>
          <w:i/>
          <w:iCs/>
          <w:color w:val="auto"/>
          <w:sz w:val="24"/>
          <w:szCs w:val="24"/>
        </w:rPr>
        <w:t xml:space="preserve">Hitzeeinwirkung </w:t>
      </w:r>
      <w:r w:rsidR="008D2856">
        <w:rPr>
          <w:i/>
          <w:iCs/>
          <w:color w:val="auto"/>
          <w:sz w:val="24"/>
          <w:szCs w:val="24"/>
        </w:rPr>
        <w:t>werden</w:t>
      </w:r>
      <w:r w:rsidRPr="008D2856">
        <w:rPr>
          <w:i/>
          <w:iCs/>
          <w:color w:val="auto"/>
          <w:sz w:val="24"/>
          <w:szCs w:val="24"/>
        </w:rPr>
        <w:t xml:space="preserve"> die Sekundär-, Tertiär- und Quartärstruktur </w:t>
      </w:r>
      <w:r w:rsidR="008D2856">
        <w:rPr>
          <w:i/>
          <w:iCs/>
          <w:color w:val="auto"/>
          <w:sz w:val="24"/>
          <w:szCs w:val="24"/>
        </w:rPr>
        <w:t>der</w:t>
      </w:r>
      <w:r w:rsidRPr="008D2856">
        <w:rPr>
          <w:i/>
          <w:iCs/>
          <w:color w:val="auto"/>
          <w:sz w:val="24"/>
          <w:szCs w:val="24"/>
        </w:rPr>
        <w:t xml:space="preserve"> Proteine zerstört und </w:t>
      </w:r>
      <w:r w:rsidR="008D2856">
        <w:rPr>
          <w:i/>
          <w:iCs/>
          <w:color w:val="auto"/>
          <w:sz w:val="24"/>
          <w:szCs w:val="24"/>
        </w:rPr>
        <w:t>sie</w:t>
      </w:r>
      <w:r w:rsidRPr="008D2856">
        <w:rPr>
          <w:i/>
          <w:iCs/>
          <w:color w:val="auto"/>
          <w:sz w:val="24"/>
          <w:szCs w:val="24"/>
        </w:rPr>
        <w:t xml:space="preserve"> verlieren ihre biologische Funktion. Dabei werden </w:t>
      </w:r>
      <w:r w:rsidR="00813997">
        <w:rPr>
          <w:i/>
          <w:iCs/>
          <w:color w:val="auto"/>
          <w:sz w:val="24"/>
          <w:szCs w:val="24"/>
        </w:rPr>
        <w:t>Wasser-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 xml:space="preserve">stoffbrücken aufgebrochen, kovalente Bindungen bleiben erhalten </w:t>
      </w:r>
      <w:r w:rsidRPr="008D2856">
        <w:rPr>
          <w:i/>
          <w:iCs/>
          <w:color w:val="auto"/>
          <w:sz w:val="24"/>
          <w:szCs w:val="24"/>
        </w:rPr>
        <w:sym w:font="Wingdings" w:char="F0E0"/>
      </w:r>
      <w:r w:rsidRPr="008D2856">
        <w:rPr>
          <w:i/>
          <w:iCs/>
          <w:color w:val="auto"/>
          <w:sz w:val="24"/>
          <w:szCs w:val="24"/>
        </w:rPr>
        <w:t xml:space="preserve"> Primärst</w:t>
      </w:r>
      <w:r w:rsidR="008D2856">
        <w:rPr>
          <w:i/>
          <w:iCs/>
          <w:color w:val="auto"/>
          <w:sz w:val="24"/>
          <w:szCs w:val="24"/>
        </w:rPr>
        <w:t>r</w:t>
      </w:r>
      <w:r w:rsidRPr="008D2856">
        <w:rPr>
          <w:i/>
          <w:iCs/>
          <w:color w:val="auto"/>
          <w:sz w:val="24"/>
          <w:szCs w:val="24"/>
        </w:rPr>
        <w:t xml:space="preserve">uktur bleibt erhalten. 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 xml:space="preserve">b) Bei Zugabe von </w:t>
      </w:r>
      <w:r w:rsidRPr="008D2856">
        <w:rPr>
          <w:b/>
          <w:bCs/>
          <w:i/>
          <w:iCs/>
          <w:color w:val="auto"/>
          <w:sz w:val="24"/>
          <w:szCs w:val="24"/>
        </w:rPr>
        <w:t>Säure</w:t>
      </w:r>
      <w:r w:rsidRPr="008D2856">
        <w:rPr>
          <w:i/>
          <w:iCs/>
          <w:color w:val="auto"/>
          <w:sz w:val="24"/>
          <w:szCs w:val="24"/>
        </w:rPr>
        <w:t xml:space="preserve"> zu Proteinlösungen lagern sich Protonen aus der Säure z.</w:t>
      </w:r>
      <w:r w:rsidR="00813997">
        <w:rPr>
          <w:i/>
          <w:iCs/>
          <w:color w:val="auto"/>
          <w:sz w:val="24"/>
          <w:szCs w:val="24"/>
        </w:rPr>
        <w:t xml:space="preserve"> </w:t>
      </w:r>
      <w:r w:rsidRPr="008D2856">
        <w:rPr>
          <w:i/>
          <w:iCs/>
          <w:color w:val="auto"/>
          <w:sz w:val="24"/>
          <w:szCs w:val="24"/>
        </w:rPr>
        <w:t xml:space="preserve">B. an Carboxylatgruppen der Aminosäurereste an </w:t>
      </w:r>
      <w:r w:rsidRPr="008D2856">
        <w:rPr>
          <w:i/>
          <w:iCs/>
          <w:color w:val="auto"/>
          <w:sz w:val="24"/>
          <w:szCs w:val="24"/>
        </w:rPr>
        <w:sym w:font="Wingdings" w:char="F0E0"/>
      </w:r>
      <w:r w:rsidRPr="008D2856">
        <w:rPr>
          <w:i/>
          <w:iCs/>
          <w:color w:val="auto"/>
          <w:sz w:val="24"/>
          <w:szCs w:val="24"/>
        </w:rPr>
        <w:t xml:space="preserve">  Ionenbindungen werden aufgelöst, Proteine werden umgefaltet und Tertiär- und Quartärstruktur </w:t>
      </w:r>
      <w:r w:rsidR="00813997">
        <w:rPr>
          <w:i/>
          <w:iCs/>
          <w:color w:val="auto"/>
          <w:sz w:val="24"/>
          <w:szCs w:val="24"/>
        </w:rPr>
        <w:t>gehen</w:t>
      </w:r>
      <w:r w:rsidRPr="008D2856">
        <w:rPr>
          <w:i/>
          <w:iCs/>
          <w:color w:val="auto"/>
          <w:sz w:val="24"/>
          <w:szCs w:val="24"/>
        </w:rPr>
        <w:t xml:space="preserve"> verloren.</w:t>
      </w:r>
    </w:p>
    <w:p w:rsidR="00A73939" w:rsidRPr="008D2856" w:rsidRDefault="00A73939" w:rsidP="00A73939">
      <w:pPr>
        <w:pStyle w:val="Textkrper2"/>
        <w:spacing w:line="276" w:lineRule="auto"/>
        <w:ind w:left="0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ab/>
        <w:t xml:space="preserve"> 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</w:rPr>
      </w:pPr>
      <w:r w:rsidRPr="008D2856">
        <w:rPr>
          <w:i/>
          <w:iCs/>
          <w:color w:val="auto"/>
          <w:sz w:val="24"/>
          <w:szCs w:val="24"/>
        </w:rPr>
        <w:t xml:space="preserve">c) Durch </w:t>
      </w:r>
      <w:r w:rsidRPr="008D2856">
        <w:rPr>
          <w:b/>
          <w:bCs/>
          <w:i/>
          <w:iCs/>
          <w:color w:val="auto"/>
          <w:sz w:val="24"/>
          <w:szCs w:val="24"/>
        </w:rPr>
        <w:t>mechanische Einwirkung</w:t>
      </w:r>
      <w:r w:rsidRPr="008D2856">
        <w:rPr>
          <w:i/>
          <w:iCs/>
          <w:color w:val="auto"/>
          <w:sz w:val="24"/>
          <w:szCs w:val="24"/>
        </w:rPr>
        <w:t xml:space="preserve"> werden H-Brücken zerstört </w:t>
      </w:r>
      <w:r w:rsidRPr="008D2856">
        <w:rPr>
          <w:i/>
          <w:iCs/>
          <w:color w:val="auto"/>
          <w:sz w:val="24"/>
          <w:szCs w:val="24"/>
        </w:rPr>
        <w:sym w:font="Wingdings" w:char="F0E0"/>
      </w:r>
      <w:r w:rsidRPr="008D2856">
        <w:rPr>
          <w:i/>
          <w:iCs/>
          <w:color w:val="auto"/>
          <w:sz w:val="24"/>
          <w:szCs w:val="24"/>
        </w:rPr>
        <w:t xml:space="preserve"> Veränderungen in  der Quartär-, Tertiär- und teilweise Sekundärstruktur der Eiproteine. Die Denaturierung ist reversibel. Nach einiger Zeit wird der Eischnee wieder flüssig.   </w:t>
      </w:r>
    </w:p>
    <w:p w:rsidR="00A73939" w:rsidRPr="008D2856" w:rsidRDefault="00A73939" w:rsidP="00A73939">
      <w:pPr>
        <w:pStyle w:val="Textkrper2"/>
        <w:spacing w:line="276" w:lineRule="auto"/>
        <w:ind w:left="0" w:firstLine="705"/>
        <w:rPr>
          <w:i/>
          <w:iCs/>
          <w:color w:val="auto"/>
          <w:sz w:val="24"/>
          <w:szCs w:val="24"/>
        </w:rPr>
      </w:pP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  <w:lang w:eastAsia="en-US"/>
        </w:rPr>
      </w:pPr>
      <w:r w:rsidRPr="008D2856">
        <w:rPr>
          <w:i/>
          <w:iCs/>
          <w:color w:val="auto"/>
          <w:sz w:val="24"/>
          <w:szCs w:val="24"/>
        </w:rPr>
        <w:t xml:space="preserve">d) </w:t>
      </w:r>
      <w:r w:rsidRPr="008D2856">
        <w:rPr>
          <w:b/>
          <w:bCs/>
          <w:i/>
          <w:iCs/>
          <w:color w:val="auto"/>
          <w:sz w:val="24"/>
          <w:szCs w:val="24"/>
        </w:rPr>
        <w:t>Schwermetallionen</w:t>
      </w:r>
      <w:r w:rsidRPr="008D2856">
        <w:rPr>
          <w:i/>
          <w:iCs/>
          <w:color w:val="auto"/>
          <w:sz w:val="24"/>
          <w:szCs w:val="24"/>
        </w:rPr>
        <w:t xml:space="preserve"> (z. B. Blei</w:t>
      </w:r>
      <w:r w:rsidR="00813997">
        <w:rPr>
          <w:i/>
          <w:iCs/>
          <w:color w:val="auto"/>
          <w:sz w:val="24"/>
          <w:szCs w:val="24"/>
        </w:rPr>
        <w:t>-I</w:t>
      </w:r>
      <w:r w:rsidRPr="008D2856">
        <w:rPr>
          <w:i/>
          <w:iCs/>
          <w:color w:val="auto"/>
          <w:sz w:val="24"/>
          <w:szCs w:val="24"/>
        </w:rPr>
        <w:t>onen) gehen mit negativ geladenen Amino</w:t>
      </w:r>
      <w:r w:rsidR="00813997">
        <w:rPr>
          <w:i/>
          <w:iCs/>
          <w:color w:val="auto"/>
          <w:sz w:val="24"/>
          <w:szCs w:val="24"/>
        </w:rPr>
        <w:t xml:space="preserve">- </w:t>
      </w:r>
      <w:r w:rsidRPr="008D2856">
        <w:rPr>
          <w:i/>
          <w:iCs/>
          <w:color w:val="auto"/>
          <w:sz w:val="24"/>
          <w:szCs w:val="24"/>
        </w:rPr>
        <w:t>säureresten (z. B. mit Carbo</w:t>
      </w:r>
      <w:r w:rsidR="00813997">
        <w:rPr>
          <w:i/>
          <w:iCs/>
          <w:color w:val="auto"/>
          <w:sz w:val="24"/>
          <w:szCs w:val="24"/>
        </w:rPr>
        <w:t>x</w:t>
      </w:r>
      <w:r w:rsidRPr="008D2856">
        <w:rPr>
          <w:i/>
          <w:iCs/>
          <w:color w:val="auto"/>
          <w:sz w:val="24"/>
          <w:szCs w:val="24"/>
        </w:rPr>
        <w:t xml:space="preserve">ylatgruppen) Ionenbindungen ein und verändern so die Quartär- und </w:t>
      </w:r>
      <w:r w:rsidRPr="008D2856">
        <w:rPr>
          <w:i/>
          <w:iCs/>
          <w:color w:val="auto"/>
          <w:sz w:val="24"/>
          <w:szCs w:val="24"/>
          <w:lang w:eastAsia="en-US"/>
        </w:rPr>
        <w:t>Tertiärstruktur.</w:t>
      </w: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  <w:lang w:eastAsia="en-US"/>
        </w:rPr>
      </w:pP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  <w:lang w:eastAsia="en-US"/>
        </w:rPr>
      </w:pPr>
    </w:p>
    <w:p w:rsidR="00A73939" w:rsidRPr="008D2856" w:rsidRDefault="00A73939" w:rsidP="00A73939">
      <w:pPr>
        <w:pStyle w:val="Textkrper2"/>
        <w:spacing w:line="276" w:lineRule="auto"/>
        <w:rPr>
          <w:i/>
          <w:iCs/>
          <w:color w:val="auto"/>
          <w:sz w:val="24"/>
          <w:szCs w:val="24"/>
          <w:lang w:eastAsia="en-US"/>
        </w:rPr>
      </w:pPr>
    </w:p>
    <w:sectPr w:rsidR="00A73939" w:rsidRPr="008D2856" w:rsidSect="00A73939">
      <w:headerReference w:type="default" r:id="rId8"/>
      <w:footerReference w:type="default" r:id="rId9"/>
      <w:pgSz w:w="11907" w:h="16840" w:code="9"/>
      <w:pgMar w:top="851" w:right="851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4D" w:rsidRDefault="001D644D" w:rsidP="001D644D">
      <w:r>
        <w:separator/>
      </w:r>
    </w:p>
  </w:endnote>
  <w:endnote w:type="continuationSeparator" w:id="0">
    <w:p w:rsidR="001D644D" w:rsidRDefault="001D644D" w:rsidP="001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4D" w:rsidRPr="00396312" w:rsidRDefault="00396312" w:rsidP="00396312">
    <w:pPr>
      <w:pStyle w:val="Fuzeil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18.11</w:t>
    </w:r>
    <w:r w:rsidR="00A73939">
      <w:rPr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4D" w:rsidRDefault="001D644D" w:rsidP="001D644D">
      <w:r>
        <w:separator/>
      </w:r>
    </w:p>
  </w:footnote>
  <w:footnote w:type="continuationSeparator" w:id="0">
    <w:p w:rsidR="001D644D" w:rsidRDefault="001D644D" w:rsidP="001D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4D" w:rsidRDefault="001D644D">
    <w:pPr>
      <w:pStyle w:val="Kopfzeile"/>
    </w:pPr>
  </w:p>
  <w:p w:rsidR="001D644D" w:rsidRDefault="001D644D">
    <w:pPr>
      <w:pStyle w:val="Kopfzeile"/>
    </w:pPr>
  </w:p>
  <w:p w:rsidR="001D644D" w:rsidRDefault="001D644D">
    <w:pPr>
      <w:pStyle w:val="Kopfzeile"/>
    </w:pPr>
  </w:p>
  <w:p w:rsidR="001D644D" w:rsidRPr="00396312" w:rsidRDefault="00396312" w:rsidP="00396312">
    <w:pPr>
      <w:pStyle w:val="Kopfzeile"/>
      <w:pBdr>
        <w:bottom w:val="single" w:sz="4" w:space="1" w:color="auto"/>
      </w:pBdr>
      <w:rPr>
        <w:b/>
        <w:sz w:val="24"/>
        <w:szCs w:val="24"/>
      </w:rPr>
    </w:pPr>
    <w:r w:rsidRPr="00396312">
      <w:rPr>
        <w:b/>
        <w:sz w:val="24"/>
        <w:szCs w:val="24"/>
      </w:rPr>
      <w:t xml:space="preserve">Proteine </w:t>
    </w:r>
    <w:r>
      <w:rPr>
        <w:b/>
        <w:sz w:val="24"/>
        <w:szCs w:val="24"/>
      </w:rPr>
      <w:t>–</w:t>
    </w:r>
    <w:r w:rsidRPr="00396312">
      <w:rPr>
        <w:b/>
        <w:sz w:val="24"/>
        <w:szCs w:val="24"/>
      </w:rPr>
      <w:t xml:space="preserve"> Denaturierung</w:t>
    </w:r>
    <w:r>
      <w:rPr>
        <w:b/>
        <w:sz w:val="24"/>
        <w:szCs w:val="24"/>
      </w:rPr>
      <w:t>, Übungsaufgaben</w:t>
    </w:r>
    <w:r w:rsidR="00A73939">
      <w:rPr>
        <w:b/>
        <w:sz w:val="24"/>
        <w:szCs w:val="24"/>
      </w:rPr>
      <w:t>, Lösung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4"/>
    <w:multiLevelType w:val="hybridMultilevel"/>
    <w:tmpl w:val="64DCA2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F5A23"/>
    <w:multiLevelType w:val="hybridMultilevel"/>
    <w:tmpl w:val="FED009C2"/>
    <w:lvl w:ilvl="0" w:tplc="507AB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4D"/>
    <w:rsid w:val="001D644D"/>
    <w:rsid w:val="002142CE"/>
    <w:rsid w:val="00396312"/>
    <w:rsid w:val="00793264"/>
    <w:rsid w:val="00813997"/>
    <w:rsid w:val="008D2856"/>
    <w:rsid w:val="00A73939"/>
    <w:rsid w:val="00C26945"/>
    <w:rsid w:val="00C877D7"/>
    <w:rsid w:val="00C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F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F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PROTEINE</vt:lpstr>
    </vt:vector>
  </TitlesOfParts>
  <Company>IZLBW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PROTEINE</dc:title>
  <dc:creator>Ertelt, Ulrike (LS)</dc:creator>
  <cp:lastModifiedBy>Ertelt, Ulrike (LS)</cp:lastModifiedBy>
  <cp:revision>5</cp:revision>
  <cp:lastPrinted>2014-03-11T12:48:00Z</cp:lastPrinted>
  <dcterms:created xsi:type="dcterms:W3CDTF">2014-03-11T12:49:00Z</dcterms:created>
  <dcterms:modified xsi:type="dcterms:W3CDTF">2014-05-27T07:49:00Z</dcterms:modified>
</cp:coreProperties>
</file>