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2AE93" w14:textId="09496D7C" w:rsidR="00496AD3" w:rsidRPr="00E44CFE" w:rsidRDefault="00A47F73" w:rsidP="00C22C95">
      <w:pPr>
        <w:pStyle w:val="berschrift1"/>
        <w:spacing w:line="480" w:lineRule="auto"/>
        <w:rPr>
          <w:sz w:val="36"/>
        </w:rPr>
      </w:pPr>
      <w:r w:rsidRPr="00E44CFE">
        <w:rPr>
          <w:noProof/>
        </w:rPr>
        <w:drawing>
          <wp:anchor distT="0" distB="0" distL="114300" distR="114300" simplePos="0" relativeHeight="251655168" behindDoc="1" locked="0" layoutInCell="1" allowOverlap="1" wp14:anchorId="7A7C6A6C" wp14:editId="60F9D9BA">
            <wp:simplePos x="0" y="0"/>
            <wp:positionH relativeFrom="column">
              <wp:posOffset>4459605</wp:posOffset>
            </wp:positionH>
            <wp:positionV relativeFrom="paragraph">
              <wp:posOffset>-22225</wp:posOffset>
            </wp:positionV>
            <wp:extent cx="1807210" cy="2197100"/>
            <wp:effectExtent l="0" t="0" r="0" b="0"/>
            <wp:wrapTight wrapText="bothSides">
              <wp:wrapPolygon edited="0">
                <wp:start x="0" y="0"/>
                <wp:lineTo x="0" y="21350"/>
                <wp:lineTo x="21403" y="21350"/>
                <wp:lineTo x="21403" y="0"/>
                <wp:lineTo x="0" y="0"/>
              </wp:wrapPolygon>
            </wp:wrapTight>
            <wp:docPr id="4" name="__mce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07210" cy="219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6AD3" w:rsidRPr="00E44CFE">
        <w:rPr>
          <w:sz w:val="36"/>
        </w:rPr>
        <w:t>Herodot – „Der erste Satz“ im Vergleich</w:t>
      </w:r>
    </w:p>
    <w:p w14:paraId="2233F8E6" w14:textId="6DAEB7CD" w:rsidR="00116917" w:rsidRPr="00E44CFE" w:rsidRDefault="00116917" w:rsidP="00496AD3">
      <w:pPr>
        <w:pStyle w:val="StandardWeb"/>
        <w:numPr>
          <w:ilvl w:val="0"/>
          <w:numId w:val="3"/>
        </w:numPr>
        <w:spacing w:after="120" w:afterAutospacing="0"/>
        <w:ind w:left="357" w:hanging="357"/>
      </w:pPr>
      <w:r w:rsidRPr="00E44CFE">
        <w:t>Übersetze die Textstellen mithilfe der Angaben.</w:t>
      </w:r>
      <w:r w:rsidR="00496AD3" w:rsidRPr="00E44CFE">
        <w:rPr>
          <w:vertAlign w:val="superscript"/>
        </w:rPr>
        <w:t>1</w:t>
      </w:r>
    </w:p>
    <w:p w14:paraId="3EE0444E" w14:textId="17B3C9A1" w:rsidR="00116917" w:rsidRPr="00E44CFE" w:rsidRDefault="00116917" w:rsidP="00496AD3">
      <w:pPr>
        <w:numPr>
          <w:ilvl w:val="0"/>
          <w:numId w:val="3"/>
        </w:numPr>
        <w:spacing w:before="100" w:beforeAutospacing="1" w:after="120"/>
        <w:ind w:left="357" w:hanging="357"/>
        <w:jc w:val="both"/>
      </w:pPr>
      <w:r w:rsidRPr="00E44CFE">
        <w:t xml:space="preserve">Antike "Bücher" wurden meist in der Form von </w:t>
      </w:r>
      <w:r w:rsidR="002E2AE7" w:rsidRPr="00E44CFE">
        <w:t>Papyrusrollen</w:t>
      </w:r>
      <w:r w:rsidRPr="00E44CFE">
        <w:t xml:space="preserve"> veröffentlicht; sie hatten daher keinen Einband und keine Titelseite. Zeige, wie dieses Defizit in den</w:t>
      </w:r>
      <w:r w:rsidR="00AE1695" w:rsidRPr="00E44CFE">
        <w:t xml:space="preserve"> </w:t>
      </w:r>
      <w:r w:rsidRPr="00E44CFE">
        <w:t>Texten 1 und 2c-f</w:t>
      </w:r>
      <w:r w:rsidR="00AE1695" w:rsidRPr="00E44CFE">
        <w:t xml:space="preserve"> </w:t>
      </w:r>
      <w:r w:rsidRPr="00E44CFE">
        <w:t>ausgeglichen wird.</w:t>
      </w:r>
    </w:p>
    <w:p w14:paraId="3CA93961" w14:textId="691A082E" w:rsidR="00116917" w:rsidRPr="00E44CFE" w:rsidRDefault="00116917" w:rsidP="00496AD3">
      <w:pPr>
        <w:numPr>
          <w:ilvl w:val="0"/>
          <w:numId w:val="3"/>
        </w:numPr>
        <w:spacing w:before="100" w:beforeAutospacing="1" w:after="120"/>
        <w:ind w:left="357" w:hanging="357"/>
        <w:jc w:val="both"/>
      </w:pPr>
      <w:r w:rsidRPr="00E44CFE">
        <w:t>Vergleiche anschließend die Texte mithilfe einer Tabelle.</w:t>
      </w:r>
    </w:p>
    <w:p w14:paraId="03C52E4B" w14:textId="77777777" w:rsidR="001D23B8" w:rsidRPr="00E44CFE" w:rsidRDefault="001D23B8">
      <w:pPr>
        <w:rPr>
          <w:sz w:val="28"/>
        </w:rPr>
        <w:sectPr w:rsidR="001D23B8" w:rsidRPr="00E44CFE" w:rsidSect="00DB4D40">
          <w:headerReference w:type="default" r:id="rId10"/>
          <w:footerReference w:type="default" r:id="rId11"/>
          <w:pgSz w:w="11906" w:h="16838"/>
          <w:pgMar w:top="719" w:right="566" w:bottom="1134" w:left="1417" w:header="708" w:footer="401" w:gutter="0"/>
          <w:cols w:space="708"/>
          <w:docGrid w:linePitch="360"/>
        </w:sectPr>
      </w:pPr>
    </w:p>
    <w:p w14:paraId="6F510BE2" w14:textId="7EBECA6A" w:rsidR="00AE1695" w:rsidRPr="00E44CFE" w:rsidRDefault="0036323C" w:rsidP="00AE1695">
      <w:pPr>
        <w:rPr>
          <w:sz w:val="22"/>
          <w:szCs w:val="22"/>
        </w:rPr>
      </w:pPr>
      <w:r w:rsidRPr="00E44CFE">
        <w:rPr>
          <w:noProof/>
        </w:rPr>
        <mc:AlternateContent>
          <mc:Choice Requires="wps">
            <w:drawing>
              <wp:anchor distT="0" distB="0" distL="114300" distR="114300" simplePos="0" relativeHeight="251658240" behindDoc="1" locked="0" layoutInCell="1" allowOverlap="1" wp14:anchorId="09A6A42B" wp14:editId="4C2697D5">
                <wp:simplePos x="0" y="0"/>
                <wp:positionH relativeFrom="column">
                  <wp:posOffset>4459605</wp:posOffset>
                </wp:positionH>
                <wp:positionV relativeFrom="paragraph">
                  <wp:posOffset>191135</wp:posOffset>
                </wp:positionV>
                <wp:extent cx="1807210" cy="139700"/>
                <wp:effectExtent l="0" t="0" r="2540" b="0"/>
                <wp:wrapTight wrapText="bothSides">
                  <wp:wrapPolygon edited="0">
                    <wp:start x="0" y="0"/>
                    <wp:lineTo x="0" y="17673"/>
                    <wp:lineTo x="21403" y="17673"/>
                    <wp:lineTo x="21403" y="0"/>
                    <wp:lineTo x="0" y="0"/>
                  </wp:wrapPolygon>
                </wp:wrapTight>
                <wp:docPr id="7" name="Textfeld 7"/>
                <wp:cNvGraphicFramePr/>
                <a:graphic xmlns:a="http://schemas.openxmlformats.org/drawingml/2006/main">
                  <a:graphicData uri="http://schemas.microsoft.com/office/word/2010/wordprocessingShape">
                    <wps:wsp>
                      <wps:cNvSpPr txBox="1"/>
                      <wps:spPr>
                        <a:xfrm>
                          <a:off x="0" y="0"/>
                          <a:ext cx="1807210" cy="139700"/>
                        </a:xfrm>
                        <a:prstGeom prst="rect">
                          <a:avLst/>
                        </a:prstGeom>
                        <a:solidFill>
                          <a:prstClr val="white"/>
                        </a:solidFill>
                        <a:ln>
                          <a:noFill/>
                        </a:ln>
                      </wps:spPr>
                      <wps:txbx>
                        <w:txbxContent>
                          <w:p w14:paraId="2274F07D" w14:textId="6E2DB309" w:rsidR="00A47F73" w:rsidRPr="00A47F73" w:rsidRDefault="00A47F73" w:rsidP="00A47F73">
                            <w:pPr>
                              <w:pStyle w:val="Beschriftung"/>
                              <w:rPr>
                                <w:b/>
                                <w:noProof/>
                                <w:color w:val="auto"/>
                                <w:sz w:val="16"/>
                                <w:szCs w:val="22"/>
                              </w:rPr>
                            </w:pPr>
                            <w:r w:rsidRPr="00A47F73">
                              <w:rPr>
                                <w:color w:val="auto"/>
                                <w:sz w:val="16"/>
                                <w:szCs w:val="16"/>
                              </w:rPr>
                              <w:t>Herodot (Statue vor dem Wiener Parlament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09A6A42B" id="_x0000_t202" coordsize="21600,21600" o:spt="202" path="m,l,21600r21600,l21600,xe">
                <v:stroke joinstyle="miter"/>
                <v:path gradientshapeok="t" o:connecttype="rect"/>
              </v:shapetype>
              <v:shape id="Textfeld 7" o:spid="_x0000_s1026" type="#_x0000_t202" style="position:absolute;margin-left:351.15pt;margin-top:15.05pt;width:142.3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" stroked="f">
                <v:textbox inset="0,0,0,0">
                  <w:txbxContent>
                    <w:p w14:paraId="2274F07D" w14:textId="6E2DB309" w:rsidR="00A47F73" w:rsidRPr="00A47F73" w:rsidRDefault="00A47F73" w:rsidP="00A47F73">
                      <w:pPr>
                        <w:pStyle w:val="Beschriftung"/>
                        <w:rPr>
                          <w:b/>
                          <w:noProof/>
                          <w:color w:val="auto"/>
                          <w:sz w:val="16"/>
                          <w:szCs w:val="22"/>
                        </w:rPr>
                      </w:pPr>
                      <w:r w:rsidRPr="00A47F73">
                        <w:rPr>
                          <w:color w:val="auto"/>
                          <w:sz w:val="16"/>
                          <w:szCs w:val="16"/>
                        </w:rPr>
                        <w:t>Herodot (Statue vor dem Wiener Parlament</w:t>
                      </w:r>
                    </w:p>
                  </w:txbxContent>
                </v:textbox>
                <w10:wrap type="tight"/>
              </v:shape>
            </w:pict>
          </mc:Fallback>
        </mc:AlternateContent>
      </w:r>
      <w:r w:rsidR="00AE1695" w:rsidRPr="00E44CFE">
        <w:rPr>
          <w:sz w:val="26"/>
          <w:szCs w:val="26"/>
          <w:vertAlign w:val="superscript"/>
        </w:rPr>
        <w:t>1</w:t>
      </w:r>
      <w:r w:rsidR="00AE1695" w:rsidRPr="00E44CFE">
        <w:rPr>
          <w:sz w:val="26"/>
          <w:szCs w:val="26"/>
        </w:rPr>
        <w:t xml:space="preserve"> </w:t>
      </w:r>
      <w:r w:rsidR="00AE1695" w:rsidRPr="00E44CFE">
        <w:rPr>
          <w:i/>
          <w:sz w:val="22"/>
          <w:szCs w:val="22"/>
        </w:rPr>
        <w:t>Die unterschiedlichen Formatierungen (</w:t>
      </w:r>
      <w:r w:rsidRPr="00E44CFE">
        <w:rPr>
          <w:b/>
          <w:sz w:val="22"/>
          <w:szCs w:val="22"/>
        </w:rPr>
        <w:t xml:space="preserve">Fett, </w:t>
      </w:r>
      <w:r w:rsidRPr="00E44CFE">
        <w:rPr>
          <w:i/>
          <w:sz w:val="22"/>
          <w:szCs w:val="22"/>
        </w:rPr>
        <w:t>Kursiv</w:t>
      </w:r>
      <w:r w:rsidRPr="00E44CFE">
        <w:rPr>
          <w:sz w:val="22"/>
          <w:szCs w:val="22"/>
        </w:rPr>
        <w:t xml:space="preserve">, </w:t>
      </w:r>
      <w:r w:rsidR="00AE1695" w:rsidRPr="00E44CFE">
        <w:rPr>
          <w:sz w:val="22"/>
          <w:szCs w:val="22"/>
          <w:u w:val="single"/>
        </w:rPr>
        <w:t>Unterstreichungen</w:t>
      </w:r>
      <w:r w:rsidR="00AE1695" w:rsidRPr="00E44CFE">
        <w:rPr>
          <w:i/>
          <w:sz w:val="22"/>
          <w:szCs w:val="22"/>
        </w:rPr>
        <w:t xml:space="preserve">) </w:t>
      </w:r>
      <w:r w:rsidRPr="00E44CFE">
        <w:rPr>
          <w:i/>
          <w:sz w:val="22"/>
          <w:szCs w:val="22"/>
        </w:rPr>
        <w:t xml:space="preserve">sowie Sterne* im griechischen Text </w:t>
      </w:r>
      <w:r w:rsidR="00AE1695" w:rsidRPr="00E44CFE">
        <w:rPr>
          <w:i/>
          <w:sz w:val="22"/>
          <w:szCs w:val="22"/>
        </w:rPr>
        <w:t>geben Hinweise auf grammatische Bezüge oder die Gliederung der Sätze.</w:t>
      </w:r>
    </w:p>
    <w:p w14:paraId="2255C6FA" w14:textId="05532811" w:rsidR="00AE1695" w:rsidRPr="00E44CFE" w:rsidRDefault="00AE1695" w:rsidP="00C22C95">
      <w:pPr>
        <w:rPr>
          <w:sz w:val="26"/>
          <w:szCs w:val="26"/>
        </w:rPr>
      </w:pPr>
    </w:p>
    <w:p w14:paraId="3B2C7BE2" w14:textId="0A16C9CD" w:rsidR="00C22C95" w:rsidRPr="00E44CFE" w:rsidRDefault="00C22C95" w:rsidP="00C22C95">
      <w:pPr>
        <w:numPr>
          <w:ilvl w:val="0"/>
          <w:numId w:val="5"/>
        </w:numPr>
        <w:spacing w:line="360" w:lineRule="auto"/>
        <w:rPr>
          <w:b/>
          <w:sz w:val="32"/>
          <w:szCs w:val="32"/>
        </w:rPr>
      </w:pPr>
      <w:r w:rsidRPr="00E44CFE">
        <w:rPr>
          <w:b/>
          <w:sz w:val="32"/>
          <w:szCs w:val="32"/>
        </w:rPr>
        <w:t>Herodot, Historien</w:t>
      </w:r>
    </w:p>
    <w:p w14:paraId="3E8DA1DA" w14:textId="149B8FA6" w:rsidR="00496AD3" w:rsidRPr="00E44CFE" w:rsidRDefault="00496AD3">
      <w:pPr>
        <w:spacing w:line="360" w:lineRule="auto"/>
        <w:rPr>
          <w:sz w:val="26"/>
          <w:szCs w:val="26"/>
        </w:rPr>
        <w:sectPr w:rsidR="00496AD3" w:rsidRPr="00E44CFE" w:rsidSect="00DB4D40">
          <w:type w:val="continuous"/>
          <w:pgSz w:w="11906" w:h="16838"/>
          <w:pgMar w:top="719" w:right="566" w:bottom="1134" w:left="1417" w:header="708" w:footer="401" w:gutter="0"/>
          <w:cols w:space="708"/>
          <w:docGrid w:linePitch="360"/>
        </w:sectPr>
      </w:pPr>
    </w:p>
    <w:p w14:paraId="5A870149" w14:textId="77777777" w:rsidR="00C67337" w:rsidRPr="00E44CFE" w:rsidRDefault="00C67337">
      <w:pPr>
        <w:spacing w:line="360" w:lineRule="auto"/>
        <w:rPr>
          <w:sz w:val="26"/>
          <w:szCs w:val="26"/>
        </w:rPr>
      </w:pPr>
      <w:r w:rsidRPr="00E44CFE">
        <w:rPr>
          <w:sz w:val="26"/>
          <w:szCs w:val="26"/>
        </w:rPr>
        <w:t>῾Ηροδότου Ἁλικαρνησσ</w:t>
      </w:r>
      <w:bookmarkStart w:id="0" w:name="_Hlk19202533"/>
      <w:r w:rsidRPr="00E44CFE">
        <w:rPr>
          <w:sz w:val="26"/>
          <w:szCs w:val="26"/>
        </w:rPr>
        <w:t>έος</w:t>
      </w:r>
      <w:bookmarkEnd w:id="0"/>
      <w:r w:rsidRPr="00E44CFE">
        <w:rPr>
          <w:sz w:val="26"/>
          <w:szCs w:val="26"/>
        </w:rPr>
        <w:t xml:space="preserve"> ἱστορίης ἀπόδεξις ἥδε,</w:t>
      </w:r>
    </w:p>
    <w:p w14:paraId="0E99A3DF" w14:textId="77777777" w:rsidR="00AE1695" w:rsidRPr="00E44CFE" w:rsidRDefault="00C67337">
      <w:pPr>
        <w:spacing w:line="360" w:lineRule="auto"/>
        <w:rPr>
          <w:sz w:val="26"/>
          <w:szCs w:val="26"/>
        </w:rPr>
      </w:pPr>
      <w:r w:rsidRPr="00E44CFE">
        <w:rPr>
          <w:sz w:val="26"/>
          <w:szCs w:val="26"/>
        </w:rPr>
        <w:tab/>
        <w:t>ὡς</w:t>
      </w:r>
    </w:p>
    <w:p w14:paraId="0849263D" w14:textId="16BDE8D3" w:rsidR="00C67337" w:rsidRPr="00E44CFE" w:rsidRDefault="00C67337" w:rsidP="00AE1695">
      <w:pPr>
        <w:spacing w:line="360" w:lineRule="auto"/>
        <w:ind w:firstLine="708"/>
        <w:rPr>
          <w:sz w:val="26"/>
          <w:szCs w:val="26"/>
        </w:rPr>
      </w:pPr>
      <w:r w:rsidRPr="00E44CFE">
        <w:rPr>
          <w:sz w:val="26"/>
          <w:szCs w:val="26"/>
        </w:rPr>
        <w:t>(a)</w:t>
      </w:r>
      <w:r w:rsidRPr="00E44CFE">
        <w:rPr>
          <w:sz w:val="26"/>
          <w:szCs w:val="26"/>
        </w:rPr>
        <w:tab/>
      </w:r>
      <w:r w:rsidRPr="00E44CFE">
        <w:rPr>
          <w:sz w:val="26"/>
          <w:szCs w:val="26"/>
          <w:u w:val="single"/>
        </w:rPr>
        <w:t>μήτε</w:t>
      </w:r>
      <w:r w:rsidRPr="00E44CFE">
        <w:rPr>
          <w:sz w:val="26"/>
          <w:szCs w:val="26"/>
        </w:rPr>
        <w:t xml:space="preserve"> τὰ γενόμενα ἐξ ἀνθρώπων τῷ χρόνῳ ἐξίτηλα γένηται</w:t>
      </w:r>
    </w:p>
    <w:p w14:paraId="794CA808" w14:textId="299C082C" w:rsidR="00C67337" w:rsidRPr="00E44CFE" w:rsidRDefault="00C67337">
      <w:pPr>
        <w:spacing w:line="360" w:lineRule="auto"/>
        <w:rPr>
          <w:sz w:val="26"/>
          <w:szCs w:val="26"/>
        </w:rPr>
      </w:pPr>
      <w:r w:rsidRPr="00E44CFE">
        <w:rPr>
          <w:sz w:val="26"/>
          <w:szCs w:val="26"/>
        </w:rPr>
        <w:tab/>
        <w:t>(b)</w:t>
      </w:r>
      <w:r w:rsidRPr="00E44CFE">
        <w:rPr>
          <w:sz w:val="26"/>
          <w:szCs w:val="26"/>
        </w:rPr>
        <w:tab/>
      </w:r>
      <w:r w:rsidRPr="00E44CFE">
        <w:rPr>
          <w:sz w:val="26"/>
          <w:szCs w:val="26"/>
          <w:u w:val="single"/>
        </w:rPr>
        <w:t>μήτε</w:t>
      </w:r>
      <w:r w:rsidRPr="00E44CFE">
        <w:rPr>
          <w:sz w:val="26"/>
          <w:szCs w:val="26"/>
        </w:rPr>
        <w:t xml:space="preserve"> </w:t>
      </w:r>
      <w:r w:rsidRPr="00E44CFE">
        <w:rPr>
          <w:sz w:val="26"/>
          <w:szCs w:val="26"/>
        </w:rPr>
        <w:tab/>
      </w:r>
      <w:r w:rsidRPr="00E44CFE">
        <w:rPr>
          <w:i/>
          <w:iCs/>
          <w:sz w:val="26"/>
          <w:szCs w:val="26"/>
        </w:rPr>
        <w:t>ἔργα</w:t>
      </w:r>
      <w:r w:rsidRPr="00E44CFE">
        <w:rPr>
          <w:sz w:val="26"/>
          <w:szCs w:val="26"/>
        </w:rPr>
        <w:t xml:space="preserve"> </w:t>
      </w:r>
      <w:r w:rsidRPr="00E44CFE">
        <w:rPr>
          <w:i/>
          <w:iCs/>
          <w:sz w:val="26"/>
          <w:szCs w:val="26"/>
        </w:rPr>
        <w:t>μεγάλα</w:t>
      </w:r>
      <w:r w:rsidRPr="00E44CFE">
        <w:rPr>
          <w:sz w:val="26"/>
          <w:szCs w:val="26"/>
        </w:rPr>
        <w:t xml:space="preserve"> τε καὶ </w:t>
      </w:r>
      <w:r w:rsidRPr="00E44CFE">
        <w:rPr>
          <w:i/>
          <w:iCs/>
          <w:sz w:val="26"/>
          <w:szCs w:val="26"/>
        </w:rPr>
        <w:t>θωμαστά</w:t>
      </w:r>
      <w:r w:rsidRPr="00E44CFE">
        <w:rPr>
          <w:sz w:val="26"/>
          <w:szCs w:val="26"/>
        </w:rPr>
        <w:t xml:space="preserve"> –</w:t>
      </w:r>
    </w:p>
    <w:p w14:paraId="0CD72BC0" w14:textId="550FE42A" w:rsidR="00C67337" w:rsidRPr="00E44CFE" w:rsidRDefault="00C67337">
      <w:pPr>
        <w:spacing w:line="360" w:lineRule="auto"/>
        <w:rPr>
          <w:sz w:val="26"/>
          <w:szCs w:val="26"/>
        </w:rPr>
      </w:pPr>
      <w:r w:rsidRPr="00E44CFE">
        <w:rPr>
          <w:sz w:val="26"/>
          <w:szCs w:val="26"/>
        </w:rPr>
        <w:tab/>
      </w:r>
      <w:r w:rsidRPr="00E44CFE">
        <w:rPr>
          <w:sz w:val="26"/>
          <w:szCs w:val="26"/>
        </w:rPr>
        <w:tab/>
      </w:r>
      <w:r w:rsidRPr="00E44CFE">
        <w:rPr>
          <w:sz w:val="26"/>
          <w:szCs w:val="26"/>
        </w:rPr>
        <w:tab/>
      </w:r>
      <w:r w:rsidRPr="00E44CFE">
        <w:rPr>
          <w:sz w:val="26"/>
          <w:szCs w:val="26"/>
        </w:rPr>
        <w:tab/>
      </w:r>
      <w:r w:rsidRPr="00E44CFE">
        <w:rPr>
          <w:i/>
          <w:iCs/>
          <w:sz w:val="26"/>
          <w:szCs w:val="26"/>
          <w:u w:val="single"/>
        </w:rPr>
        <w:t>τὰ μὲν</w:t>
      </w:r>
      <w:r w:rsidRPr="00E44CFE">
        <w:rPr>
          <w:sz w:val="26"/>
          <w:szCs w:val="26"/>
        </w:rPr>
        <w:t xml:space="preserve"> Ἕλλησι,</w:t>
      </w:r>
      <w:r w:rsidRPr="00E44CFE">
        <w:rPr>
          <w:sz w:val="26"/>
          <w:szCs w:val="26"/>
        </w:rPr>
        <w:tab/>
      </w:r>
      <w:r w:rsidRPr="00E44CFE">
        <w:rPr>
          <w:i/>
          <w:iCs/>
          <w:sz w:val="26"/>
          <w:szCs w:val="26"/>
          <w:u w:val="single"/>
        </w:rPr>
        <w:t>τὰ δὲ</w:t>
      </w:r>
      <w:r w:rsidRPr="00E44CFE">
        <w:rPr>
          <w:sz w:val="26"/>
          <w:szCs w:val="26"/>
        </w:rPr>
        <w:t xml:space="preserve"> βαρβάροισι</w:t>
      </w:r>
    </w:p>
    <w:p w14:paraId="35B62D82" w14:textId="77777777" w:rsidR="00C67337" w:rsidRPr="00E44CFE" w:rsidRDefault="00C67337">
      <w:pPr>
        <w:spacing w:line="360" w:lineRule="auto"/>
        <w:rPr>
          <w:sz w:val="26"/>
          <w:szCs w:val="26"/>
        </w:rPr>
      </w:pPr>
      <w:r w:rsidRPr="00E44CFE">
        <w:rPr>
          <w:sz w:val="26"/>
          <w:szCs w:val="26"/>
        </w:rPr>
        <w:tab/>
      </w:r>
      <w:r w:rsidRPr="00E44CFE">
        <w:rPr>
          <w:sz w:val="26"/>
          <w:szCs w:val="26"/>
        </w:rPr>
        <w:tab/>
      </w:r>
      <w:r w:rsidRPr="00E44CFE">
        <w:rPr>
          <w:sz w:val="26"/>
          <w:szCs w:val="26"/>
        </w:rPr>
        <w:tab/>
      </w:r>
      <w:r w:rsidRPr="00E44CFE">
        <w:rPr>
          <w:sz w:val="26"/>
          <w:szCs w:val="26"/>
        </w:rPr>
        <w:tab/>
      </w:r>
      <w:r w:rsidRPr="00E44CFE">
        <w:rPr>
          <w:sz w:val="26"/>
          <w:szCs w:val="26"/>
        </w:rPr>
        <w:tab/>
      </w:r>
      <w:r w:rsidRPr="00E44CFE">
        <w:rPr>
          <w:sz w:val="26"/>
          <w:szCs w:val="26"/>
        </w:rPr>
        <w:tab/>
      </w:r>
      <w:r w:rsidRPr="00E44CFE">
        <w:rPr>
          <w:i/>
          <w:iCs/>
          <w:sz w:val="26"/>
          <w:szCs w:val="26"/>
        </w:rPr>
        <w:t>ἀποδεχθέντα</w:t>
      </w:r>
      <w:r w:rsidRPr="00E44CFE">
        <w:rPr>
          <w:sz w:val="26"/>
          <w:szCs w:val="26"/>
        </w:rPr>
        <w:t xml:space="preserve"> –</w:t>
      </w:r>
    </w:p>
    <w:p w14:paraId="28FC9604" w14:textId="6EC47A04" w:rsidR="00D34907" w:rsidRPr="00E44CFE" w:rsidRDefault="00C67337">
      <w:pPr>
        <w:spacing w:line="360" w:lineRule="auto"/>
        <w:rPr>
          <w:sz w:val="26"/>
          <w:szCs w:val="26"/>
        </w:rPr>
      </w:pPr>
      <w:r w:rsidRPr="00E44CFE">
        <w:rPr>
          <w:sz w:val="26"/>
          <w:szCs w:val="26"/>
        </w:rPr>
        <w:tab/>
      </w:r>
      <w:r w:rsidRPr="00E44CFE">
        <w:rPr>
          <w:sz w:val="26"/>
          <w:szCs w:val="26"/>
        </w:rPr>
        <w:tab/>
      </w:r>
      <w:r w:rsidRPr="00E44CFE">
        <w:rPr>
          <w:i/>
          <w:iCs/>
          <w:sz w:val="26"/>
          <w:szCs w:val="26"/>
        </w:rPr>
        <w:t>ἀκλεᾶ</w:t>
      </w:r>
      <w:r w:rsidRPr="00E44CFE">
        <w:rPr>
          <w:sz w:val="26"/>
          <w:szCs w:val="26"/>
        </w:rPr>
        <w:t xml:space="preserve"> γένηται,</w:t>
      </w:r>
    </w:p>
    <w:p w14:paraId="324AA774" w14:textId="5798026C" w:rsidR="00AE1695" w:rsidRPr="00E44CFE" w:rsidRDefault="00D34907">
      <w:pPr>
        <w:spacing w:line="360" w:lineRule="auto"/>
        <w:rPr>
          <w:sz w:val="26"/>
          <w:szCs w:val="26"/>
        </w:rPr>
      </w:pPr>
      <w:r w:rsidRPr="00E44CFE">
        <w:rPr>
          <w:sz w:val="26"/>
          <w:szCs w:val="26"/>
        </w:rPr>
        <w:tab/>
      </w:r>
      <w:r w:rsidR="00AE1695" w:rsidRPr="00E44CFE">
        <w:rPr>
          <w:sz w:val="26"/>
          <w:szCs w:val="26"/>
        </w:rPr>
        <w:tab/>
      </w:r>
      <w:r w:rsidR="00C67337" w:rsidRPr="00E44CFE">
        <w:rPr>
          <w:sz w:val="26"/>
          <w:szCs w:val="26"/>
        </w:rPr>
        <w:t>τά τε ἄλλα κ</w:t>
      </w:r>
      <w:r w:rsidRPr="00E44CFE">
        <w:rPr>
          <w:sz w:val="26"/>
          <w:szCs w:val="26"/>
        </w:rPr>
        <w:t>αί</w:t>
      </w:r>
      <w:r w:rsidR="00C67337" w:rsidRPr="00E44CFE">
        <w:rPr>
          <w:sz w:val="26"/>
          <w:szCs w:val="26"/>
        </w:rPr>
        <w:t>,</w:t>
      </w:r>
    </w:p>
    <w:p w14:paraId="7D13DD5C" w14:textId="195A2503" w:rsidR="00C67337" w:rsidRPr="00E44CFE" w:rsidRDefault="00C67337" w:rsidP="00AE1695">
      <w:pPr>
        <w:spacing w:line="360" w:lineRule="auto"/>
        <w:ind w:left="2124" w:firstLine="708"/>
        <w:rPr>
          <w:sz w:val="26"/>
          <w:szCs w:val="26"/>
        </w:rPr>
      </w:pPr>
      <w:r w:rsidRPr="00E44CFE">
        <w:rPr>
          <w:sz w:val="26"/>
          <w:szCs w:val="26"/>
        </w:rPr>
        <w:t>δἰ ἣν αἰτίην ἐπολέμησαν ἀλλήλοισι.</w:t>
      </w:r>
    </w:p>
    <w:p w14:paraId="7E1FFE51" w14:textId="6A65A3E2" w:rsidR="006743A8" w:rsidRPr="00E44CFE" w:rsidRDefault="00C67337">
      <w:pPr>
        <w:spacing w:line="360" w:lineRule="auto"/>
        <w:rPr>
          <w:sz w:val="26"/>
          <w:szCs w:val="26"/>
        </w:rPr>
        <w:sectPr w:rsidR="006743A8" w:rsidRPr="00E44CFE" w:rsidSect="006743A8">
          <w:type w:val="continuous"/>
          <w:pgSz w:w="11906" w:h="16838"/>
          <w:pgMar w:top="720" w:right="567" w:bottom="1134" w:left="1418" w:header="709" w:footer="403" w:gutter="0"/>
          <w:lnNumType w:countBy="3" w:distance="57" w:restart="newSection"/>
          <w:cols w:space="708"/>
          <w:docGrid w:linePitch="360"/>
        </w:sectPr>
      </w:pPr>
      <w:r w:rsidRPr="00E44CFE">
        <w:rPr>
          <w:sz w:val="26"/>
          <w:szCs w:val="26"/>
        </w:rPr>
        <w:t xml:space="preserve">Περσέων μέν νυν οἱ λόγιοι Φοίνικας αἰτίους φασὶ γενέσθαι τῆς διαφορῆς </w:t>
      </w:r>
      <w:r w:rsidR="00AE1695" w:rsidRPr="00E44CFE">
        <w:rPr>
          <w:sz w:val="26"/>
          <w:szCs w:val="26"/>
        </w:rPr>
        <w:t>…</w:t>
      </w:r>
    </w:p>
    <w:p w14:paraId="2C6C58D8" w14:textId="77777777" w:rsidR="001D23B8" w:rsidRPr="00E44CFE" w:rsidRDefault="001D23B8">
      <w:pPr>
        <w:pStyle w:val="Textkrper"/>
        <w:rPr>
          <w:rFonts w:ascii="Times New Roman" w:hAnsi="Times New Roman"/>
          <w:b/>
          <w:sz w:val="8"/>
        </w:rPr>
      </w:pPr>
      <w:r w:rsidRPr="00E44CFE">
        <w:rPr>
          <w:rFonts w:ascii="Times New Roman" w:hAnsi="Times New Roman"/>
          <w:b/>
          <w:sz w:val="8"/>
        </w:rPr>
        <w:t>__________________________________________________________________________________________________________________________________________________________________________________________________________________________________________________</w:t>
      </w:r>
    </w:p>
    <w:p w14:paraId="01B528D3" w14:textId="01BF2833" w:rsidR="00E70F7E" w:rsidRPr="00E44CFE" w:rsidRDefault="008E466A" w:rsidP="00E70F7E">
      <w:pPr>
        <w:pStyle w:val="Aufzhlungszeichen"/>
        <w:numPr>
          <w:ilvl w:val="0"/>
          <w:numId w:val="0"/>
        </w:numPr>
        <w:tabs>
          <w:tab w:val="left" w:pos="142"/>
        </w:tabs>
        <w:ind w:right="-142"/>
      </w:pPr>
      <w:r w:rsidRPr="00E44CFE">
        <w:rPr>
          <w:b/>
        </w:rPr>
        <w:t>1</w:t>
      </w:r>
      <w:r w:rsidRPr="00E44CFE">
        <w:rPr>
          <w:b/>
        </w:rPr>
        <w:tab/>
        <w:t>Ἁλικαρνη</w:t>
      </w:r>
      <w:bookmarkStart w:id="1" w:name="_Hlk19462506"/>
      <w:r w:rsidRPr="00E44CFE">
        <w:rPr>
          <w:b/>
        </w:rPr>
        <w:t>σ</w:t>
      </w:r>
      <w:bookmarkEnd w:id="1"/>
      <w:r w:rsidR="008F4C6F" w:rsidRPr="00E44CFE">
        <w:rPr>
          <w:b/>
        </w:rPr>
        <w:t>σ</w:t>
      </w:r>
      <w:r w:rsidR="00AC161F" w:rsidRPr="00E44CFE">
        <w:rPr>
          <w:b/>
        </w:rPr>
        <w:t>έος</w:t>
      </w:r>
      <w:r w:rsidR="00AC161F" w:rsidRPr="00E44CFE">
        <w:t xml:space="preserve"> </w:t>
      </w:r>
      <w:r w:rsidR="00E70F7E" w:rsidRPr="00E44CFE">
        <w:t>(</w:t>
      </w:r>
      <w:r w:rsidR="00AC161F" w:rsidRPr="00E44CFE">
        <w:rPr>
          <w:i/>
        </w:rPr>
        <w:t>Gen.</w:t>
      </w:r>
      <w:r w:rsidR="00E70F7E" w:rsidRPr="00E44CFE">
        <w:t>)</w:t>
      </w:r>
      <w:r w:rsidR="00AC161F" w:rsidRPr="00E44CFE">
        <w:rPr>
          <w:i/>
        </w:rPr>
        <w:t xml:space="preserve"> </w:t>
      </w:r>
      <w:r w:rsidR="00E70F7E" w:rsidRPr="00E44CFE">
        <w:rPr>
          <w:i/>
        </w:rPr>
        <w:t>ionisch</w:t>
      </w:r>
      <w:r w:rsidR="00AC161F" w:rsidRPr="00E44CFE">
        <w:rPr>
          <w:i/>
        </w:rPr>
        <w:t xml:space="preserve"> </w:t>
      </w:r>
      <w:r w:rsidRPr="00E44CFE">
        <w:rPr>
          <w:i/>
        </w:rPr>
        <w:t>für</w:t>
      </w:r>
      <w:r w:rsidRPr="00E44CFE">
        <w:t xml:space="preserve"> </w:t>
      </w:r>
      <w:r w:rsidR="00CD512C" w:rsidRPr="00E44CFE">
        <w:t xml:space="preserve">ὁ </w:t>
      </w:r>
      <w:r w:rsidRPr="00E44CFE">
        <w:t>Ἁλικαρνα</w:t>
      </w:r>
      <w:r w:rsidR="008F4C6F" w:rsidRPr="00E44CFE">
        <w:t>σ</w:t>
      </w:r>
      <w:r w:rsidRPr="00E44CFE">
        <w:t>σ</w:t>
      </w:r>
      <w:r w:rsidR="008F4C6F" w:rsidRPr="00E44CFE">
        <w:t>εύ</w:t>
      </w:r>
      <w:r w:rsidRPr="00E44CFE">
        <w:t>ς,</w:t>
      </w:r>
      <w:r w:rsidR="008F4C6F" w:rsidRPr="00E44CFE">
        <w:t>έως</w:t>
      </w:r>
      <w:r w:rsidRPr="00E44CFE">
        <w:t xml:space="preserve">: </w:t>
      </w:r>
      <w:r w:rsidR="008F4C6F" w:rsidRPr="00E44CFE">
        <w:t xml:space="preserve">Einwohner von </w:t>
      </w:r>
      <w:r w:rsidRPr="00E44CFE">
        <w:t>Halikarnassos (</w:t>
      </w:r>
      <w:r w:rsidRPr="00E44CFE">
        <w:rPr>
          <w:i/>
        </w:rPr>
        <w:t xml:space="preserve">ursprünglich karische, später ionisch-dorisch besiedelte Polis an der Südwestküste Kleinsasiens </w:t>
      </w:r>
      <w:r w:rsidR="00E70F7E" w:rsidRPr="00E44CFE">
        <w:rPr>
          <w:i/>
        </w:rPr>
        <w:t>[</w:t>
      </w:r>
      <w:r w:rsidRPr="00E44CFE">
        <w:rPr>
          <w:i/>
        </w:rPr>
        <w:t>heute türkische</w:t>
      </w:r>
      <w:r w:rsidR="00E70F7E" w:rsidRPr="00E44CFE">
        <w:rPr>
          <w:i/>
        </w:rPr>
        <w:t>s</w:t>
      </w:r>
      <w:r w:rsidRPr="00E44CFE">
        <w:rPr>
          <w:i/>
        </w:rPr>
        <w:t xml:space="preserve"> Bodrum</w:t>
      </w:r>
      <w:r w:rsidR="00E70F7E" w:rsidRPr="00E44CFE">
        <w:rPr>
          <w:i/>
        </w:rPr>
        <w:t>]</w:t>
      </w:r>
      <w:r w:rsidRPr="00E44CFE">
        <w:t>)</w:t>
      </w:r>
    </w:p>
    <w:p w14:paraId="3B1D2895" w14:textId="6EA4BCBA" w:rsidR="003B31A6" w:rsidRPr="00E44CFE" w:rsidRDefault="00E70F7E" w:rsidP="00E70F7E">
      <w:pPr>
        <w:pStyle w:val="Aufzhlungszeichen"/>
        <w:numPr>
          <w:ilvl w:val="0"/>
          <w:numId w:val="0"/>
        </w:numPr>
        <w:tabs>
          <w:tab w:val="left" w:pos="142"/>
        </w:tabs>
        <w:ind w:right="-142"/>
      </w:pPr>
      <w:r w:rsidRPr="00E44CFE">
        <w:rPr>
          <w:b/>
        </w:rPr>
        <w:tab/>
      </w:r>
      <w:r w:rsidR="00D34907" w:rsidRPr="00E44CFE">
        <w:rPr>
          <w:b/>
        </w:rPr>
        <w:t>ἡ ἱστορίη</w:t>
      </w:r>
      <w:r w:rsidR="00D34907" w:rsidRPr="00E44CFE">
        <w:t xml:space="preserve"> </w:t>
      </w:r>
      <w:r w:rsidR="00452847" w:rsidRPr="00E44CFE">
        <w:t xml:space="preserve">(vom Stamm </w:t>
      </w:r>
      <w:r w:rsidR="00452847" w:rsidRPr="00E44CFE">
        <w:rPr>
          <w:b/>
        </w:rPr>
        <w:t>ϝιδ</w:t>
      </w:r>
      <w:r w:rsidR="00452847" w:rsidRPr="00E44CFE">
        <w:t xml:space="preserve">: vgl. </w:t>
      </w:r>
      <w:r w:rsidR="00005EB3" w:rsidRPr="00E44CFE">
        <w:t>(</w:t>
      </w:r>
      <w:r w:rsidR="00B21152" w:rsidRPr="00E44CFE">
        <w:rPr>
          <w:b/>
        </w:rPr>
        <w:t>ϝ</w:t>
      </w:r>
      <w:r w:rsidR="00005EB3" w:rsidRPr="00E44CFE">
        <w:t>)</w:t>
      </w:r>
      <w:r w:rsidR="00452847" w:rsidRPr="00E44CFE">
        <w:t>ο</w:t>
      </w:r>
      <w:r w:rsidR="00452847" w:rsidRPr="00E44CFE">
        <w:rPr>
          <w:b/>
        </w:rPr>
        <w:t>ἶδ</w:t>
      </w:r>
      <w:r w:rsidR="00B21152" w:rsidRPr="00E44CFE">
        <w:rPr>
          <w:b/>
        </w:rPr>
        <w:t>|</w:t>
      </w:r>
      <w:r w:rsidR="00452847" w:rsidRPr="00E44CFE">
        <w:t xml:space="preserve">α </w:t>
      </w:r>
      <w:r w:rsidR="003B31A6" w:rsidRPr="00E44CFE">
        <w:t xml:space="preserve">wissen </w:t>
      </w:r>
      <w:r w:rsidR="00452847" w:rsidRPr="00E44CFE">
        <w:t xml:space="preserve">und lat. </w:t>
      </w:r>
      <w:r w:rsidR="00452847" w:rsidRPr="00E44CFE">
        <w:rPr>
          <w:b/>
          <w:i/>
        </w:rPr>
        <w:t>vid</w:t>
      </w:r>
      <w:r w:rsidR="00B21152" w:rsidRPr="00E44CFE">
        <w:rPr>
          <w:b/>
          <w:i/>
        </w:rPr>
        <w:t>|</w:t>
      </w:r>
      <w:r w:rsidR="00452847" w:rsidRPr="00E44CFE">
        <w:rPr>
          <w:i/>
        </w:rPr>
        <w:t>ere</w:t>
      </w:r>
      <w:r w:rsidR="00452847" w:rsidRPr="00E44CFE">
        <w:t xml:space="preserve">) </w:t>
      </w:r>
      <w:r w:rsidR="001D23B8" w:rsidRPr="00E44CFE">
        <w:t>Erkundung</w:t>
      </w:r>
      <w:r w:rsidR="008E466A" w:rsidRPr="00E44CFE">
        <w:t>, Erforschung</w:t>
      </w:r>
      <w:r w:rsidRPr="00E44CFE">
        <w:br/>
      </w:r>
      <w:r w:rsidRPr="00E44CFE">
        <w:tab/>
      </w:r>
      <w:r w:rsidR="00D34907" w:rsidRPr="00E44CFE">
        <w:rPr>
          <w:b/>
        </w:rPr>
        <w:t>ἡ ἀπόδε(ι)ξις,εως</w:t>
      </w:r>
      <w:r w:rsidR="008E466A" w:rsidRPr="00E44CFE">
        <w:t xml:space="preserve"> </w:t>
      </w:r>
      <w:r w:rsidR="001D23B8" w:rsidRPr="00E44CFE">
        <w:t>Darstellung</w:t>
      </w:r>
    </w:p>
    <w:p w14:paraId="74FE59B7" w14:textId="77777777" w:rsidR="00AE1695" w:rsidRPr="00E44CFE" w:rsidRDefault="001D23B8" w:rsidP="00D34907">
      <w:r w:rsidRPr="00E44CFE">
        <w:rPr>
          <w:b/>
        </w:rPr>
        <w:t xml:space="preserve">2 </w:t>
      </w:r>
      <w:r w:rsidR="00D34907" w:rsidRPr="00E44CFE">
        <w:rPr>
          <w:b/>
        </w:rPr>
        <w:t>ὡς</w:t>
      </w:r>
      <w:r w:rsidR="00D34907" w:rsidRPr="00E44CFE">
        <w:t xml:space="preserve"> = ἵνα</w:t>
      </w:r>
    </w:p>
    <w:p w14:paraId="3F719815" w14:textId="20837EF1" w:rsidR="003B31A6" w:rsidRPr="00E44CFE" w:rsidRDefault="00AE1695" w:rsidP="00D34907">
      <w:r w:rsidRPr="00E44CFE">
        <w:rPr>
          <w:b/>
        </w:rPr>
        <w:t>3</w:t>
      </w:r>
      <w:r w:rsidRPr="00E44CFE">
        <w:t xml:space="preserve"> </w:t>
      </w:r>
      <w:r w:rsidR="00D34907" w:rsidRPr="00E44CFE">
        <w:rPr>
          <w:b/>
        </w:rPr>
        <w:t>ἐξίτηλος,ον</w:t>
      </w:r>
      <w:r w:rsidR="00D34907" w:rsidRPr="00E44CFE">
        <w:t xml:space="preserve"> </w:t>
      </w:r>
      <w:r w:rsidR="001D23B8" w:rsidRPr="00E44CFE">
        <w:t>ausgelösch</w:t>
      </w:r>
      <w:r w:rsidR="001B0C8D" w:rsidRPr="00E44CFE">
        <w:t>t</w:t>
      </w:r>
      <w:r w:rsidR="006743A8" w:rsidRPr="00E44CFE">
        <w:br/>
      </w:r>
      <w:r w:rsidRPr="00E44CFE">
        <w:rPr>
          <w:b/>
        </w:rPr>
        <w:t>4</w:t>
      </w:r>
      <w:r w:rsidR="001D23B8" w:rsidRPr="00E44CFE">
        <w:rPr>
          <w:b/>
        </w:rPr>
        <w:t xml:space="preserve"> </w:t>
      </w:r>
      <w:r w:rsidR="00D34907" w:rsidRPr="00E44CFE">
        <w:rPr>
          <w:b/>
        </w:rPr>
        <w:t>θωμαστός,ή,όν</w:t>
      </w:r>
      <w:r w:rsidR="001D23B8" w:rsidRPr="00E44CFE">
        <w:t xml:space="preserve"> </w:t>
      </w:r>
      <w:r w:rsidR="00D34907" w:rsidRPr="00E44CFE">
        <w:t>= θαυμαστός</w:t>
      </w:r>
    </w:p>
    <w:p w14:paraId="53993434" w14:textId="4C92DB0B" w:rsidR="006743A8" w:rsidRPr="00E44CFE" w:rsidRDefault="00AE1695" w:rsidP="00D34907">
      <w:r w:rsidRPr="00E44CFE">
        <w:rPr>
          <w:b/>
        </w:rPr>
        <w:t>5</w:t>
      </w:r>
      <w:r w:rsidR="006743A8" w:rsidRPr="00E44CFE">
        <w:t xml:space="preserve"> </w:t>
      </w:r>
      <w:r w:rsidR="006743A8" w:rsidRPr="00E44CFE">
        <w:rPr>
          <w:b/>
        </w:rPr>
        <w:t>Ἕλλησι</w:t>
      </w:r>
      <w:r w:rsidR="002E6A0F" w:rsidRPr="00E44CFE">
        <w:rPr>
          <w:b/>
        </w:rPr>
        <w:t xml:space="preserve"> </w:t>
      </w:r>
      <w:r w:rsidR="006743A8" w:rsidRPr="00E44CFE">
        <w:rPr>
          <w:b/>
        </w:rPr>
        <w:t>/</w:t>
      </w:r>
      <w:r w:rsidR="002E6A0F" w:rsidRPr="00E44CFE">
        <w:rPr>
          <w:b/>
        </w:rPr>
        <w:t xml:space="preserve"> </w:t>
      </w:r>
      <w:r w:rsidR="006743A8" w:rsidRPr="00E44CFE">
        <w:rPr>
          <w:b/>
        </w:rPr>
        <w:t>βαρβάροισι</w:t>
      </w:r>
      <w:r w:rsidR="006743A8" w:rsidRPr="00E44CFE">
        <w:t xml:space="preserve"> </w:t>
      </w:r>
      <w:r w:rsidR="006743A8" w:rsidRPr="00E44CFE">
        <w:rPr>
          <w:i/>
        </w:rPr>
        <w:t>Dativus auctoris</w:t>
      </w:r>
      <w:r w:rsidR="006743A8" w:rsidRPr="00E44CFE">
        <w:t>: „von“</w:t>
      </w:r>
      <w:r w:rsidR="006743A8" w:rsidRPr="00E44CFE">
        <w:br/>
      </w:r>
      <w:r w:rsidRPr="00E44CFE">
        <w:rPr>
          <w:b/>
        </w:rPr>
        <w:t>6</w:t>
      </w:r>
      <w:r w:rsidR="001D23B8" w:rsidRPr="00E44CFE">
        <w:rPr>
          <w:b/>
        </w:rPr>
        <w:t xml:space="preserve"> </w:t>
      </w:r>
      <w:r w:rsidR="00D34907" w:rsidRPr="00E44CFE">
        <w:rPr>
          <w:b/>
        </w:rPr>
        <w:t>ἀποδείκνυμι</w:t>
      </w:r>
      <w:r w:rsidR="00D34907" w:rsidRPr="00E44CFE">
        <w:t xml:space="preserve"> (</w:t>
      </w:r>
      <w:r w:rsidR="00D34907" w:rsidRPr="00E44CFE">
        <w:rPr>
          <w:i/>
        </w:rPr>
        <w:t>Aor. Pass.</w:t>
      </w:r>
      <w:r w:rsidR="00D34907" w:rsidRPr="00E44CFE">
        <w:t xml:space="preserve"> </w:t>
      </w:r>
      <w:r w:rsidR="00D34907" w:rsidRPr="00E44CFE">
        <w:rPr>
          <w:b/>
        </w:rPr>
        <w:t>ἀπεδέχθην</w:t>
      </w:r>
      <w:r w:rsidR="00D34907" w:rsidRPr="00E44CFE">
        <w:t>)</w:t>
      </w:r>
      <w:r w:rsidR="001D23B8" w:rsidRPr="00E44CFE">
        <w:t xml:space="preserve"> (1) </w:t>
      </w:r>
      <w:r w:rsidR="001B0C8D" w:rsidRPr="00E44CFE">
        <w:t>zeigen, darlegen (2) vollbringen</w:t>
      </w:r>
    </w:p>
    <w:p w14:paraId="6C841062" w14:textId="6F1D76BB" w:rsidR="003B31A6" w:rsidRPr="00E44CFE" w:rsidRDefault="00AE1695" w:rsidP="00D34907">
      <w:r w:rsidRPr="00E44CFE">
        <w:rPr>
          <w:b/>
        </w:rPr>
        <w:t>7</w:t>
      </w:r>
      <w:r w:rsidR="001D23B8" w:rsidRPr="00E44CFE">
        <w:rPr>
          <w:b/>
        </w:rPr>
        <w:t xml:space="preserve"> </w:t>
      </w:r>
      <w:r w:rsidR="00D34907" w:rsidRPr="00E44CFE">
        <w:rPr>
          <w:b/>
        </w:rPr>
        <w:t>ἀ|κλεής,ές</w:t>
      </w:r>
      <w:r w:rsidR="00D34907" w:rsidRPr="00E44CFE">
        <w:t xml:space="preserve"> </w:t>
      </w:r>
      <w:r w:rsidR="000305CA" w:rsidRPr="00E44CFE">
        <w:t>ruhmlos</w:t>
      </w:r>
    </w:p>
    <w:p w14:paraId="377491A6" w14:textId="68996D22" w:rsidR="001D23B8" w:rsidRPr="00E44CFE" w:rsidRDefault="00AE1695" w:rsidP="00D34907">
      <w:r w:rsidRPr="00E44CFE">
        <w:rPr>
          <w:b/>
        </w:rPr>
        <w:t>8</w:t>
      </w:r>
      <w:r w:rsidR="001D23B8" w:rsidRPr="00E44CFE">
        <w:t xml:space="preserve"> </w:t>
      </w:r>
      <w:r w:rsidR="00D34907" w:rsidRPr="00E44CFE">
        <w:rPr>
          <w:b/>
        </w:rPr>
        <w:t>τά τε ἄλλα καί</w:t>
      </w:r>
      <w:r w:rsidR="001D23B8" w:rsidRPr="00E44CFE">
        <w:t xml:space="preserve"> (vgl.</w:t>
      </w:r>
      <w:r w:rsidR="00D34907" w:rsidRPr="00E44CFE">
        <w:t xml:space="preserve"> ἄλλως τε καί</w:t>
      </w:r>
      <w:r w:rsidR="001D23B8" w:rsidRPr="00E44CFE">
        <w:t xml:space="preserve">) </w:t>
      </w:r>
      <w:r w:rsidR="00D34907" w:rsidRPr="00E44CFE">
        <w:t>besonders, vor allem</w:t>
      </w:r>
      <w:r w:rsidR="00585BBA" w:rsidRPr="00E44CFE">
        <w:br/>
      </w:r>
      <w:r w:rsidRPr="00E44CFE">
        <w:rPr>
          <w:b/>
        </w:rPr>
        <w:t>10</w:t>
      </w:r>
      <w:r w:rsidR="001D23B8" w:rsidRPr="00E44CFE">
        <w:t xml:space="preserve"> </w:t>
      </w:r>
      <w:r w:rsidR="00D34907" w:rsidRPr="00E44CFE">
        <w:rPr>
          <w:b/>
        </w:rPr>
        <w:t>ὁ λό</w:t>
      </w:r>
      <w:r w:rsidR="00585BBA" w:rsidRPr="00E44CFE">
        <w:rPr>
          <w:b/>
        </w:rPr>
        <w:t>γ</w:t>
      </w:r>
      <w:r w:rsidR="00D34907" w:rsidRPr="00E44CFE">
        <w:rPr>
          <w:b/>
        </w:rPr>
        <w:t>ιος</w:t>
      </w:r>
      <w:r w:rsidR="00D34907" w:rsidRPr="00E44CFE">
        <w:t xml:space="preserve"> Geschichten-/</w:t>
      </w:r>
      <w:r w:rsidR="001D23B8" w:rsidRPr="00E44CFE">
        <w:t>Geschichtskundiger</w:t>
      </w:r>
      <w:r w:rsidR="00585BBA" w:rsidRPr="00E44CFE">
        <w:t xml:space="preserve"> – </w:t>
      </w:r>
      <w:r w:rsidR="00585BBA" w:rsidRPr="00E44CFE">
        <w:rPr>
          <w:b/>
        </w:rPr>
        <w:t>ὁ Π</w:t>
      </w:r>
      <w:r w:rsidR="003B31A6" w:rsidRPr="00E44CFE">
        <w:rPr>
          <w:b/>
        </w:rPr>
        <w:t>έ</w:t>
      </w:r>
      <w:r w:rsidR="00585BBA" w:rsidRPr="00E44CFE">
        <w:rPr>
          <w:b/>
        </w:rPr>
        <w:t>ρσης,ου</w:t>
      </w:r>
      <w:r w:rsidR="00585BBA" w:rsidRPr="00E44CFE">
        <w:t xml:space="preserve"> Perser – </w:t>
      </w:r>
      <w:r w:rsidR="00585BBA" w:rsidRPr="00E44CFE">
        <w:rPr>
          <w:b/>
        </w:rPr>
        <w:t>οἱ Φοίνικες,ων</w:t>
      </w:r>
      <w:r w:rsidR="00585BBA" w:rsidRPr="00E44CFE">
        <w:t xml:space="preserve"> Phönizier –</w:t>
      </w:r>
      <w:r w:rsidR="00585BBA" w:rsidRPr="00E44CFE">
        <w:br/>
      </w:r>
      <w:r w:rsidR="003B31A6" w:rsidRPr="00E44CFE">
        <w:rPr>
          <w:b/>
        </w:rPr>
        <w:t xml:space="preserve">   </w:t>
      </w:r>
      <w:r w:rsidR="00585BBA" w:rsidRPr="00E44CFE">
        <w:rPr>
          <w:b/>
        </w:rPr>
        <w:t>ἡ δια|φορ</w:t>
      </w:r>
      <w:r w:rsidR="003B31A6" w:rsidRPr="00E44CFE">
        <w:rPr>
          <w:b/>
        </w:rPr>
        <w:t>ή</w:t>
      </w:r>
      <w:r w:rsidR="00585BBA" w:rsidRPr="00E44CFE">
        <w:t xml:space="preserve"> Streit, Auseinandersetzung</w:t>
      </w:r>
    </w:p>
    <w:p w14:paraId="0E045038" w14:textId="77777777" w:rsidR="001D23B8" w:rsidRPr="00E44CFE" w:rsidRDefault="001D23B8">
      <w:pPr>
        <w:rPr>
          <w:b/>
          <w:sz w:val="18"/>
        </w:rPr>
      </w:pPr>
    </w:p>
    <w:p w14:paraId="56862FB0" w14:textId="77777777" w:rsidR="008D2145" w:rsidRPr="00E44CFE" w:rsidRDefault="008D2145" w:rsidP="008D2145">
      <w:pPr>
        <w:ind w:left="2124"/>
        <w:rPr>
          <w:b/>
          <w:sz w:val="32"/>
        </w:rPr>
        <w:sectPr w:rsidR="008D2145" w:rsidRPr="00E44CFE" w:rsidSect="00496AD3">
          <w:type w:val="continuous"/>
          <w:pgSz w:w="11906" w:h="16838"/>
          <w:pgMar w:top="719" w:right="566" w:bottom="1134" w:left="1417" w:header="708" w:footer="829" w:gutter="0"/>
          <w:cols w:space="708"/>
          <w:docGrid w:linePitch="360"/>
        </w:sectPr>
      </w:pPr>
    </w:p>
    <w:p w14:paraId="4EB390D7" w14:textId="7693828E" w:rsidR="00C22C95" w:rsidRPr="00E44CFE" w:rsidRDefault="00C22C95" w:rsidP="00C22C95">
      <w:pPr>
        <w:numPr>
          <w:ilvl w:val="0"/>
          <w:numId w:val="5"/>
        </w:numPr>
        <w:spacing w:line="300" w:lineRule="auto"/>
        <w:rPr>
          <w:b/>
          <w:sz w:val="40"/>
          <w:szCs w:val="32"/>
        </w:rPr>
      </w:pPr>
      <w:r w:rsidRPr="00E44CFE">
        <w:rPr>
          <w:b/>
          <w:sz w:val="40"/>
          <w:szCs w:val="32"/>
        </w:rPr>
        <w:lastRenderedPageBreak/>
        <w:t>Die ersten Anfänge anderer Werke</w:t>
      </w:r>
    </w:p>
    <w:p w14:paraId="15E6F69C" w14:textId="1AB80A49" w:rsidR="00AA5723" w:rsidRPr="00E44CFE" w:rsidRDefault="00C22C95" w:rsidP="002E2AE7">
      <w:pPr>
        <w:spacing w:after="240"/>
        <w:ind w:left="425"/>
        <w:sectPr w:rsidR="00AA5723" w:rsidRPr="00E44CFE" w:rsidSect="005D1FAF">
          <w:headerReference w:type="default" r:id="rId12"/>
          <w:pgSz w:w="16838" w:h="11906" w:orient="landscape"/>
          <w:pgMar w:top="1417" w:right="1245" w:bottom="282" w:left="851" w:header="708" w:footer="427" w:gutter="0"/>
          <w:cols w:space="283"/>
          <w:docGrid w:linePitch="360"/>
        </w:sectPr>
      </w:pPr>
      <w:r w:rsidRPr="00E44CFE">
        <w:t>Das Epos, das den Ruhm der Helden an die Nachwelt überliefert, kann als eine Vorform der Geschichtsschreibung angesehen werden</w:t>
      </w:r>
      <w:r w:rsidR="002E2AE7" w:rsidRPr="00E44CFE">
        <w:t>;</w:t>
      </w:r>
      <w:r w:rsidR="002E2AE7" w:rsidRPr="00E44CFE">
        <w:br/>
      </w:r>
      <w:r w:rsidRPr="00E44CFE">
        <w:t xml:space="preserve">vgl. </w:t>
      </w:r>
      <w:r w:rsidR="005D1FAF" w:rsidRPr="00E44CFE">
        <w:t>(</w:t>
      </w:r>
      <w:r w:rsidR="002E2AE7" w:rsidRPr="00E44CFE">
        <w:t>auch zu den anderen Texten</w:t>
      </w:r>
      <w:r w:rsidR="005D1FAF" w:rsidRPr="00E44CFE">
        <w:t>)</w:t>
      </w:r>
      <w:r w:rsidR="002E2AE7" w:rsidRPr="00E44CFE">
        <w:t xml:space="preserve"> </w:t>
      </w:r>
      <w:r w:rsidRPr="00E44CFE">
        <w:t>das Dokument „Ursprünge und Vorformen griechischer Geschichtsschreibung“</w:t>
      </w:r>
      <w:r w:rsidR="002E2AE7" w:rsidRPr="00E44CFE">
        <w:t>.</w:t>
      </w:r>
    </w:p>
    <w:p w14:paraId="74E04761" w14:textId="0A69770B" w:rsidR="008D2145" w:rsidRPr="00E44CFE" w:rsidRDefault="008D2145" w:rsidP="00C22C95">
      <w:pPr>
        <w:numPr>
          <w:ilvl w:val="0"/>
          <w:numId w:val="4"/>
        </w:numPr>
        <w:spacing w:line="360" w:lineRule="auto"/>
        <w:rPr>
          <w:b/>
          <w:sz w:val="32"/>
          <w:szCs w:val="32"/>
        </w:rPr>
      </w:pPr>
      <w:r w:rsidRPr="00E44CFE">
        <w:rPr>
          <w:b/>
          <w:sz w:val="32"/>
          <w:szCs w:val="32"/>
        </w:rPr>
        <w:t>Homer, Ilias I, 1-</w:t>
      </w:r>
      <w:r w:rsidR="00EC0264" w:rsidRPr="00E44CFE">
        <w:rPr>
          <w:b/>
          <w:sz w:val="32"/>
          <w:szCs w:val="32"/>
        </w:rPr>
        <w:t>7</w:t>
      </w:r>
    </w:p>
    <w:p w14:paraId="54D15BC9" w14:textId="77777777" w:rsidR="0091250E" w:rsidRPr="00E44CFE" w:rsidRDefault="0091250E" w:rsidP="008E3934">
      <w:pPr>
        <w:tabs>
          <w:tab w:val="left" w:pos="0"/>
        </w:tabs>
        <w:spacing w:line="360" w:lineRule="auto"/>
        <w:rPr>
          <w:sz w:val="22"/>
          <w:szCs w:val="22"/>
        </w:rPr>
        <w:sectPr w:rsidR="0091250E" w:rsidRPr="00E44CFE" w:rsidSect="00AA5723">
          <w:type w:val="continuous"/>
          <w:pgSz w:w="16838" w:h="11906" w:orient="landscape"/>
          <w:pgMar w:top="1417" w:right="1245" w:bottom="282" w:left="851" w:header="708" w:footer="708" w:gutter="0"/>
          <w:cols w:num="2" w:space="283"/>
          <w:docGrid w:linePitch="360"/>
        </w:sectPr>
      </w:pPr>
    </w:p>
    <w:tbl>
      <w:tblPr>
        <w:tblStyle w:val="Tabellenraster"/>
        <w:tblW w:w="1473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7329"/>
        <w:gridCol w:w="7082"/>
      </w:tblGrid>
      <w:tr w:rsidR="0091250E" w:rsidRPr="00E44CFE" w14:paraId="108B082E" w14:textId="77777777" w:rsidTr="005D1FAF">
        <w:tc>
          <w:tcPr>
            <w:tcW w:w="326" w:type="dxa"/>
          </w:tcPr>
          <w:p w14:paraId="713B703C" w14:textId="61CB7195" w:rsidR="0091250E" w:rsidRPr="00E44CFE" w:rsidRDefault="0091250E" w:rsidP="008E3934">
            <w:pPr>
              <w:tabs>
                <w:tab w:val="left" w:pos="0"/>
              </w:tabs>
              <w:spacing w:line="360" w:lineRule="auto"/>
              <w:rPr>
                <w:sz w:val="22"/>
                <w:szCs w:val="22"/>
              </w:rPr>
            </w:pPr>
          </w:p>
          <w:p w14:paraId="0E165364" w14:textId="77777777" w:rsidR="0091250E" w:rsidRPr="00E44CFE" w:rsidRDefault="0091250E" w:rsidP="008E3934">
            <w:pPr>
              <w:tabs>
                <w:tab w:val="left" w:pos="0"/>
              </w:tabs>
              <w:spacing w:line="360" w:lineRule="auto"/>
              <w:rPr>
                <w:sz w:val="22"/>
                <w:szCs w:val="22"/>
              </w:rPr>
            </w:pPr>
          </w:p>
          <w:p w14:paraId="0713D93F" w14:textId="77777777" w:rsidR="0091250E" w:rsidRPr="00E44CFE" w:rsidRDefault="0091250E" w:rsidP="008E3934">
            <w:pPr>
              <w:tabs>
                <w:tab w:val="left" w:pos="0"/>
              </w:tabs>
              <w:spacing w:line="360" w:lineRule="auto"/>
              <w:rPr>
                <w:sz w:val="22"/>
                <w:szCs w:val="22"/>
              </w:rPr>
            </w:pPr>
          </w:p>
          <w:p w14:paraId="57BB5CCB" w14:textId="77777777" w:rsidR="0091250E" w:rsidRPr="00E44CFE" w:rsidRDefault="0091250E" w:rsidP="008E3934">
            <w:pPr>
              <w:tabs>
                <w:tab w:val="left" w:pos="0"/>
              </w:tabs>
              <w:spacing w:line="360" w:lineRule="auto"/>
              <w:rPr>
                <w:sz w:val="22"/>
                <w:szCs w:val="22"/>
              </w:rPr>
            </w:pPr>
          </w:p>
          <w:p w14:paraId="721C158A" w14:textId="77777777" w:rsidR="0091250E" w:rsidRPr="00E44CFE" w:rsidRDefault="0091250E" w:rsidP="008E3934">
            <w:pPr>
              <w:tabs>
                <w:tab w:val="left" w:pos="0"/>
              </w:tabs>
              <w:spacing w:line="360" w:lineRule="auto"/>
              <w:rPr>
                <w:sz w:val="22"/>
                <w:szCs w:val="22"/>
              </w:rPr>
            </w:pPr>
            <w:r w:rsidRPr="00E44CFE">
              <w:rPr>
                <w:sz w:val="22"/>
                <w:szCs w:val="22"/>
              </w:rPr>
              <w:t>5</w:t>
            </w:r>
          </w:p>
          <w:p w14:paraId="74782AD5" w14:textId="77777777" w:rsidR="0091250E" w:rsidRPr="00E44CFE" w:rsidRDefault="0091250E" w:rsidP="008E3934">
            <w:pPr>
              <w:tabs>
                <w:tab w:val="left" w:pos="0"/>
              </w:tabs>
              <w:spacing w:line="360" w:lineRule="auto"/>
              <w:rPr>
                <w:sz w:val="22"/>
                <w:szCs w:val="22"/>
              </w:rPr>
            </w:pPr>
          </w:p>
          <w:p w14:paraId="7A15C3C5" w14:textId="3A734DB0" w:rsidR="0091250E" w:rsidRPr="00E44CFE" w:rsidRDefault="0091250E" w:rsidP="008E3934">
            <w:pPr>
              <w:tabs>
                <w:tab w:val="left" w:pos="0"/>
              </w:tabs>
              <w:spacing w:line="360" w:lineRule="auto"/>
              <w:rPr>
                <w:sz w:val="22"/>
                <w:szCs w:val="22"/>
              </w:rPr>
            </w:pPr>
          </w:p>
        </w:tc>
        <w:tc>
          <w:tcPr>
            <w:tcW w:w="7329" w:type="dxa"/>
          </w:tcPr>
          <w:p w14:paraId="7BA6582B" w14:textId="58FCBE50" w:rsidR="0091250E" w:rsidRPr="00E44CFE" w:rsidRDefault="0091250E" w:rsidP="005D1FAF">
            <w:pPr>
              <w:tabs>
                <w:tab w:val="left" w:pos="0"/>
              </w:tabs>
              <w:spacing w:line="360" w:lineRule="auto"/>
              <w:rPr>
                <w:sz w:val="18"/>
                <w:szCs w:val="18"/>
              </w:rPr>
            </w:pPr>
            <w:r w:rsidRPr="00E44CFE">
              <w:rPr>
                <w:sz w:val="22"/>
                <w:szCs w:val="22"/>
              </w:rPr>
              <w:t>Μῆνιν ἄειδε, θεὰ</w:t>
            </w:r>
            <w:r w:rsidRPr="00E44CFE">
              <w:rPr>
                <w:sz w:val="22"/>
                <w:szCs w:val="22"/>
                <w:vertAlign w:val="superscript"/>
              </w:rPr>
              <w:t>a</w:t>
            </w:r>
            <w:r w:rsidRPr="00E44CFE">
              <w:rPr>
                <w:sz w:val="22"/>
                <w:szCs w:val="22"/>
              </w:rPr>
              <w:t>, Πηληϊάδεω Ἀχιλῆος</w:t>
            </w:r>
            <w:r w:rsidRPr="00E44CFE">
              <w:rPr>
                <w:sz w:val="22"/>
                <w:szCs w:val="22"/>
              </w:rPr>
              <w:tab/>
            </w:r>
            <w:r w:rsidR="005D1FAF" w:rsidRPr="00E44CFE">
              <w:rPr>
                <w:sz w:val="22"/>
                <w:szCs w:val="22"/>
              </w:rPr>
              <w:tab/>
            </w:r>
            <w:r w:rsidRPr="00E44CFE">
              <w:rPr>
                <w:sz w:val="22"/>
                <w:szCs w:val="22"/>
                <w:vertAlign w:val="superscript"/>
              </w:rPr>
              <w:t>a</w:t>
            </w:r>
            <w:r w:rsidRPr="00E44CFE">
              <w:rPr>
                <w:sz w:val="22"/>
                <w:szCs w:val="22"/>
              </w:rPr>
              <w:t xml:space="preserve"> </w:t>
            </w:r>
            <w:r w:rsidRPr="00E44CFE">
              <w:rPr>
                <w:i/>
                <w:sz w:val="18"/>
                <w:szCs w:val="18"/>
              </w:rPr>
              <w:t xml:space="preserve">Angerufen wird die </w:t>
            </w:r>
            <w:r w:rsidRPr="00E44CFE">
              <w:rPr>
                <w:b/>
                <w:i/>
                <w:sz w:val="18"/>
                <w:szCs w:val="18"/>
              </w:rPr>
              <w:t>Muse</w:t>
            </w:r>
            <w:r w:rsidR="005D1FAF" w:rsidRPr="00E44CFE">
              <w:rPr>
                <w:i/>
                <w:sz w:val="18"/>
                <w:szCs w:val="18"/>
              </w:rPr>
              <w:t xml:space="preserve"> </w:t>
            </w:r>
          </w:p>
          <w:p w14:paraId="37915C1D" w14:textId="7F6FB07E" w:rsidR="0091250E" w:rsidRPr="00E44CFE" w:rsidRDefault="0091250E" w:rsidP="005D1FAF">
            <w:pPr>
              <w:tabs>
                <w:tab w:val="left" w:pos="0"/>
              </w:tabs>
              <w:spacing w:line="360" w:lineRule="auto"/>
              <w:rPr>
                <w:i/>
                <w:sz w:val="18"/>
                <w:szCs w:val="18"/>
              </w:rPr>
            </w:pPr>
            <w:r w:rsidRPr="00E44CFE">
              <w:rPr>
                <w:sz w:val="22"/>
                <w:szCs w:val="22"/>
              </w:rPr>
              <w:t>οὐλομένην, ἣ μυρί᾽ Ἀχαιοῖς</w:t>
            </w:r>
            <w:r w:rsidR="00F159DE" w:rsidRPr="00E44CFE">
              <w:rPr>
                <w:sz w:val="22"/>
                <w:szCs w:val="22"/>
                <w:vertAlign w:val="superscript"/>
              </w:rPr>
              <w:t>b</w:t>
            </w:r>
            <w:r w:rsidRPr="00E44CFE">
              <w:rPr>
                <w:sz w:val="22"/>
                <w:szCs w:val="22"/>
              </w:rPr>
              <w:t xml:space="preserve"> ἄλγε᾽ ἔθηκε,</w:t>
            </w:r>
            <w:r w:rsidRPr="00E44CFE">
              <w:rPr>
                <w:sz w:val="22"/>
                <w:szCs w:val="22"/>
              </w:rPr>
              <w:tab/>
            </w:r>
            <w:r w:rsidR="00F159DE" w:rsidRPr="00E44CFE">
              <w:rPr>
                <w:sz w:val="22"/>
                <w:szCs w:val="22"/>
                <w:vertAlign w:val="superscript"/>
              </w:rPr>
              <w:t>b</w:t>
            </w:r>
            <w:r w:rsidRPr="00E44CFE">
              <w:rPr>
                <w:sz w:val="22"/>
                <w:szCs w:val="22"/>
              </w:rPr>
              <w:t xml:space="preserve"> </w:t>
            </w:r>
            <w:r w:rsidR="00F159DE" w:rsidRPr="00E44CFE">
              <w:rPr>
                <w:i/>
                <w:sz w:val="18"/>
                <w:szCs w:val="18"/>
              </w:rPr>
              <w:t xml:space="preserve">Bezeichnung für die </w:t>
            </w:r>
            <w:r w:rsidR="00F159DE" w:rsidRPr="00E44CFE">
              <w:rPr>
                <w:b/>
                <w:i/>
                <w:sz w:val="18"/>
                <w:szCs w:val="18"/>
              </w:rPr>
              <w:t>Griechen</w:t>
            </w:r>
          </w:p>
          <w:p w14:paraId="5E878CFD" w14:textId="7805A109" w:rsidR="0091250E" w:rsidRPr="00E44CFE" w:rsidRDefault="0091250E" w:rsidP="005D1FAF">
            <w:pPr>
              <w:tabs>
                <w:tab w:val="left" w:pos="0"/>
              </w:tabs>
              <w:spacing w:line="360" w:lineRule="auto"/>
              <w:rPr>
                <w:sz w:val="22"/>
                <w:szCs w:val="22"/>
              </w:rPr>
            </w:pPr>
            <w:r w:rsidRPr="00E44CFE">
              <w:rPr>
                <w:sz w:val="22"/>
                <w:szCs w:val="22"/>
              </w:rPr>
              <w:t>πολλὰς δ᾽ ἰφθίμους ψυχὰς Ἄϊδι προΐαψεν</w:t>
            </w:r>
          </w:p>
          <w:p w14:paraId="1138B88E" w14:textId="0AFFBF2C" w:rsidR="0091250E" w:rsidRPr="00E44CFE" w:rsidRDefault="0091250E" w:rsidP="005D1FAF">
            <w:pPr>
              <w:tabs>
                <w:tab w:val="left" w:pos="0"/>
              </w:tabs>
              <w:spacing w:line="360" w:lineRule="auto"/>
              <w:rPr>
                <w:sz w:val="22"/>
                <w:szCs w:val="22"/>
              </w:rPr>
            </w:pPr>
            <w:r w:rsidRPr="00E44CFE">
              <w:rPr>
                <w:sz w:val="22"/>
                <w:szCs w:val="22"/>
              </w:rPr>
              <w:t>ἡρώων, αὐτοὺς δὲ ἑλώρια τεῦχε κύνεσσιν</w:t>
            </w:r>
          </w:p>
          <w:p w14:paraId="480CCF9D" w14:textId="5CC084E7" w:rsidR="0091250E" w:rsidRPr="00E44CFE" w:rsidRDefault="0091250E" w:rsidP="005D1FAF">
            <w:pPr>
              <w:tabs>
                <w:tab w:val="left" w:pos="0"/>
              </w:tabs>
              <w:spacing w:line="360" w:lineRule="auto"/>
              <w:rPr>
                <w:sz w:val="22"/>
                <w:szCs w:val="22"/>
              </w:rPr>
            </w:pPr>
            <w:r w:rsidRPr="00E44CFE">
              <w:rPr>
                <w:sz w:val="22"/>
                <w:szCs w:val="22"/>
              </w:rPr>
              <w:t>οἰωνοῖσί τε δαῖτα, Διὸς δ᾽ ἐτελείετο βουλή,</w:t>
            </w:r>
          </w:p>
          <w:p w14:paraId="2E85A46F" w14:textId="64E5B9F1" w:rsidR="0091250E" w:rsidRPr="00E44CFE" w:rsidRDefault="0091250E" w:rsidP="005D1FAF">
            <w:pPr>
              <w:tabs>
                <w:tab w:val="left" w:pos="0"/>
              </w:tabs>
              <w:spacing w:line="360" w:lineRule="auto"/>
              <w:rPr>
                <w:sz w:val="22"/>
                <w:szCs w:val="22"/>
              </w:rPr>
            </w:pPr>
            <w:r w:rsidRPr="00E44CFE">
              <w:rPr>
                <w:sz w:val="22"/>
                <w:szCs w:val="22"/>
              </w:rPr>
              <w:t>ἐξ οὗ δὴ τὰ πρῶτα διαστήτην ἐρίσαντε</w:t>
            </w:r>
          </w:p>
          <w:p w14:paraId="30046529" w14:textId="294E8C17" w:rsidR="0091250E" w:rsidRPr="00E44CFE" w:rsidRDefault="0091250E" w:rsidP="00F159DE">
            <w:pPr>
              <w:tabs>
                <w:tab w:val="left" w:pos="0"/>
              </w:tabs>
              <w:spacing w:line="360" w:lineRule="auto"/>
              <w:ind w:right="-104"/>
              <w:rPr>
                <w:sz w:val="22"/>
                <w:szCs w:val="22"/>
              </w:rPr>
            </w:pPr>
            <w:r w:rsidRPr="00E44CFE">
              <w:rPr>
                <w:sz w:val="22"/>
                <w:szCs w:val="22"/>
              </w:rPr>
              <w:t>Ἀτρεΐδης</w:t>
            </w:r>
            <w:r w:rsidR="00F159DE" w:rsidRPr="00E44CFE">
              <w:rPr>
                <w:sz w:val="22"/>
                <w:szCs w:val="22"/>
                <w:vertAlign w:val="superscript"/>
              </w:rPr>
              <w:t>c</w:t>
            </w:r>
            <w:r w:rsidRPr="00E44CFE">
              <w:rPr>
                <w:sz w:val="22"/>
                <w:szCs w:val="22"/>
              </w:rPr>
              <w:t xml:space="preserve"> τε ἄναξ ἀνδρῶν καὶ δῖος Ἀχιλλεύς.</w:t>
            </w:r>
            <w:r w:rsidR="005D1FAF" w:rsidRPr="00E44CFE">
              <w:rPr>
                <w:sz w:val="22"/>
                <w:szCs w:val="22"/>
              </w:rPr>
              <w:t xml:space="preserve"> </w:t>
            </w:r>
            <w:r w:rsidR="00F159DE" w:rsidRPr="00E44CFE">
              <w:rPr>
                <w:sz w:val="22"/>
                <w:szCs w:val="22"/>
              </w:rPr>
              <w:t xml:space="preserve">  </w:t>
            </w:r>
            <w:r w:rsidR="00F159DE" w:rsidRPr="00E44CFE">
              <w:rPr>
                <w:sz w:val="22"/>
                <w:szCs w:val="22"/>
                <w:vertAlign w:val="superscript"/>
              </w:rPr>
              <w:t>c</w:t>
            </w:r>
            <w:r w:rsidR="005D1FAF" w:rsidRPr="00E44CFE">
              <w:rPr>
                <w:sz w:val="22"/>
                <w:szCs w:val="22"/>
              </w:rPr>
              <w:t xml:space="preserve"> </w:t>
            </w:r>
            <w:r w:rsidR="005D1FAF" w:rsidRPr="00E44CFE">
              <w:rPr>
                <w:b/>
                <w:sz w:val="18"/>
                <w:szCs w:val="18"/>
              </w:rPr>
              <w:t>Agamemnon:</w:t>
            </w:r>
            <w:r w:rsidR="005D1FAF" w:rsidRPr="00E44CFE">
              <w:rPr>
                <w:sz w:val="18"/>
                <w:szCs w:val="18"/>
              </w:rPr>
              <w:t xml:space="preserve"> </w:t>
            </w:r>
            <w:r w:rsidR="005D1FAF" w:rsidRPr="00E44CFE">
              <w:rPr>
                <w:i/>
                <w:sz w:val="18"/>
                <w:szCs w:val="18"/>
              </w:rPr>
              <w:t>Heerführer der Griechen</w:t>
            </w:r>
          </w:p>
        </w:tc>
        <w:tc>
          <w:tcPr>
            <w:tcW w:w="7082" w:type="dxa"/>
            <w:shd w:val="pct15" w:color="auto" w:fill="auto"/>
          </w:tcPr>
          <w:p w14:paraId="0544D6C2" w14:textId="77777777" w:rsidR="0091250E" w:rsidRPr="00E44CFE" w:rsidRDefault="0091250E" w:rsidP="0091250E">
            <w:pPr>
              <w:shd w:val="pct15" w:color="auto" w:fill="auto"/>
              <w:spacing w:line="360" w:lineRule="auto"/>
              <w:ind w:left="31"/>
              <w:rPr>
                <w:i/>
                <w:iCs/>
                <w:sz w:val="22"/>
                <w:szCs w:val="22"/>
              </w:rPr>
            </w:pPr>
            <w:r w:rsidRPr="00E44CFE">
              <w:rPr>
                <w:i/>
                <w:iCs/>
                <w:sz w:val="22"/>
                <w:szCs w:val="22"/>
              </w:rPr>
              <w:t>Singe vom Zorn, o Göttin, des Peleussohns Achilleus,</w:t>
            </w:r>
          </w:p>
          <w:p w14:paraId="3CEF74BE" w14:textId="77777777" w:rsidR="0091250E" w:rsidRPr="00E44CFE" w:rsidRDefault="0091250E" w:rsidP="0091250E">
            <w:pPr>
              <w:shd w:val="pct15" w:color="auto" w:fill="auto"/>
              <w:spacing w:line="360" w:lineRule="auto"/>
              <w:ind w:left="31"/>
              <w:rPr>
                <w:rFonts w:eastAsia="Arial Unicode MS"/>
                <w:sz w:val="22"/>
                <w:szCs w:val="22"/>
              </w:rPr>
            </w:pPr>
            <w:r w:rsidRPr="00E44CFE">
              <w:rPr>
                <w:i/>
                <w:iCs/>
                <w:sz w:val="22"/>
                <w:szCs w:val="22"/>
              </w:rPr>
              <w:t>dem verderblichen, der den Achaiern unzählige Schmerzen verursachte,</w:t>
            </w:r>
          </w:p>
          <w:p w14:paraId="495E7391" w14:textId="77777777" w:rsidR="0091250E" w:rsidRPr="00E44CFE" w:rsidRDefault="0091250E" w:rsidP="0091250E">
            <w:pPr>
              <w:shd w:val="pct15" w:color="auto" w:fill="auto"/>
              <w:spacing w:line="360" w:lineRule="auto"/>
              <w:ind w:left="31"/>
              <w:rPr>
                <w:sz w:val="22"/>
                <w:szCs w:val="22"/>
              </w:rPr>
            </w:pPr>
            <w:r w:rsidRPr="00E44CFE">
              <w:rPr>
                <w:i/>
                <w:iCs/>
                <w:sz w:val="22"/>
                <w:szCs w:val="22"/>
              </w:rPr>
              <w:t xml:space="preserve">Und viele tapfere Seelen der Helden in den Hades </w:t>
            </w:r>
          </w:p>
          <w:p w14:paraId="478453A6" w14:textId="77777777" w:rsidR="0091250E" w:rsidRPr="00E44CFE" w:rsidRDefault="0091250E" w:rsidP="0091250E">
            <w:pPr>
              <w:shd w:val="pct15" w:color="auto" w:fill="auto"/>
              <w:spacing w:line="360" w:lineRule="auto"/>
              <w:ind w:left="31"/>
              <w:rPr>
                <w:sz w:val="22"/>
                <w:szCs w:val="22"/>
              </w:rPr>
            </w:pPr>
            <w:r w:rsidRPr="00E44CFE">
              <w:rPr>
                <w:i/>
                <w:iCs/>
                <w:sz w:val="22"/>
                <w:szCs w:val="22"/>
              </w:rPr>
              <w:t>schickte, aber sie selbst den Hunden zur Beute machte</w:t>
            </w:r>
          </w:p>
          <w:p w14:paraId="3A89D634" w14:textId="77777777" w:rsidR="0091250E" w:rsidRPr="00E44CFE" w:rsidRDefault="0091250E" w:rsidP="0091250E">
            <w:pPr>
              <w:shd w:val="pct15" w:color="auto" w:fill="auto"/>
              <w:spacing w:line="360" w:lineRule="auto"/>
              <w:ind w:left="31"/>
              <w:rPr>
                <w:i/>
                <w:iCs/>
                <w:sz w:val="22"/>
                <w:szCs w:val="22"/>
              </w:rPr>
            </w:pPr>
            <w:r w:rsidRPr="00E44CFE">
              <w:rPr>
                <w:i/>
                <w:iCs/>
                <w:sz w:val="22"/>
                <w:szCs w:val="22"/>
              </w:rPr>
              <w:t>Und den Vögeln zum Fraß. So erfüllte sich Zeus‘ Wille:</w:t>
            </w:r>
          </w:p>
          <w:p w14:paraId="33A9B4D4" w14:textId="54EB6CFE" w:rsidR="0091250E" w:rsidRPr="00E44CFE" w:rsidRDefault="0091250E" w:rsidP="0091250E">
            <w:pPr>
              <w:spacing w:line="360" w:lineRule="auto"/>
              <w:ind w:left="31"/>
              <w:rPr>
                <w:sz w:val="22"/>
                <w:szCs w:val="22"/>
              </w:rPr>
            </w:pPr>
            <w:r w:rsidRPr="00E44CFE">
              <w:rPr>
                <w:i/>
                <w:iCs/>
                <w:sz w:val="22"/>
                <w:szCs w:val="22"/>
              </w:rPr>
              <w:t>Seit dem Tag, als erst durch bitteren Streit sich entzweiten Atreus‘ Sohn, der Herrscher über die Männer, und der göttliche Achilleus.</w:t>
            </w:r>
          </w:p>
        </w:tc>
      </w:tr>
    </w:tbl>
    <w:p w14:paraId="5ADB8C6B" w14:textId="35691B20" w:rsidR="00EA5147" w:rsidRPr="00E44CFE" w:rsidRDefault="00EA5147" w:rsidP="00C22C95">
      <w:pPr>
        <w:numPr>
          <w:ilvl w:val="0"/>
          <w:numId w:val="4"/>
        </w:numPr>
        <w:spacing w:line="360" w:lineRule="auto"/>
        <w:ind w:left="426" w:hanging="284"/>
        <w:rPr>
          <w:b/>
          <w:sz w:val="32"/>
          <w:szCs w:val="28"/>
        </w:rPr>
      </w:pPr>
      <w:r w:rsidRPr="00E44CFE">
        <w:rPr>
          <w:b/>
          <w:sz w:val="32"/>
          <w:szCs w:val="28"/>
        </w:rPr>
        <w:t>Homer, Odyssee I, 1-10</w:t>
      </w:r>
    </w:p>
    <w:tbl>
      <w:tblPr>
        <w:tblStyle w:val="Tabellenraster"/>
        <w:tblW w:w="1473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7329"/>
        <w:gridCol w:w="7082"/>
      </w:tblGrid>
      <w:tr w:rsidR="005D1FAF" w:rsidRPr="00E44CFE" w14:paraId="2925EACA" w14:textId="77777777" w:rsidTr="005D1FAF">
        <w:tc>
          <w:tcPr>
            <w:tcW w:w="326" w:type="dxa"/>
          </w:tcPr>
          <w:p w14:paraId="5312D424" w14:textId="77777777" w:rsidR="005D1FAF" w:rsidRPr="00E44CFE" w:rsidRDefault="005D1FAF" w:rsidP="008A7EA3">
            <w:pPr>
              <w:tabs>
                <w:tab w:val="left" w:pos="0"/>
              </w:tabs>
              <w:spacing w:line="360" w:lineRule="auto"/>
              <w:rPr>
                <w:sz w:val="22"/>
                <w:szCs w:val="22"/>
              </w:rPr>
            </w:pPr>
          </w:p>
          <w:p w14:paraId="14614E9C" w14:textId="77777777" w:rsidR="005D1FAF" w:rsidRPr="00E44CFE" w:rsidRDefault="005D1FAF" w:rsidP="008A7EA3">
            <w:pPr>
              <w:tabs>
                <w:tab w:val="left" w:pos="0"/>
              </w:tabs>
              <w:spacing w:line="360" w:lineRule="auto"/>
              <w:rPr>
                <w:sz w:val="22"/>
                <w:szCs w:val="22"/>
              </w:rPr>
            </w:pPr>
          </w:p>
          <w:p w14:paraId="74116EDE" w14:textId="57736E0A" w:rsidR="005D1FAF" w:rsidRPr="00E44CFE" w:rsidRDefault="005D1FAF" w:rsidP="008A7EA3">
            <w:pPr>
              <w:tabs>
                <w:tab w:val="left" w:pos="0"/>
              </w:tabs>
              <w:spacing w:line="360" w:lineRule="auto"/>
              <w:rPr>
                <w:sz w:val="22"/>
                <w:szCs w:val="22"/>
              </w:rPr>
            </w:pPr>
            <w:r w:rsidRPr="00E44CFE">
              <w:rPr>
                <w:sz w:val="22"/>
                <w:szCs w:val="22"/>
              </w:rPr>
              <w:t>3</w:t>
            </w:r>
          </w:p>
          <w:p w14:paraId="5BD71D54" w14:textId="77777777" w:rsidR="005D1FAF" w:rsidRPr="00E44CFE" w:rsidRDefault="005D1FAF" w:rsidP="008A7EA3">
            <w:pPr>
              <w:tabs>
                <w:tab w:val="left" w:pos="0"/>
              </w:tabs>
              <w:spacing w:line="360" w:lineRule="auto"/>
              <w:rPr>
                <w:sz w:val="22"/>
                <w:szCs w:val="22"/>
              </w:rPr>
            </w:pPr>
          </w:p>
          <w:p w14:paraId="668D01E5" w14:textId="0251474F" w:rsidR="005D1FAF" w:rsidRPr="00E44CFE" w:rsidRDefault="005D1FAF" w:rsidP="008A7EA3">
            <w:pPr>
              <w:tabs>
                <w:tab w:val="left" w:pos="0"/>
              </w:tabs>
              <w:spacing w:line="360" w:lineRule="auto"/>
              <w:rPr>
                <w:sz w:val="22"/>
                <w:szCs w:val="22"/>
              </w:rPr>
            </w:pPr>
          </w:p>
          <w:p w14:paraId="4A8E9AFD" w14:textId="032954BB" w:rsidR="005D1FAF" w:rsidRPr="00E44CFE" w:rsidRDefault="005D1FAF" w:rsidP="008A7EA3">
            <w:pPr>
              <w:tabs>
                <w:tab w:val="left" w:pos="0"/>
              </w:tabs>
              <w:spacing w:line="360" w:lineRule="auto"/>
              <w:rPr>
                <w:sz w:val="22"/>
                <w:szCs w:val="22"/>
              </w:rPr>
            </w:pPr>
            <w:r w:rsidRPr="00E44CFE">
              <w:rPr>
                <w:sz w:val="22"/>
                <w:szCs w:val="22"/>
              </w:rPr>
              <w:t>6</w:t>
            </w:r>
          </w:p>
          <w:p w14:paraId="25EEDBCF" w14:textId="63A431CC" w:rsidR="005D1FAF" w:rsidRPr="00E44CFE" w:rsidRDefault="005D1FAF" w:rsidP="008A7EA3">
            <w:pPr>
              <w:tabs>
                <w:tab w:val="left" w:pos="0"/>
              </w:tabs>
              <w:spacing w:line="360" w:lineRule="auto"/>
              <w:rPr>
                <w:sz w:val="22"/>
                <w:szCs w:val="22"/>
              </w:rPr>
            </w:pPr>
          </w:p>
          <w:p w14:paraId="2D1741DD" w14:textId="77777777" w:rsidR="005D1FAF" w:rsidRPr="00E44CFE" w:rsidRDefault="005D1FAF" w:rsidP="008A7EA3">
            <w:pPr>
              <w:tabs>
                <w:tab w:val="left" w:pos="0"/>
              </w:tabs>
              <w:spacing w:line="360" w:lineRule="auto"/>
              <w:rPr>
                <w:sz w:val="22"/>
                <w:szCs w:val="22"/>
              </w:rPr>
            </w:pPr>
          </w:p>
          <w:p w14:paraId="5BDCABDB" w14:textId="7046768D" w:rsidR="005D1FAF" w:rsidRPr="00E44CFE" w:rsidRDefault="005D1FAF" w:rsidP="008A7EA3">
            <w:pPr>
              <w:tabs>
                <w:tab w:val="left" w:pos="0"/>
              </w:tabs>
              <w:spacing w:line="360" w:lineRule="auto"/>
              <w:rPr>
                <w:sz w:val="22"/>
                <w:szCs w:val="22"/>
              </w:rPr>
            </w:pPr>
            <w:r w:rsidRPr="00E44CFE">
              <w:rPr>
                <w:sz w:val="22"/>
                <w:szCs w:val="22"/>
              </w:rPr>
              <w:t>9</w:t>
            </w:r>
          </w:p>
        </w:tc>
        <w:tc>
          <w:tcPr>
            <w:tcW w:w="7329" w:type="dxa"/>
          </w:tcPr>
          <w:p w14:paraId="49E1901D" w14:textId="77777777" w:rsidR="005D1FAF" w:rsidRPr="00E44CFE" w:rsidRDefault="005D1FAF" w:rsidP="005D1FAF">
            <w:pPr>
              <w:tabs>
                <w:tab w:val="left" w:pos="-142"/>
                <w:tab w:val="left" w:pos="426"/>
              </w:tabs>
              <w:spacing w:line="360" w:lineRule="auto"/>
              <w:ind w:left="-2" w:right="-141"/>
              <w:rPr>
                <w:sz w:val="22"/>
                <w:szCs w:val="22"/>
              </w:rPr>
            </w:pPr>
            <w:r w:rsidRPr="00E44CFE">
              <w:rPr>
                <w:sz w:val="22"/>
                <w:szCs w:val="22"/>
              </w:rPr>
              <w:t xml:space="preserve">Ἄνδρα μοι ἔννεπε, Μοῦσα, πολύτροπον, ὃς μάλα πολλὰ </w:t>
            </w:r>
          </w:p>
          <w:p w14:paraId="6D6284EB" w14:textId="69F011CF" w:rsidR="005D1FAF" w:rsidRPr="00E44CFE" w:rsidRDefault="005D1FAF" w:rsidP="005D1FAF">
            <w:pPr>
              <w:tabs>
                <w:tab w:val="left" w:pos="-142"/>
                <w:tab w:val="left" w:pos="426"/>
              </w:tabs>
              <w:spacing w:line="360" w:lineRule="auto"/>
              <w:ind w:left="-2" w:right="-141"/>
              <w:rPr>
                <w:sz w:val="22"/>
                <w:szCs w:val="22"/>
              </w:rPr>
            </w:pPr>
            <w:r w:rsidRPr="00E44CFE">
              <w:rPr>
                <w:sz w:val="22"/>
                <w:szCs w:val="22"/>
              </w:rPr>
              <w:t>πλάγχθη, ἐπεὶ Τροίης ἱερὸν πτολίεθρον ἔπερσε·</w:t>
            </w:r>
          </w:p>
          <w:p w14:paraId="77922A26" w14:textId="39E82DD5" w:rsidR="005D1FAF" w:rsidRPr="00E44CFE" w:rsidRDefault="005D1FAF" w:rsidP="005D1FAF">
            <w:pPr>
              <w:tabs>
                <w:tab w:val="left" w:pos="-142"/>
                <w:tab w:val="left" w:pos="426"/>
              </w:tabs>
              <w:spacing w:line="360" w:lineRule="auto"/>
              <w:ind w:left="-2" w:right="-141"/>
              <w:rPr>
                <w:sz w:val="22"/>
                <w:szCs w:val="22"/>
              </w:rPr>
            </w:pPr>
            <w:r w:rsidRPr="00E44CFE">
              <w:rPr>
                <w:sz w:val="22"/>
                <w:szCs w:val="22"/>
              </w:rPr>
              <w:t xml:space="preserve">πολλῶν δ’ ἀνθρώπων ἴδεν ἄστεα καὶ νόον ἔγνω, </w:t>
            </w:r>
          </w:p>
          <w:p w14:paraId="3D67DA88" w14:textId="1B3312FB" w:rsidR="005D1FAF" w:rsidRPr="00E44CFE" w:rsidRDefault="005D1FAF" w:rsidP="005D1FAF">
            <w:pPr>
              <w:tabs>
                <w:tab w:val="left" w:pos="-142"/>
                <w:tab w:val="left" w:pos="426"/>
              </w:tabs>
              <w:spacing w:line="360" w:lineRule="auto"/>
              <w:ind w:left="-2" w:right="-141"/>
              <w:rPr>
                <w:sz w:val="22"/>
                <w:szCs w:val="22"/>
              </w:rPr>
            </w:pPr>
            <w:r w:rsidRPr="00E44CFE">
              <w:rPr>
                <w:sz w:val="22"/>
                <w:szCs w:val="22"/>
              </w:rPr>
              <w:t>πολλὰ δ’ ὅ γ’ ἐν πόντῳ πάθεν ἄλγεα ὃν κατὰ θυμόν,</w:t>
            </w:r>
          </w:p>
          <w:p w14:paraId="54376E71" w14:textId="74CC933D" w:rsidR="005D1FAF" w:rsidRPr="00E44CFE" w:rsidRDefault="005D1FAF" w:rsidP="005D1FAF">
            <w:pPr>
              <w:tabs>
                <w:tab w:val="left" w:pos="-142"/>
                <w:tab w:val="left" w:pos="426"/>
              </w:tabs>
              <w:spacing w:line="360" w:lineRule="auto"/>
              <w:ind w:left="-2" w:right="-141"/>
              <w:rPr>
                <w:sz w:val="22"/>
                <w:szCs w:val="22"/>
              </w:rPr>
            </w:pPr>
            <w:r w:rsidRPr="00E44CFE">
              <w:rPr>
                <w:sz w:val="22"/>
                <w:szCs w:val="22"/>
              </w:rPr>
              <w:t xml:space="preserve">ἀρνύμενος ἥν τε ψυχὴν καὶ νόστον ἑταίρων. </w:t>
            </w:r>
          </w:p>
          <w:p w14:paraId="6D94D97D" w14:textId="67399447" w:rsidR="005D1FAF" w:rsidRPr="00E44CFE" w:rsidRDefault="005D1FAF" w:rsidP="005D1FAF">
            <w:pPr>
              <w:tabs>
                <w:tab w:val="left" w:pos="-142"/>
                <w:tab w:val="left" w:pos="426"/>
              </w:tabs>
              <w:spacing w:line="360" w:lineRule="auto"/>
              <w:ind w:left="-2" w:right="-141"/>
              <w:rPr>
                <w:sz w:val="22"/>
                <w:szCs w:val="22"/>
              </w:rPr>
            </w:pPr>
            <w:r w:rsidRPr="00E44CFE">
              <w:rPr>
                <w:sz w:val="22"/>
                <w:szCs w:val="22"/>
              </w:rPr>
              <w:t xml:space="preserve">Ἀλλ’ οὐδ’ ὧς ἑτάρους ἐρρύσατο, ἱέμενός περ· </w:t>
            </w:r>
          </w:p>
          <w:p w14:paraId="02687498" w14:textId="26FA5138" w:rsidR="005D1FAF" w:rsidRPr="00E44CFE" w:rsidRDefault="005D1FAF" w:rsidP="005D1FAF">
            <w:pPr>
              <w:tabs>
                <w:tab w:val="left" w:pos="-142"/>
                <w:tab w:val="left" w:pos="426"/>
              </w:tabs>
              <w:spacing w:line="360" w:lineRule="auto"/>
              <w:ind w:left="-2" w:right="-141"/>
              <w:rPr>
                <w:sz w:val="22"/>
                <w:szCs w:val="22"/>
              </w:rPr>
            </w:pPr>
            <w:r w:rsidRPr="00E44CFE">
              <w:rPr>
                <w:sz w:val="22"/>
                <w:szCs w:val="22"/>
              </w:rPr>
              <w:t xml:space="preserve">αὐτῶν γὰρ σφετέρῃσιν ἀτασθαλίῃσιν ὄλοντο, </w:t>
            </w:r>
          </w:p>
          <w:p w14:paraId="7C4D9925" w14:textId="3AB9565C" w:rsidR="005D1FAF" w:rsidRPr="00E44CFE" w:rsidRDefault="005D1FAF" w:rsidP="005D1FAF">
            <w:pPr>
              <w:tabs>
                <w:tab w:val="left" w:pos="-142"/>
                <w:tab w:val="left" w:pos="426"/>
              </w:tabs>
              <w:spacing w:line="360" w:lineRule="auto"/>
              <w:ind w:left="-2" w:right="-141"/>
              <w:rPr>
                <w:sz w:val="22"/>
                <w:szCs w:val="22"/>
              </w:rPr>
            </w:pPr>
            <w:r w:rsidRPr="00E44CFE">
              <w:rPr>
                <w:sz w:val="22"/>
                <w:szCs w:val="22"/>
              </w:rPr>
              <w:t xml:space="preserve">νήπιοι, οἳ κατὰ βοῦς Ὑπερίονος Ἠελίοιο </w:t>
            </w:r>
          </w:p>
          <w:p w14:paraId="47F92DE9" w14:textId="7332CB27" w:rsidR="005D1FAF" w:rsidRPr="00E44CFE" w:rsidRDefault="005D1FAF" w:rsidP="005D1FAF">
            <w:pPr>
              <w:tabs>
                <w:tab w:val="left" w:pos="-142"/>
                <w:tab w:val="left" w:pos="426"/>
              </w:tabs>
              <w:spacing w:line="360" w:lineRule="auto"/>
              <w:ind w:left="-2" w:right="-141"/>
              <w:rPr>
                <w:sz w:val="22"/>
                <w:szCs w:val="22"/>
              </w:rPr>
            </w:pPr>
            <w:r w:rsidRPr="00E44CFE">
              <w:rPr>
                <w:sz w:val="22"/>
                <w:szCs w:val="22"/>
              </w:rPr>
              <w:t>ἤσθιον· αὐτὰρ ὁ τοῖσιν ἀφείλετο νόστιμον ἦμαρ.</w:t>
            </w:r>
          </w:p>
          <w:p w14:paraId="6B0C2C61" w14:textId="3D82E93D" w:rsidR="005D1FAF" w:rsidRPr="00E44CFE" w:rsidRDefault="005D1FAF" w:rsidP="005D1FAF">
            <w:pPr>
              <w:tabs>
                <w:tab w:val="left" w:pos="0"/>
              </w:tabs>
              <w:spacing w:line="360" w:lineRule="auto"/>
              <w:rPr>
                <w:sz w:val="22"/>
                <w:szCs w:val="22"/>
              </w:rPr>
            </w:pPr>
            <w:r w:rsidRPr="00E44CFE">
              <w:rPr>
                <w:sz w:val="22"/>
                <w:szCs w:val="22"/>
              </w:rPr>
              <w:t>τῶν ἁμόθεν γε, θεά, θύγατερ Διός,</w:t>
            </w:r>
            <w:r w:rsidRPr="00E44CFE">
              <w:rPr>
                <w:sz w:val="22"/>
                <w:szCs w:val="22"/>
                <w:vertAlign w:val="superscript"/>
              </w:rPr>
              <w:t>a</w:t>
            </w:r>
            <w:r w:rsidRPr="00E44CFE">
              <w:rPr>
                <w:sz w:val="22"/>
                <w:szCs w:val="22"/>
              </w:rPr>
              <w:t xml:space="preserve"> εἰπὲ καὶ ἡμῖν.</w:t>
            </w:r>
            <w:r w:rsidR="00F159DE" w:rsidRPr="00E44CFE">
              <w:rPr>
                <w:sz w:val="22"/>
                <w:szCs w:val="22"/>
              </w:rPr>
              <w:t xml:space="preserve">      </w:t>
            </w:r>
            <w:r w:rsidRPr="00E44CFE">
              <w:rPr>
                <w:sz w:val="22"/>
                <w:szCs w:val="22"/>
                <w:vertAlign w:val="superscript"/>
              </w:rPr>
              <w:t>a</w:t>
            </w:r>
            <w:r w:rsidRPr="00E44CFE">
              <w:rPr>
                <w:sz w:val="22"/>
                <w:szCs w:val="22"/>
              </w:rPr>
              <w:t xml:space="preserve"> </w:t>
            </w:r>
            <w:r w:rsidR="00F159DE" w:rsidRPr="00E44CFE">
              <w:rPr>
                <w:sz w:val="18"/>
                <w:szCs w:val="18"/>
              </w:rPr>
              <w:t>ge</w:t>
            </w:r>
            <w:r w:rsidRPr="00E44CFE">
              <w:rPr>
                <w:sz w:val="18"/>
                <w:szCs w:val="18"/>
              </w:rPr>
              <w:t xml:space="preserve">meint ist die </w:t>
            </w:r>
            <w:r w:rsidRPr="00E44CFE">
              <w:rPr>
                <w:b/>
                <w:sz w:val="18"/>
                <w:szCs w:val="18"/>
              </w:rPr>
              <w:t>Muse</w:t>
            </w:r>
            <w:r w:rsidRPr="00E44CFE">
              <w:rPr>
                <w:sz w:val="18"/>
                <w:szCs w:val="18"/>
              </w:rPr>
              <w:t xml:space="preserve"> (V 1)</w:t>
            </w:r>
          </w:p>
        </w:tc>
        <w:tc>
          <w:tcPr>
            <w:tcW w:w="7082" w:type="dxa"/>
            <w:shd w:val="pct15" w:color="auto" w:fill="auto"/>
          </w:tcPr>
          <w:p w14:paraId="0CC7CA60" w14:textId="77777777" w:rsidR="005D1FAF" w:rsidRPr="00E44CFE" w:rsidRDefault="005D1FAF" w:rsidP="005D1FAF">
            <w:pPr>
              <w:shd w:val="pct15" w:color="auto" w:fill="auto"/>
              <w:tabs>
                <w:tab w:val="left" w:pos="426"/>
              </w:tabs>
              <w:spacing w:line="360" w:lineRule="auto"/>
              <w:ind w:left="38"/>
              <w:rPr>
                <w:i/>
                <w:sz w:val="22"/>
                <w:szCs w:val="22"/>
              </w:rPr>
            </w:pPr>
            <w:r w:rsidRPr="00E44CFE">
              <w:rPr>
                <w:i/>
                <w:sz w:val="22"/>
                <w:szCs w:val="22"/>
              </w:rPr>
              <w:t>Sprich mir von dem Mann, Muse, dem vielgewandten, der so oft</w:t>
            </w:r>
          </w:p>
          <w:p w14:paraId="67AB8F0D" w14:textId="77777777" w:rsidR="005D1FAF" w:rsidRPr="00E44CFE" w:rsidRDefault="005D1FAF" w:rsidP="005D1FAF">
            <w:pPr>
              <w:shd w:val="pct15" w:color="auto" w:fill="auto"/>
              <w:tabs>
                <w:tab w:val="left" w:pos="426"/>
              </w:tabs>
              <w:spacing w:line="360" w:lineRule="auto"/>
              <w:ind w:left="38"/>
              <w:rPr>
                <w:i/>
                <w:sz w:val="22"/>
                <w:szCs w:val="22"/>
              </w:rPr>
            </w:pPr>
            <w:r w:rsidRPr="00E44CFE">
              <w:rPr>
                <w:i/>
                <w:sz w:val="22"/>
                <w:szCs w:val="22"/>
              </w:rPr>
              <w:t>verschlagen wurde, nachdem er die heilige Festung Trojas zerstört hatte;</w:t>
            </w:r>
          </w:p>
          <w:p w14:paraId="3B9BDF2F" w14:textId="77777777" w:rsidR="005D1FAF" w:rsidRPr="00E44CFE" w:rsidRDefault="005D1FAF" w:rsidP="005D1FAF">
            <w:pPr>
              <w:shd w:val="pct15" w:color="auto" w:fill="auto"/>
              <w:tabs>
                <w:tab w:val="left" w:pos="426"/>
              </w:tabs>
              <w:spacing w:line="360" w:lineRule="auto"/>
              <w:ind w:left="38"/>
              <w:rPr>
                <w:i/>
                <w:sz w:val="22"/>
                <w:szCs w:val="22"/>
              </w:rPr>
            </w:pPr>
            <w:r w:rsidRPr="00E44CFE">
              <w:rPr>
                <w:i/>
                <w:sz w:val="22"/>
                <w:szCs w:val="22"/>
              </w:rPr>
              <w:t>vieler Menschen Städte sah er und erkannte ihre Gesinnung,</w:t>
            </w:r>
          </w:p>
          <w:p w14:paraId="65CDD268" w14:textId="77777777" w:rsidR="005D1FAF" w:rsidRPr="00E44CFE" w:rsidRDefault="005D1FAF" w:rsidP="005D1FAF">
            <w:pPr>
              <w:shd w:val="pct15" w:color="auto" w:fill="auto"/>
              <w:tabs>
                <w:tab w:val="left" w:pos="426"/>
              </w:tabs>
              <w:spacing w:line="360" w:lineRule="auto"/>
              <w:ind w:left="38"/>
              <w:rPr>
                <w:i/>
                <w:sz w:val="22"/>
                <w:szCs w:val="22"/>
              </w:rPr>
            </w:pPr>
            <w:r w:rsidRPr="00E44CFE">
              <w:rPr>
                <w:i/>
                <w:sz w:val="22"/>
                <w:szCs w:val="22"/>
              </w:rPr>
              <w:t>viele Schmerzen erlitt er auf dem Meer in seinem Gemüt,</w:t>
            </w:r>
          </w:p>
          <w:p w14:paraId="240DD2CC" w14:textId="77777777" w:rsidR="005D1FAF" w:rsidRPr="00E44CFE" w:rsidRDefault="005D1FAF" w:rsidP="005D1FAF">
            <w:pPr>
              <w:shd w:val="pct15" w:color="auto" w:fill="auto"/>
              <w:tabs>
                <w:tab w:val="left" w:pos="426"/>
              </w:tabs>
              <w:spacing w:line="360" w:lineRule="auto"/>
              <w:ind w:left="38"/>
              <w:rPr>
                <w:i/>
                <w:sz w:val="22"/>
                <w:szCs w:val="22"/>
              </w:rPr>
            </w:pPr>
            <w:r w:rsidRPr="00E44CFE">
              <w:rPr>
                <w:i/>
                <w:sz w:val="22"/>
                <w:szCs w:val="22"/>
              </w:rPr>
              <w:t>er mühte sich, sein Leben und die Heimkehr der Gefährten zu erhalten.</w:t>
            </w:r>
          </w:p>
          <w:p w14:paraId="415CAEFB" w14:textId="77777777" w:rsidR="005D1FAF" w:rsidRPr="00E44CFE" w:rsidRDefault="005D1FAF" w:rsidP="005D1FAF">
            <w:pPr>
              <w:shd w:val="pct15" w:color="auto" w:fill="auto"/>
              <w:tabs>
                <w:tab w:val="left" w:pos="426"/>
              </w:tabs>
              <w:spacing w:line="360" w:lineRule="auto"/>
              <w:ind w:left="38"/>
              <w:rPr>
                <w:i/>
                <w:sz w:val="22"/>
                <w:szCs w:val="22"/>
              </w:rPr>
            </w:pPr>
            <w:r w:rsidRPr="00E44CFE">
              <w:rPr>
                <w:i/>
                <w:sz w:val="22"/>
                <w:szCs w:val="22"/>
              </w:rPr>
              <w:t>Aber auch so konnte er die Gefährten nicht retten, so sehr er sich anstrengte;</w:t>
            </w:r>
          </w:p>
          <w:p w14:paraId="1BB1A8FB" w14:textId="77777777" w:rsidR="005D1FAF" w:rsidRPr="00E44CFE" w:rsidRDefault="005D1FAF" w:rsidP="005D1FAF">
            <w:pPr>
              <w:shd w:val="pct15" w:color="auto" w:fill="auto"/>
              <w:tabs>
                <w:tab w:val="left" w:pos="426"/>
              </w:tabs>
              <w:spacing w:line="360" w:lineRule="auto"/>
              <w:ind w:left="38"/>
              <w:rPr>
                <w:i/>
                <w:sz w:val="22"/>
                <w:szCs w:val="22"/>
              </w:rPr>
            </w:pPr>
            <w:r w:rsidRPr="00E44CFE">
              <w:rPr>
                <w:i/>
                <w:sz w:val="22"/>
                <w:szCs w:val="22"/>
              </w:rPr>
              <w:t>denn durch ihren eigenen Frevel gingen sie zugrunde,</w:t>
            </w:r>
          </w:p>
          <w:p w14:paraId="09AC57D7" w14:textId="77777777" w:rsidR="005D1FAF" w:rsidRPr="00E44CFE" w:rsidRDefault="005D1FAF" w:rsidP="005D1FAF">
            <w:pPr>
              <w:shd w:val="pct15" w:color="auto" w:fill="auto"/>
              <w:tabs>
                <w:tab w:val="left" w:pos="426"/>
              </w:tabs>
              <w:spacing w:line="360" w:lineRule="auto"/>
              <w:ind w:left="38"/>
              <w:rPr>
                <w:i/>
                <w:sz w:val="22"/>
                <w:szCs w:val="22"/>
              </w:rPr>
            </w:pPr>
            <w:r w:rsidRPr="00E44CFE">
              <w:rPr>
                <w:i/>
                <w:sz w:val="22"/>
                <w:szCs w:val="22"/>
              </w:rPr>
              <w:t>die törichten, die die Rinder des Helios Hyperion</w:t>
            </w:r>
          </w:p>
          <w:p w14:paraId="33B27E7D" w14:textId="77777777" w:rsidR="005D1FAF" w:rsidRPr="00E44CFE" w:rsidRDefault="005D1FAF" w:rsidP="005D1FAF">
            <w:pPr>
              <w:shd w:val="pct15" w:color="auto" w:fill="auto"/>
              <w:tabs>
                <w:tab w:val="left" w:pos="426"/>
              </w:tabs>
              <w:spacing w:line="360" w:lineRule="auto"/>
              <w:ind w:left="38"/>
              <w:rPr>
                <w:i/>
                <w:sz w:val="22"/>
                <w:szCs w:val="22"/>
              </w:rPr>
            </w:pPr>
            <w:r w:rsidRPr="00E44CFE">
              <w:rPr>
                <w:i/>
                <w:sz w:val="22"/>
                <w:szCs w:val="22"/>
              </w:rPr>
              <w:t>aufaßen; der aber raubte ihnen den Tag der Heimkehr.</w:t>
            </w:r>
          </w:p>
          <w:p w14:paraId="3C7D2CA1" w14:textId="61AB61C4" w:rsidR="005D1FAF" w:rsidRPr="00E44CFE" w:rsidRDefault="005D1FAF" w:rsidP="005D1FAF">
            <w:pPr>
              <w:spacing w:line="360" w:lineRule="auto"/>
              <w:ind w:left="38"/>
              <w:rPr>
                <w:sz w:val="22"/>
                <w:szCs w:val="22"/>
              </w:rPr>
            </w:pPr>
            <w:r w:rsidRPr="00E44CFE">
              <w:rPr>
                <w:i/>
                <w:sz w:val="22"/>
                <w:szCs w:val="22"/>
              </w:rPr>
              <w:t>Fang irgendwo an und erzähl uns, Göttin, Tochter des Zeus.</w:t>
            </w:r>
          </w:p>
        </w:tc>
      </w:tr>
    </w:tbl>
    <w:p w14:paraId="1F5C58E1" w14:textId="257E1728" w:rsidR="005D1FAF" w:rsidRPr="00E44CFE" w:rsidRDefault="00EA5147" w:rsidP="005D1FAF">
      <w:pPr>
        <w:tabs>
          <w:tab w:val="left" w:pos="-142"/>
          <w:tab w:val="left" w:pos="426"/>
        </w:tabs>
        <w:spacing w:line="360" w:lineRule="auto"/>
        <w:ind w:left="-2" w:right="-141"/>
        <w:rPr>
          <w:sz w:val="18"/>
          <w:szCs w:val="18"/>
        </w:rPr>
      </w:pPr>
      <w:r w:rsidRPr="00E44CFE">
        <w:rPr>
          <w:sz w:val="22"/>
          <w:szCs w:val="22"/>
        </w:rPr>
        <w:tab/>
      </w:r>
    </w:p>
    <w:p w14:paraId="6D23EBDC" w14:textId="26EA1EE0" w:rsidR="00C22C95" w:rsidRPr="00E44CFE" w:rsidRDefault="00C22C95" w:rsidP="005D1FAF">
      <w:pPr>
        <w:tabs>
          <w:tab w:val="left" w:pos="426"/>
        </w:tabs>
        <w:spacing w:line="360" w:lineRule="auto"/>
        <w:rPr>
          <w:sz w:val="2"/>
          <w:szCs w:val="2"/>
        </w:rPr>
      </w:pPr>
    </w:p>
    <w:p w14:paraId="7387B37B" w14:textId="4C34D7C0" w:rsidR="00EA5147" w:rsidRPr="00E44CFE" w:rsidRDefault="00EA5147" w:rsidP="005D1FAF">
      <w:pPr>
        <w:shd w:val="pct15" w:color="auto" w:fill="auto"/>
        <w:tabs>
          <w:tab w:val="left" w:pos="426"/>
        </w:tabs>
        <w:spacing w:line="360" w:lineRule="auto"/>
        <w:rPr>
          <w:sz w:val="22"/>
          <w:szCs w:val="22"/>
        </w:rPr>
        <w:sectPr w:rsidR="00EA5147" w:rsidRPr="00E44CFE" w:rsidSect="00F159DE">
          <w:type w:val="continuous"/>
          <w:pgSz w:w="16838" w:h="11906" w:orient="landscape"/>
          <w:pgMar w:top="1417" w:right="719" w:bottom="568" w:left="993" w:header="708" w:footer="577" w:gutter="0"/>
          <w:cols w:space="283"/>
          <w:docGrid w:linePitch="360"/>
        </w:sectPr>
      </w:pPr>
    </w:p>
    <w:p w14:paraId="37FD6D0C" w14:textId="77777777" w:rsidR="00DB4D40" w:rsidRPr="00E44CFE" w:rsidRDefault="00DB4D40">
      <w:pPr>
        <w:spacing w:line="360" w:lineRule="auto"/>
        <w:rPr>
          <w:b/>
          <w:sz w:val="32"/>
        </w:rPr>
      </w:pPr>
    </w:p>
    <w:p w14:paraId="75EF2500" w14:textId="485729B8" w:rsidR="00AA5723" w:rsidRPr="00E44CFE" w:rsidRDefault="003669CA" w:rsidP="00C22C95">
      <w:pPr>
        <w:pStyle w:val="berschrift2"/>
        <w:numPr>
          <w:ilvl w:val="0"/>
          <w:numId w:val="4"/>
        </w:numPr>
        <w:ind w:left="284" w:hanging="284"/>
        <w:rPr>
          <w:szCs w:val="32"/>
          <w:u w:val="none"/>
        </w:rPr>
      </w:pPr>
      <w:r w:rsidRPr="00E44CFE">
        <w:rPr>
          <w:szCs w:val="32"/>
          <w:u w:val="none"/>
        </w:rPr>
        <w:t xml:space="preserve">Alkmaion aus Kroton </w:t>
      </w:r>
      <w:r w:rsidR="00CE580E" w:rsidRPr="00E44CFE">
        <w:rPr>
          <w:szCs w:val="32"/>
          <w:u w:val="none"/>
        </w:rPr>
        <w:t>(</w:t>
      </w:r>
      <w:r w:rsidR="008D440F" w:rsidRPr="00E44CFE">
        <w:rPr>
          <w:szCs w:val="32"/>
          <w:u w:val="none"/>
        </w:rPr>
        <w:t xml:space="preserve">ca. </w:t>
      </w:r>
      <w:r w:rsidR="00CE580E" w:rsidRPr="00E44CFE">
        <w:rPr>
          <w:szCs w:val="32"/>
          <w:u w:val="none"/>
        </w:rPr>
        <w:t>570-500 v. Chr.)</w:t>
      </w:r>
    </w:p>
    <w:p w14:paraId="7AC9C3E0" w14:textId="01279272" w:rsidR="001D23B8" w:rsidRPr="00E44CFE" w:rsidRDefault="00AA5723" w:rsidP="00AA5723">
      <w:pPr>
        <w:pStyle w:val="berschrift2"/>
        <w:spacing w:after="240" w:line="240" w:lineRule="auto"/>
        <w:rPr>
          <w:b w:val="0"/>
          <w:i/>
          <w:sz w:val="24"/>
          <w:u w:val="none"/>
        </w:rPr>
      </w:pPr>
      <w:r w:rsidRPr="00E44CFE">
        <w:rPr>
          <w:b w:val="0"/>
          <w:i/>
          <w:sz w:val="24"/>
          <w:u w:val="none"/>
        </w:rPr>
        <w:t>Naturphilosoph und Vorsokratiker, vielleicht ein Anhänger des Pythagoras; lebte im griechisch besiedelten Süditalien</w:t>
      </w:r>
    </w:p>
    <w:p w14:paraId="13C60367" w14:textId="2E7D34BA" w:rsidR="00812B94" w:rsidRPr="00812B94" w:rsidRDefault="00803C32" w:rsidP="008B48F6">
      <w:pPr>
        <w:spacing w:line="360" w:lineRule="auto"/>
        <w:rPr>
          <w:sz w:val="28"/>
          <w:szCs w:val="28"/>
          <w:lang w:val="el-GR"/>
        </w:rPr>
      </w:pPr>
      <w:r w:rsidRPr="00E44CFE">
        <w:rPr>
          <w:sz w:val="28"/>
          <w:szCs w:val="28"/>
        </w:rPr>
        <w:t>Ἀλκμαίων Κροτωνιότης τάδε ἔλεξε Πειρίθου υἱὸς Βροτίνῳ καὶ Λέοντι καὶ Βαθύλλῳ</w:t>
      </w:r>
      <w:r w:rsidR="00812B94">
        <w:rPr>
          <w:sz w:val="28"/>
          <w:szCs w:val="28"/>
          <w:lang w:val="el-GR"/>
        </w:rPr>
        <w:t>·</w:t>
      </w:r>
    </w:p>
    <w:p w14:paraId="3BB8ECC2" w14:textId="7C6AD1CA" w:rsidR="001D23B8" w:rsidRPr="00E44CFE" w:rsidRDefault="00803C32" w:rsidP="008B48F6">
      <w:pPr>
        <w:spacing w:line="360" w:lineRule="auto"/>
        <w:rPr>
          <w:sz w:val="28"/>
          <w:szCs w:val="28"/>
        </w:rPr>
      </w:pPr>
      <w:r w:rsidRPr="00E44CFE">
        <w:rPr>
          <w:sz w:val="28"/>
          <w:szCs w:val="28"/>
        </w:rPr>
        <w:t xml:space="preserve"> περὶ τῶν ἀφανέων, περὶ τῶν θνητῶν σαφήνειαν μὲν θεοὶ ἔχοντι, </w:t>
      </w:r>
      <w:r w:rsidR="003669CA" w:rsidRPr="00E44CFE">
        <w:rPr>
          <w:sz w:val="28"/>
          <w:szCs w:val="28"/>
        </w:rPr>
        <w:t xml:space="preserve">&lt;ἡμῖν&gt; </w:t>
      </w:r>
      <w:r w:rsidRPr="00E44CFE">
        <w:rPr>
          <w:sz w:val="28"/>
          <w:szCs w:val="28"/>
        </w:rPr>
        <w:t xml:space="preserve">ὡς δὲ ἀνθρώποις </w:t>
      </w:r>
      <w:r w:rsidR="003669CA" w:rsidRPr="00E44CFE">
        <w:rPr>
          <w:sz w:val="28"/>
          <w:szCs w:val="28"/>
        </w:rPr>
        <w:t xml:space="preserve">&lt;ἔξεστιν&gt; </w:t>
      </w:r>
      <w:r w:rsidRPr="00E44CFE">
        <w:rPr>
          <w:sz w:val="28"/>
          <w:szCs w:val="28"/>
        </w:rPr>
        <w:t>τεκμαίρεσθαι.</w:t>
      </w:r>
      <w:r w:rsidR="008B48F6" w:rsidRPr="00E44CFE">
        <w:rPr>
          <w:sz w:val="28"/>
          <w:szCs w:val="28"/>
        </w:rPr>
        <w:tab/>
      </w:r>
      <w:r w:rsidR="008B48F6" w:rsidRPr="00E44CFE">
        <w:rPr>
          <w:sz w:val="28"/>
          <w:szCs w:val="28"/>
        </w:rPr>
        <w:tab/>
      </w:r>
      <w:r w:rsidR="008B48F6" w:rsidRPr="00E44CFE">
        <w:rPr>
          <w:sz w:val="28"/>
          <w:szCs w:val="28"/>
        </w:rPr>
        <w:tab/>
      </w:r>
      <w:r w:rsidR="009A787E" w:rsidRPr="00E44CFE">
        <w:rPr>
          <w:sz w:val="28"/>
          <w:szCs w:val="28"/>
        </w:rPr>
        <w:t xml:space="preserve">        </w:t>
      </w:r>
      <w:r w:rsidR="001D23B8" w:rsidRPr="00E44CFE">
        <w:rPr>
          <w:i/>
          <w:iCs/>
        </w:rPr>
        <w:t>Fragmente der Vorsokratiker ed</w:t>
      </w:r>
      <w:r w:rsidR="002E2AE7" w:rsidRPr="00E44CFE">
        <w:rPr>
          <w:i/>
          <w:iCs/>
        </w:rPr>
        <w:t>d</w:t>
      </w:r>
      <w:r w:rsidR="001D23B8" w:rsidRPr="00E44CFE">
        <w:rPr>
          <w:i/>
          <w:iCs/>
        </w:rPr>
        <w:t xml:space="preserve">. </w:t>
      </w:r>
      <w:r w:rsidR="001D23B8" w:rsidRPr="00E44CFE">
        <w:rPr>
          <w:i/>
          <w:iCs/>
          <w:vanish/>
        </w:rPr>
        <w:t>D</w:t>
      </w:r>
      <w:r w:rsidR="008B48F6" w:rsidRPr="00E44CFE">
        <w:rPr>
          <w:i/>
          <w:iCs/>
          <w:smallCaps/>
        </w:rPr>
        <w:t>Di</w:t>
      </w:r>
      <w:r w:rsidR="001D23B8" w:rsidRPr="00E44CFE">
        <w:rPr>
          <w:i/>
          <w:iCs/>
          <w:smallCaps/>
        </w:rPr>
        <w:t>els-Kranz</w:t>
      </w:r>
      <w:r w:rsidR="001D23B8" w:rsidRPr="00E44CFE">
        <w:rPr>
          <w:i/>
          <w:iCs/>
        </w:rPr>
        <w:t xml:space="preserve"> </w:t>
      </w:r>
      <w:r w:rsidR="008B5B7B">
        <w:rPr>
          <w:i/>
          <w:iCs/>
        </w:rPr>
        <w:t>1</w:t>
      </w:r>
      <w:r w:rsidR="001D23B8" w:rsidRPr="00E44CFE">
        <w:rPr>
          <w:i/>
          <w:iCs/>
        </w:rPr>
        <w:t>4 B 1</w:t>
      </w:r>
    </w:p>
    <w:p w14:paraId="19BD89E4" w14:textId="060C3835" w:rsidR="008B48F6" w:rsidRPr="00E44CFE" w:rsidRDefault="00803C32" w:rsidP="008B48F6">
      <w:pPr>
        <w:shd w:val="pct15" w:color="auto" w:fill="auto"/>
        <w:ind w:right="-157"/>
      </w:pPr>
      <w:r w:rsidRPr="00E44CFE">
        <w:rPr>
          <w:b/>
        </w:rPr>
        <w:t>Κροτωνιότης,ου</w:t>
      </w:r>
      <w:r w:rsidRPr="00E44CFE">
        <w:t xml:space="preserve"> </w:t>
      </w:r>
      <w:r w:rsidR="001D23B8" w:rsidRPr="00E44CFE">
        <w:t>aus Kroton (</w:t>
      </w:r>
      <w:r w:rsidR="001D23B8" w:rsidRPr="00E44CFE">
        <w:rPr>
          <w:i/>
        </w:rPr>
        <w:t>Unteritalien</w:t>
      </w:r>
      <w:r w:rsidR="001D23B8" w:rsidRPr="00E44CFE">
        <w:t>)</w:t>
      </w:r>
      <w:r w:rsidR="008B48F6" w:rsidRPr="00E44CFE">
        <w:br/>
      </w:r>
      <w:r w:rsidRPr="00E44CFE">
        <w:rPr>
          <w:b/>
        </w:rPr>
        <w:t>Βροτίνος</w:t>
      </w:r>
      <w:r w:rsidRPr="00E44CFE">
        <w:t xml:space="preserve">, </w:t>
      </w:r>
      <w:r w:rsidRPr="00E44CFE">
        <w:rPr>
          <w:b/>
        </w:rPr>
        <w:t>Λέων</w:t>
      </w:r>
      <w:r w:rsidRPr="00E44CFE">
        <w:t xml:space="preserve">, </w:t>
      </w:r>
      <w:r w:rsidRPr="00E44CFE">
        <w:rPr>
          <w:b/>
        </w:rPr>
        <w:t>Βαθύλλος</w:t>
      </w:r>
      <w:r w:rsidRPr="00E44CFE">
        <w:t xml:space="preserve"> </w:t>
      </w:r>
      <w:r w:rsidR="001D23B8" w:rsidRPr="00E44CFE">
        <w:rPr>
          <w:i/>
        </w:rPr>
        <w:t xml:space="preserve">zwei </w:t>
      </w:r>
      <w:r w:rsidR="00325B51" w:rsidRPr="00E44CFE">
        <w:rPr>
          <w:i/>
        </w:rPr>
        <w:t>der</w:t>
      </w:r>
      <w:r w:rsidR="001D23B8" w:rsidRPr="00E44CFE">
        <w:rPr>
          <w:i/>
        </w:rPr>
        <w:t xml:space="preserve"> drei Genannten sind als </w:t>
      </w:r>
      <w:r w:rsidR="003669CA" w:rsidRPr="00E44CFE">
        <w:rPr>
          <w:i/>
        </w:rPr>
        <w:t>Anhänger des Pythagoras</w:t>
      </w:r>
      <w:r w:rsidR="001D23B8" w:rsidRPr="00E44CFE">
        <w:rPr>
          <w:i/>
        </w:rPr>
        <w:t xml:space="preserve"> bekannt</w:t>
      </w:r>
      <w:r w:rsidRPr="00E44CFE">
        <w:t xml:space="preserve"> – </w:t>
      </w:r>
      <w:r w:rsidRPr="00E44CFE">
        <w:rPr>
          <w:b/>
        </w:rPr>
        <w:t>ἀ|φανής,ές</w:t>
      </w:r>
      <w:r w:rsidRPr="00E44CFE">
        <w:t xml:space="preserve"> </w:t>
      </w:r>
      <w:r w:rsidR="001D23B8" w:rsidRPr="00E44CFE">
        <w:t>unsichtbar</w:t>
      </w:r>
    </w:p>
    <w:p w14:paraId="106C37FB" w14:textId="77777777" w:rsidR="008B48F6" w:rsidRPr="00E44CFE" w:rsidRDefault="00803C32" w:rsidP="008B48F6">
      <w:pPr>
        <w:shd w:val="pct15" w:color="auto" w:fill="auto"/>
        <w:ind w:right="-157"/>
      </w:pPr>
      <w:r w:rsidRPr="00E44CFE">
        <w:rPr>
          <w:b/>
        </w:rPr>
        <w:t>ἡ σαφήνεια</w:t>
      </w:r>
      <w:r w:rsidRPr="00E44CFE">
        <w:t xml:space="preserve"> </w:t>
      </w:r>
      <w:r w:rsidR="001D23B8" w:rsidRPr="00E44CFE">
        <w:t>klares Wissen</w:t>
      </w:r>
    </w:p>
    <w:p w14:paraId="42443BAF" w14:textId="77777777" w:rsidR="008B48F6" w:rsidRPr="00E44CFE" w:rsidRDefault="00803C32" w:rsidP="008B48F6">
      <w:pPr>
        <w:shd w:val="pct15" w:color="auto" w:fill="auto"/>
        <w:ind w:right="-157"/>
      </w:pPr>
      <w:r w:rsidRPr="00E44CFE">
        <w:rPr>
          <w:b/>
        </w:rPr>
        <w:t>ἔχοντι</w:t>
      </w:r>
      <w:r w:rsidRPr="00E44CFE">
        <w:t xml:space="preserve"> (</w:t>
      </w:r>
      <w:r w:rsidRPr="00E44CFE">
        <w:rPr>
          <w:i/>
        </w:rPr>
        <w:t>dorisch</w:t>
      </w:r>
      <w:r w:rsidRPr="00E44CFE">
        <w:t>) = ἔχουσιν</w:t>
      </w:r>
    </w:p>
    <w:p w14:paraId="5B6F60C6" w14:textId="77777777" w:rsidR="008B48F6" w:rsidRPr="00E44CFE" w:rsidRDefault="00803C32" w:rsidP="008B48F6">
      <w:pPr>
        <w:shd w:val="pct15" w:color="auto" w:fill="auto"/>
        <w:ind w:right="-157"/>
      </w:pPr>
      <w:r w:rsidRPr="00E44CFE">
        <w:rPr>
          <w:b/>
        </w:rPr>
        <w:t>ὡς</w:t>
      </w:r>
      <w:r w:rsidRPr="00E44CFE">
        <w:t xml:space="preserve"> als</w:t>
      </w:r>
    </w:p>
    <w:p w14:paraId="316715FC" w14:textId="6758F9AD" w:rsidR="00A4446D" w:rsidRPr="00E44CFE" w:rsidRDefault="003669CA" w:rsidP="008B48F6">
      <w:pPr>
        <w:shd w:val="pct15" w:color="auto" w:fill="auto"/>
        <w:ind w:right="-157"/>
      </w:pPr>
      <w:r w:rsidRPr="00E44CFE">
        <w:rPr>
          <w:b/>
        </w:rPr>
        <w:t>τεκμαίρομαι</w:t>
      </w:r>
      <w:r w:rsidRPr="00E44CFE">
        <w:t xml:space="preserve"> </w:t>
      </w:r>
      <w:r w:rsidR="00A47055" w:rsidRPr="00E44CFE">
        <w:t>Schlussfolgerungen ziehen</w:t>
      </w:r>
      <w:r w:rsidR="00325B51" w:rsidRPr="00E44CFE">
        <w:t xml:space="preserve">, </w:t>
      </w:r>
      <w:r w:rsidR="00A47055" w:rsidRPr="00E44CFE">
        <w:t>Vermutungen anstellen</w:t>
      </w:r>
    </w:p>
    <w:p w14:paraId="5AC34175" w14:textId="77777777" w:rsidR="00325B51" w:rsidRPr="00E44CFE" w:rsidRDefault="00325B51" w:rsidP="00A4446D">
      <w:pPr>
        <w:pStyle w:val="berschrift2"/>
        <w:rPr>
          <w:szCs w:val="32"/>
        </w:rPr>
      </w:pPr>
    </w:p>
    <w:p w14:paraId="0FB30856" w14:textId="69902CAE" w:rsidR="00325B51" w:rsidRPr="00E44CFE" w:rsidRDefault="00A47055" w:rsidP="00C22C95">
      <w:pPr>
        <w:pStyle w:val="berschrift2"/>
        <w:numPr>
          <w:ilvl w:val="0"/>
          <w:numId w:val="4"/>
        </w:numPr>
        <w:ind w:left="284" w:hanging="284"/>
        <w:rPr>
          <w:szCs w:val="32"/>
          <w:u w:val="none"/>
        </w:rPr>
      </w:pPr>
      <w:r w:rsidRPr="00E44CFE">
        <w:rPr>
          <w:szCs w:val="32"/>
          <w:u w:val="none"/>
        </w:rPr>
        <w:t>Hekataios aus Milet</w:t>
      </w:r>
      <w:r w:rsidR="008D440F" w:rsidRPr="00E44CFE">
        <w:rPr>
          <w:szCs w:val="32"/>
          <w:u w:val="none"/>
        </w:rPr>
        <w:t xml:space="preserve"> (ca. 560-480 v. Chr.)</w:t>
      </w:r>
    </w:p>
    <w:p w14:paraId="6A56AD74" w14:textId="402DA758" w:rsidR="00AA5723" w:rsidRPr="00E44CFE" w:rsidRDefault="00AA5723" w:rsidP="00A4446D">
      <w:pPr>
        <w:spacing w:line="360" w:lineRule="auto"/>
        <w:rPr>
          <w:i/>
        </w:rPr>
      </w:pPr>
      <w:r w:rsidRPr="00E44CFE">
        <w:rPr>
          <w:rStyle w:val="tooltip-body"/>
          <w:i/>
        </w:rPr>
        <w:t>Geschichtsschreiber und Geograph</w:t>
      </w:r>
      <w:r w:rsidR="00C26F0C">
        <w:rPr>
          <w:rStyle w:val="tooltip-body"/>
          <w:i/>
        </w:rPr>
        <w:t>; lebte im kleinasiatischen Milet</w:t>
      </w:r>
    </w:p>
    <w:p w14:paraId="6253951F" w14:textId="1B88CE15" w:rsidR="00A4446D" w:rsidRPr="00E44CFE" w:rsidRDefault="003669CA" w:rsidP="00A4446D">
      <w:pPr>
        <w:spacing w:line="360" w:lineRule="auto"/>
        <w:rPr>
          <w:sz w:val="28"/>
          <w:szCs w:val="28"/>
        </w:rPr>
      </w:pPr>
      <w:r w:rsidRPr="00E44CFE">
        <w:rPr>
          <w:sz w:val="28"/>
          <w:szCs w:val="28"/>
        </w:rPr>
        <w:t>Ἑκαταῖος Μιλήσιος ὧδε μυθεῖται· τάδε γράφω, ὥς μοι δοκεῖ ἀληθέα εἶναι· οἱ γὰρ Ἑλλήνων λόγοι πολλοί τε καὶ γελοῖοι, ὡς ἐμοὶ φαίνονται, εἰσίν.</w:t>
      </w:r>
    </w:p>
    <w:p w14:paraId="3B8CA3D9" w14:textId="5C64CC9D" w:rsidR="00A4446D" w:rsidRPr="00E44CFE" w:rsidRDefault="00A4446D" w:rsidP="00A4446D">
      <w:pPr>
        <w:jc w:val="right"/>
        <w:rPr>
          <w:i/>
        </w:rPr>
      </w:pPr>
      <w:r w:rsidRPr="00E44CFE">
        <w:rPr>
          <w:i/>
        </w:rPr>
        <w:t xml:space="preserve">Fragmente der </w:t>
      </w:r>
      <w:r w:rsidR="002E2AE7" w:rsidRPr="00E44CFE">
        <w:rPr>
          <w:i/>
        </w:rPr>
        <w:t>griechischen</w:t>
      </w:r>
      <w:r w:rsidRPr="00E44CFE">
        <w:rPr>
          <w:i/>
        </w:rPr>
        <w:t xml:space="preserve"> Historiker ed. </w:t>
      </w:r>
      <w:r w:rsidRPr="00E44CFE">
        <w:rPr>
          <w:i/>
          <w:smallCaps/>
        </w:rPr>
        <w:t xml:space="preserve">Jacoby </w:t>
      </w:r>
      <w:r w:rsidRPr="00E44CFE">
        <w:rPr>
          <w:i/>
        </w:rPr>
        <w:t>1 Fr. 1</w:t>
      </w:r>
    </w:p>
    <w:p w14:paraId="7E15007E" w14:textId="77777777" w:rsidR="008B48F6" w:rsidRPr="00E44CFE" w:rsidRDefault="00DE7F7F" w:rsidP="008B48F6">
      <w:pPr>
        <w:shd w:val="pct15" w:color="auto" w:fill="auto"/>
        <w:ind w:right="-157"/>
        <w:rPr>
          <w:shd w:val="pct15" w:color="auto" w:fill="auto"/>
        </w:rPr>
      </w:pPr>
      <w:r w:rsidRPr="00E44CFE">
        <w:rPr>
          <w:b/>
          <w:shd w:val="pct15" w:color="auto" w:fill="auto"/>
        </w:rPr>
        <w:t>Μιλήσιος,α,ον</w:t>
      </w:r>
      <w:r w:rsidR="00A4446D" w:rsidRPr="00E44CFE">
        <w:rPr>
          <w:shd w:val="pct15" w:color="auto" w:fill="auto"/>
        </w:rPr>
        <w:t xml:space="preserve"> aus Milet</w:t>
      </w:r>
    </w:p>
    <w:p w14:paraId="5CC5ECF6" w14:textId="77777777" w:rsidR="008B48F6" w:rsidRPr="00E44CFE" w:rsidRDefault="00DE7F7F" w:rsidP="008B48F6">
      <w:pPr>
        <w:shd w:val="pct15" w:color="auto" w:fill="auto"/>
        <w:ind w:right="-157"/>
        <w:rPr>
          <w:shd w:val="pct15" w:color="auto" w:fill="auto"/>
        </w:rPr>
      </w:pPr>
      <w:r w:rsidRPr="00E44CFE">
        <w:rPr>
          <w:b/>
          <w:shd w:val="pct15" w:color="auto" w:fill="auto"/>
        </w:rPr>
        <w:t>μυθέομαι</w:t>
      </w:r>
      <w:r w:rsidR="00A4446D" w:rsidRPr="00E44CFE">
        <w:rPr>
          <w:shd w:val="pct15" w:color="auto" w:fill="auto"/>
        </w:rPr>
        <w:t xml:space="preserve"> sprechen</w:t>
      </w:r>
    </w:p>
    <w:p w14:paraId="0D13719F" w14:textId="7CD6F019" w:rsidR="00AA5723" w:rsidRPr="00E44CFE" w:rsidRDefault="00EE0623" w:rsidP="008B48F6">
      <w:pPr>
        <w:shd w:val="pct15" w:color="auto" w:fill="auto"/>
        <w:ind w:right="-157"/>
        <w:rPr>
          <w:shd w:val="pct15" w:color="auto" w:fill="auto"/>
        </w:rPr>
      </w:pPr>
      <w:r w:rsidRPr="00E44CFE">
        <w:rPr>
          <w:b/>
          <w:szCs w:val="22"/>
          <w:shd w:val="pct15" w:color="auto" w:fill="auto"/>
        </w:rPr>
        <w:t>γελο</w:t>
      </w:r>
      <w:r w:rsidR="000527A4" w:rsidRPr="00E44CFE">
        <w:rPr>
          <w:b/>
          <w:szCs w:val="22"/>
          <w:shd w:val="pct15" w:color="auto" w:fill="auto"/>
        </w:rPr>
        <w:t>ῖ</w:t>
      </w:r>
      <w:r w:rsidRPr="00E44CFE">
        <w:rPr>
          <w:b/>
          <w:szCs w:val="22"/>
          <w:shd w:val="pct15" w:color="auto" w:fill="auto"/>
        </w:rPr>
        <w:t>ος,α,ον</w:t>
      </w:r>
      <w:r w:rsidRPr="00E44CFE">
        <w:rPr>
          <w:szCs w:val="22"/>
          <w:shd w:val="pct15" w:color="auto" w:fill="auto"/>
        </w:rPr>
        <w:t xml:space="preserve"> lächerlic</w:t>
      </w:r>
      <w:r w:rsidR="00AA5723" w:rsidRPr="00E44CFE">
        <w:rPr>
          <w:szCs w:val="22"/>
          <w:shd w:val="pct15" w:color="auto" w:fill="auto"/>
        </w:rPr>
        <w:t>h</w:t>
      </w:r>
    </w:p>
    <w:p w14:paraId="06EFE997" w14:textId="77777777" w:rsidR="00AA5723" w:rsidRPr="00E44CFE" w:rsidRDefault="00AA5723">
      <w:pPr>
        <w:pStyle w:val="berschrift2"/>
        <w:rPr>
          <w:u w:val="none"/>
        </w:rPr>
      </w:pPr>
    </w:p>
    <w:p w14:paraId="2F56563F" w14:textId="6942EE76" w:rsidR="001D23B8" w:rsidRPr="00E44CFE" w:rsidRDefault="00DE7F7F" w:rsidP="00C22C95">
      <w:pPr>
        <w:pStyle w:val="berschrift2"/>
        <w:numPr>
          <w:ilvl w:val="0"/>
          <w:numId w:val="4"/>
        </w:numPr>
        <w:ind w:left="284" w:hanging="284"/>
        <w:rPr>
          <w:u w:val="none"/>
        </w:rPr>
      </w:pPr>
      <w:r w:rsidRPr="00E44CFE">
        <w:rPr>
          <w:u w:val="none"/>
        </w:rPr>
        <w:t>Antiochos v</w:t>
      </w:r>
      <w:r w:rsidR="00CE580E" w:rsidRPr="00E44CFE">
        <w:rPr>
          <w:u w:val="none"/>
        </w:rPr>
        <w:t>on Syrakus (</w:t>
      </w:r>
      <w:r w:rsidR="00E35C55">
        <w:rPr>
          <w:u w:val="none"/>
        </w:rPr>
        <w:t>5. Jh. v. Chr.</w:t>
      </w:r>
      <w:r w:rsidR="00CE580E" w:rsidRPr="00E44CFE">
        <w:rPr>
          <w:u w:val="none"/>
        </w:rPr>
        <w:t>)</w:t>
      </w:r>
    </w:p>
    <w:p w14:paraId="3E41E7FA" w14:textId="178F227F" w:rsidR="00AA5723" w:rsidRPr="00E44CFE" w:rsidRDefault="00AA5723" w:rsidP="00A1435D">
      <w:pPr>
        <w:spacing w:line="360" w:lineRule="auto"/>
        <w:ind w:right="-229"/>
        <w:rPr>
          <w:i/>
        </w:rPr>
      </w:pPr>
      <w:r w:rsidRPr="00E44CFE">
        <w:rPr>
          <w:rStyle w:val="tooltip-body"/>
          <w:i/>
        </w:rPr>
        <w:t>Geschichtsschreiber</w:t>
      </w:r>
      <w:r w:rsidR="00BB7DA5">
        <w:rPr>
          <w:rStyle w:val="tooltip-body"/>
          <w:i/>
        </w:rPr>
        <w:t>;</w:t>
      </w:r>
      <w:r w:rsidR="00BD7957">
        <w:rPr>
          <w:rStyle w:val="tooltip-body"/>
          <w:i/>
        </w:rPr>
        <w:t xml:space="preserve"> </w:t>
      </w:r>
      <w:r w:rsidR="00CB422A">
        <w:rPr>
          <w:rStyle w:val="tooltip-body"/>
          <w:i/>
        </w:rPr>
        <w:t>der Fried</w:t>
      </w:r>
      <w:r w:rsidR="008D4173">
        <w:rPr>
          <w:rStyle w:val="tooltip-body"/>
          <w:i/>
        </w:rPr>
        <w:t>e</w:t>
      </w:r>
      <w:r w:rsidR="00CB422A">
        <w:rPr>
          <w:rStyle w:val="tooltip-body"/>
          <w:i/>
        </w:rPr>
        <w:t xml:space="preserve"> von Gela</w:t>
      </w:r>
      <w:r w:rsidR="00BD7957">
        <w:rPr>
          <w:rStyle w:val="tooltip-body"/>
          <w:i/>
        </w:rPr>
        <w:t xml:space="preserve"> </w:t>
      </w:r>
      <w:r w:rsidR="00CB422A">
        <w:rPr>
          <w:rStyle w:val="tooltip-body"/>
          <w:i/>
        </w:rPr>
        <w:t>(</w:t>
      </w:r>
      <w:r w:rsidR="00BD7957">
        <w:rPr>
          <w:rStyle w:val="tooltip-body"/>
          <w:i/>
        </w:rPr>
        <w:t>423 v. Chr.</w:t>
      </w:r>
      <w:r w:rsidR="00CB422A">
        <w:rPr>
          <w:rStyle w:val="tooltip-body"/>
          <w:i/>
        </w:rPr>
        <w:t>) fällt in seine Lebenszeit, da er darüber berichtet.</w:t>
      </w:r>
    </w:p>
    <w:p w14:paraId="53C45665" w14:textId="291CC096" w:rsidR="001D23B8" w:rsidRPr="00E44CFE" w:rsidRDefault="00DE7F7F" w:rsidP="008B48F6">
      <w:pPr>
        <w:spacing w:line="360" w:lineRule="auto"/>
        <w:rPr>
          <w:sz w:val="28"/>
        </w:rPr>
      </w:pPr>
      <w:r w:rsidRPr="00E44CFE">
        <w:rPr>
          <w:sz w:val="28"/>
        </w:rPr>
        <w:t>Ἀντιοχος Ξενοφάνεος τάδε συνέγραψε περὶ Ἰταλίης ἐκ τῶν ἀρχαίων λόγων τὰ πιστότατα καὶ σαφέστατα.</w:t>
      </w:r>
      <w:r w:rsidR="008B48F6" w:rsidRPr="00E44CFE">
        <w:rPr>
          <w:sz w:val="28"/>
        </w:rPr>
        <w:tab/>
      </w:r>
      <w:r w:rsidR="008B48F6" w:rsidRPr="00E44CFE">
        <w:rPr>
          <w:sz w:val="28"/>
        </w:rPr>
        <w:tab/>
      </w:r>
      <w:r w:rsidR="008B48F6" w:rsidRPr="00E44CFE">
        <w:rPr>
          <w:sz w:val="28"/>
        </w:rPr>
        <w:tab/>
      </w:r>
      <w:r w:rsidR="008B48F6" w:rsidRPr="00E44CFE">
        <w:rPr>
          <w:sz w:val="28"/>
        </w:rPr>
        <w:tab/>
      </w:r>
      <w:r w:rsidR="001D23B8" w:rsidRPr="00E44CFE">
        <w:rPr>
          <w:i/>
        </w:rPr>
        <w:t xml:space="preserve">Fragmente der </w:t>
      </w:r>
      <w:r w:rsidR="002E2AE7" w:rsidRPr="00E44CFE">
        <w:rPr>
          <w:i/>
        </w:rPr>
        <w:t>griechischen</w:t>
      </w:r>
      <w:r w:rsidR="001D23B8" w:rsidRPr="00E44CFE">
        <w:rPr>
          <w:i/>
        </w:rPr>
        <w:t xml:space="preserve"> Historiker ed. </w:t>
      </w:r>
      <w:r w:rsidR="001D23B8" w:rsidRPr="00E44CFE">
        <w:rPr>
          <w:i/>
          <w:smallCaps/>
        </w:rPr>
        <w:t xml:space="preserve">Jacoby </w:t>
      </w:r>
      <w:r w:rsidR="001D23B8" w:rsidRPr="00E44CFE">
        <w:rPr>
          <w:i/>
        </w:rPr>
        <w:t>555 Fr. 2</w:t>
      </w:r>
    </w:p>
    <w:p w14:paraId="0063E126" w14:textId="0751D58B" w:rsidR="001D23B8" w:rsidRPr="00E44CFE" w:rsidRDefault="00A47055" w:rsidP="00AA5723">
      <w:pPr>
        <w:shd w:val="pct15" w:color="auto" w:fill="auto"/>
        <w:rPr>
          <w:sz w:val="28"/>
        </w:rPr>
      </w:pPr>
      <w:r w:rsidRPr="00E44CFE">
        <w:rPr>
          <w:sz w:val="28"/>
        </w:rPr>
        <w:t>Ξενοφάνης,ους (</w:t>
      </w:r>
      <w:r w:rsidR="004D21AB" w:rsidRPr="00E44CFE">
        <w:rPr>
          <w:i/>
          <w:sz w:val="28"/>
        </w:rPr>
        <w:t>unkontrahiert:</w:t>
      </w:r>
      <w:r w:rsidR="004D21AB" w:rsidRPr="00E44CFE">
        <w:rPr>
          <w:sz w:val="28"/>
        </w:rPr>
        <w:t xml:space="preserve"> -</w:t>
      </w:r>
      <w:r w:rsidRPr="00E44CFE">
        <w:rPr>
          <w:sz w:val="28"/>
        </w:rPr>
        <w:t>εος)</w:t>
      </w:r>
      <w:r w:rsidR="004D21AB" w:rsidRPr="00E44CFE">
        <w:rPr>
          <w:sz w:val="28"/>
        </w:rPr>
        <w:t xml:space="preserve"> Xenophanes</w:t>
      </w:r>
    </w:p>
    <w:p w14:paraId="32BCEC18" w14:textId="77777777" w:rsidR="00AA5723" w:rsidRPr="00E44CFE" w:rsidRDefault="00AA5723" w:rsidP="00A1435D">
      <w:pPr>
        <w:pStyle w:val="berschrift2"/>
        <w:ind w:right="-87"/>
        <w:sectPr w:rsidR="00AA5723" w:rsidRPr="00E44CFE" w:rsidSect="0091250E">
          <w:headerReference w:type="default" r:id="rId13"/>
          <w:pgSz w:w="11906" w:h="16838"/>
          <w:pgMar w:top="719" w:right="707" w:bottom="540" w:left="1080" w:header="708" w:footer="708" w:gutter="0"/>
          <w:cols w:space="283"/>
          <w:docGrid w:linePitch="360"/>
        </w:sectPr>
      </w:pPr>
    </w:p>
    <w:p w14:paraId="2B2E7F23" w14:textId="77777777" w:rsidR="00BC2CB8" w:rsidRPr="00E44CFE" w:rsidRDefault="00BC2CB8">
      <w:pPr>
        <w:pStyle w:val="berschrift2"/>
        <w:sectPr w:rsidR="00BC2CB8" w:rsidRPr="00E44CFE" w:rsidSect="0091250E">
          <w:type w:val="continuous"/>
          <w:pgSz w:w="11906" w:h="16838"/>
          <w:pgMar w:top="719" w:right="386" w:bottom="180" w:left="1080" w:header="708" w:footer="708" w:gutter="0"/>
          <w:cols w:space="283"/>
          <w:docGrid w:linePitch="360"/>
        </w:sectPr>
      </w:pPr>
    </w:p>
    <w:p w14:paraId="6EFBE39B" w14:textId="422F392C" w:rsidR="001D23B8" w:rsidRPr="00E44CFE" w:rsidRDefault="001D23B8" w:rsidP="00C22C95">
      <w:pPr>
        <w:pStyle w:val="berschrift2"/>
        <w:numPr>
          <w:ilvl w:val="0"/>
          <w:numId w:val="4"/>
        </w:numPr>
        <w:ind w:left="284" w:hanging="284"/>
        <w:rPr>
          <w:b w:val="0"/>
          <w:sz w:val="28"/>
          <w:u w:val="none"/>
        </w:rPr>
      </w:pPr>
      <w:r w:rsidRPr="00E44CFE">
        <w:rPr>
          <w:u w:val="none"/>
        </w:rPr>
        <w:lastRenderedPageBreak/>
        <w:t>Thukydides aus Athen</w:t>
      </w:r>
    </w:p>
    <w:p w14:paraId="157B1F46" w14:textId="64B3D986" w:rsidR="002E6D82" w:rsidRPr="00E44CFE" w:rsidRDefault="00BC2CB8" w:rsidP="00A01FCA">
      <w:pPr>
        <w:spacing w:after="240"/>
        <w:jc w:val="both"/>
        <w:rPr>
          <w:i/>
          <w:szCs w:val="28"/>
        </w:rPr>
        <w:sectPr w:rsidR="002E6D82" w:rsidRPr="00E44CFE" w:rsidSect="0091250E">
          <w:pgSz w:w="11906" w:h="16838"/>
          <w:pgMar w:top="719" w:right="386" w:bottom="180" w:left="1080" w:header="708" w:footer="708" w:gutter="0"/>
          <w:cols w:space="283"/>
          <w:docGrid w:linePitch="360"/>
        </w:sectPr>
      </w:pPr>
      <w:r w:rsidRPr="00E44CFE">
        <w:rPr>
          <w:i/>
        </w:rPr>
        <w:t xml:space="preserve">Zusammen mit Herodot der bedeutendste griechische Geschichtsschreiber (geb. vor 454 v. Chr., gest. wohl zwischen 399 und 396 v. Chr.); er kämpfte selbst als Stratege im Peloponnesischen Krieg </w:t>
      </w:r>
      <w:r w:rsidR="004C2631" w:rsidRPr="00E44CFE">
        <w:rPr>
          <w:i/>
        </w:rPr>
        <w:t xml:space="preserve">(zwischen Athen und Sparta) </w:t>
      </w:r>
      <w:r w:rsidRPr="00E44CFE">
        <w:rPr>
          <w:i/>
        </w:rPr>
        <w:t>und widmete diesem Konflikt sein unvollendetes Geschichtswerk.</w:t>
      </w:r>
    </w:p>
    <w:p w14:paraId="2F6B7BC1" w14:textId="77777777" w:rsidR="00DE7F7F" w:rsidRPr="00E44CFE" w:rsidRDefault="00DE7F7F">
      <w:pPr>
        <w:pStyle w:val="Textkrper"/>
        <w:rPr>
          <w:rFonts w:ascii="Times New Roman" w:hAnsi="Times New Roman"/>
          <w:szCs w:val="28"/>
        </w:rPr>
      </w:pPr>
      <w:bookmarkStart w:id="2" w:name="_Hlk18431079"/>
      <w:r w:rsidRPr="00E44CFE">
        <w:rPr>
          <w:rFonts w:ascii="Times New Roman" w:hAnsi="Times New Roman"/>
          <w:b/>
          <w:szCs w:val="28"/>
        </w:rPr>
        <w:t>Θουκυδίδης Ἀθηναῖος</w:t>
      </w:r>
      <w:r w:rsidRPr="00E44CFE">
        <w:rPr>
          <w:rFonts w:ascii="Times New Roman" w:hAnsi="Times New Roman"/>
          <w:szCs w:val="28"/>
        </w:rPr>
        <w:t xml:space="preserve"> ξυνέγραψε τὸν πόλεμον τῶν Πελοποννησίων καὶ Ἀθηναίων,</w:t>
      </w:r>
    </w:p>
    <w:p w14:paraId="49777768" w14:textId="77777777" w:rsidR="00DE7F7F" w:rsidRPr="00E44CFE" w:rsidRDefault="00DE7F7F">
      <w:pPr>
        <w:pStyle w:val="Textkrper"/>
        <w:rPr>
          <w:rFonts w:ascii="Times New Roman" w:hAnsi="Times New Roman"/>
          <w:szCs w:val="28"/>
        </w:rPr>
      </w:pPr>
      <w:r w:rsidRPr="00E44CFE">
        <w:rPr>
          <w:rFonts w:ascii="Times New Roman" w:hAnsi="Times New Roman"/>
          <w:szCs w:val="28"/>
        </w:rPr>
        <w:tab/>
      </w:r>
      <w:r w:rsidRPr="00E44CFE">
        <w:rPr>
          <w:rFonts w:ascii="Times New Roman" w:hAnsi="Times New Roman"/>
          <w:szCs w:val="28"/>
        </w:rPr>
        <w:tab/>
        <w:t>ὡς ἐπολέμησαν πρὸς ἀλλήλους,</w:t>
      </w:r>
    </w:p>
    <w:p w14:paraId="072CAA19" w14:textId="77777777" w:rsidR="00DE7F7F" w:rsidRPr="00E44CFE" w:rsidRDefault="00DE7F7F">
      <w:pPr>
        <w:pStyle w:val="Textkrper"/>
        <w:rPr>
          <w:rFonts w:ascii="Times New Roman" w:hAnsi="Times New Roman"/>
          <w:szCs w:val="28"/>
        </w:rPr>
      </w:pPr>
      <w:r w:rsidRPr="00E44CFE">
        <w:rPr>
          <w:rFonts w:ascii="Times New Roman" w:hAnsi="Times New Roman"/>
          <w:szCs w:val="28"/>
        </w:rPr>
        <w:tab/>
      </w:r>
      <w:r w:rsidRPr="00E44CFE">
        <w:rPr>
          <w:rFonts w:ascii="Times New Roman" w:hAnsi="Times New Roman"/>
          <w:b/>
          <w:szCs w:val="28"/>
        </w:rPr>
        <w:t>ἀρξάμενος</w:t>
      </w:r>
      <w:r w:rsidRPr="00E44CFE">
        <w:rPr>
          <w:rFonts w:ascii="Times New Roman" w:hAnsi="Times New Roman"/>
          <w:szCs w:val="28"/>
        </w:rPr>
        <w:t xml:space="preserve"> εὐθὺς καθισταμένου (τοῦ πολέμου)</w:t>
      </w:r>
    </w:p>
    <w:p w14:paraId="57864856" w14:textId="77777777" w:rsidR="00DE7F7F" w:rsidRPr="00E44CFE" w:rsidRDefault="00DE7F7F">
      <w:pPr>
        <w:pStyle w:val="Textkrper"/>
        <w:rPr>
          <w:rFonts w:ascii="Times New Roman" w:hAnsi="Times New Roman"/>
          <w:szCs w:val="28"/>
        </w:rPr>
      </w:pPr>
      <w:r w:rsidRPr="00E44CFE">
        <w:rPr>
          <w:rFonts w:ascii="Times New Roman" w:hAnsi="Times New Roman"/>
          <w:szCs w:val="28"/>
        </w:rPr>
        <w:tab/>
        <w:t xml:space="preserve">καὶ </w:t>
      </w:r>
      <w:r w:rsidRPr="00E44CFE">
        <w:rPr>
          <w:rFonts w:ascii="Times New Roman" w:hAnsi="Times New Roman"/>
          <w:b/>
          <w:szCs w:val="28"/>
        </w:rPr>
        <w:t>ἐλπίσας</w:t>
      </w:r>
      <w:r w:rsidRPr="00E44CFE">
        <w:rPr>
          <w:rFonts w:ascii="Times New Roman" w:hAnsi="Times New Roman"/>
          <w:szCs w:val="28"/>
        </w:rPr>
        <w:t xml:space="preserve"> μέγαν τε ἔσεσθαι καὶ ἀξιολογώτατον τῶν προ</w:t>
      </w:r>
      <w:r w:rsidR="003F77D0" w:rsidRPr="00E44CFE">
        <w:rPr>
          <w:rFonts w:ascii="Times New Roman" w:hAnsi="Times New Roman"/>
          <w:szCs w:val="28"/>
        </w:rPr>
        <w:t>|</w:t>
      </w:r>
      <w:r w:rsidRPr="00E44CFE">
        <w:rPr>
          <w:rFonts w:ascii="Times New Roman" w:hAnsi="Times New Roman"/>
          <w:szCs w:val="28"/>
        </w:rPr>
        <w:t>γεγενημένων,</w:t>
      </w:r>
    </w:p>
    <w:p w14:paraId="5592017A" w14:textId="77777777" w:rsidR="00DE7F7F" w:rsidRPr="00E44CFE" w:rsidRDefault="00DE7F7F">
      <w:pPr>
        <w:pStyle w:val="Textkrper"/>
        <w:rPr>
          <w:rFonts w:ascii="Times New Roman" w:hAnsi="Times New Roman"/>
          <w:szCs w:val="28"/>
        </w:rPr>
      </w:pPr>
      <w:r w:rsidRPr="00E44CFE">
        <w:rPr>
          <w:rFonts w:ascii="Times New Roman" w:hAnsi="Times New Roman"/>
          <w:szCs w:val="28"/>
        </w:rPr>
        <w:tab/>
      </w:r>
      <w:r w:rsidRPr="00E44CFE">
        <w:rPr>
          <w:rFonts w:ascii="Times New Roman" w:hAnsi="Times New Roman"/>
          <w:b/>
          <w:szCs w:val="28"/>
        </w:rPr>
        <w:t>τεκμαιρόμενος</w:t>
      </w:r>
      <w:r w:rsidRPr="00E44CFE">
        <w:rPr>
          <w:rFonts w:ascii="Times New Roman" w:hAnsi="Times New Roman"/>
          <w:szCs w:val="28"/>
        </w:rPr>
        <w:t>,</w:t>
      </w:r>
    </w:p>
    <w:p w14:paraId="5D4F9749" w14:textId="77777777" w:rsidR="00DE7F7F" w:rsidRPr="00E44CFE" w:rsidRDefault="00DE7F7F">
      <w:pPr>
        <w:pStyle w:val="Textkrper"/>
        <w:rPr>
          <w:rFonts w:ascii="Times New Roman" w:hAnsi="Times New Roman"/>
          <w:szCs w:val="28"/>
        </w:rPr>
      </w:pPr>
      <w:r w:rsidRPr="00E44CFE">
        <w:rPr>
          <w:rFonts w:ascii="Times New Roman" w:hAnsi="Times New Roman"/>
          <w:szCs w:val="28"/>
        </w:rPr>
        <w:tab/>
      </w:r>
      <w:r w:rsidRPr="00E44CFE">
        <w:rPr>
          <w:rFonts w:ascii="Times New Roman" w:hAnsi="Times New Roman"/>
          <w:szCs w:val="28"/>
        </w:rPr>
        <w:tab/>
        <w:t>ὅτι ἀκμάζοντές τε ᾖσαν ἐς αὐτὸν ἀμφότεροι παρασκευῇ τῇ πάσῃ</w:t>
      </w:r>
    </w:p>
    <w:p w14:paraId="516BAFEC" w14:textId="77777777" w:rsidR="003F77D0" w:rsidRPr="00E44CFE" w:rsidRDefault="00DE7F7F">
      <w:pPr>
        <w:pStyle w:val="Textkrper"/>
        <w:rPr>
          <w:rFonts w:ascii="Times New Roman" w:hAnsi="Times New Roman"/>
          <w:szCs w:val="28"/>
        </w:rPr>
      </w:pPr>
      <w:r w:rsidRPr="00E44CFE">
        <w:rPr>
          <w:rFonts w:ascii="Times New Roman" w:hAnsi="Times New Roman"/>
          <w:szCs w:val="28"/>
        </w:rPr>
        <w:tab/>
      </w:r>
      <w:r w:rsidRPr="00E44CFE">
        <w:rPr>
          <w:rFonts w:ascii="Times New Roman" w:hAnsi="Times New Roman"/>
          <w:szCs w:val="28"/>
        </w:rPr>
        <w:tab/>
        <w:t>καὶ τὸ ἄλλο Ἑλληνικὸν</w:t>
      </w:r>
      <w:r w:rsidR="002E6D82" w:rsidRPr="00E44CFE">
        <w:rPr>
          <w:rFonts w:ascii="Times New Roman" w:hAnsi="Times New Roman"/>
          <w:szCs w:val="28"/>
        </w:rPr>
        <w:t>*</w:t>
      </w:r>
    </w:p>
    <w:p w14:paraId="2B48D9DC" w14:textId="77777777" w:rsidR="002E6D82" w:rsidRPr="00E44CFE" w:rsidRDefault="003F77D0" w:rsidP="00A41860">
      <w:pPr>
        <w:pStyle w:val="Textkrper"/>
        <w:ind w:right="-425"/>
        <w:rPr>
          <w:rFonts w:ascii="Times New Roman" w:hAnsi="Times New Roman"/>
          <w:szCs w:val="28"/>
        </w:rPr>
        <w:sectPr w:rsidR="002E6D82" w:rsidRPr="00E44CFE" w:rsidSect="0091250E">
          <w:type w:val="continuous"/>
          <w:pgSz w:w="11906" w:h="16838" w:code="9"/>
          <w:pgMar w:top="720" w:right="849" w:bottom="181" w:left="1134" w:header="709" w:footer="709" w:gutter="0"/>
          <w:lnNumType w:countBy="3" w:distance="57" w:restart="newSection"/>
          <w:cols w:space="283"/>
          <w:docGrid w:linePitch="360"/>
        </w:sectPr>
      </w:pPr>
      <w:r w:rsidRPr="00E44CFE">
        <w:rPr>
          <w:rFonts w:ascii="Times New Roman" w:hAnsi="Times New Roman"/>
          <w:szCs w:val="28"/>
        </w:rPr>
        <w:tab/>
      </w:r>
      <w:bookmarkStart w:id="3" w:name="_Hlk19817197"/>
      <w:r w:rsidR="00DE7F7F" w:rsidRPr="00E44CFE">
        <w:rPr>
          <w:rFonts w:ascii="Times New Roman" w:hAnsi="Times New Roman"/>
          <w:b/>
          <w:szCs w:val="28"/>
        </w:rPr>
        <w:t>ὁρῶν</w:t>
      </w:r>
      <w:bookmarkEnd w:id="2"/>
      <w:r w:rsidR="00DE7F7F" w:rsidRPr="00E44CFE">
        <w:rPr>
          <w:rFonts w:ascii="Times New Roman" w:hAnsi="Times New Roman"/>
          <w:szCs w:val="28"/>
        </w:rPr>
        <w:t xml:space="preserve"> </w:t>
      </w:r>
      <w:bookmarkEnd w:id="3"/>
      <w:r w:rsidR="00DE7F7F" w:rsidRPr="00E44CFE">
        <w:rPr>
          <w:rFonts w:ascii="Times New Roman" w:hAnsi="Times New Roman"/>
          <w:szCs w:val="28"/>
        </w:rPr>
        <w:t>ξυνιστάμενον</w:t>
      </w:r>
      <w:r w:rsidR="004F1817" w:rsidRPr="00E44CFE">
        <w:rPr>
          <w:rFonts w:ascii="Times New Roman" w:hAnsi="Times New Roman"/>
          <w:szCs w:val="28"/>
        </w:rPr>
        <w:t>*</w:t>
      </w:r>
      <w:r w:rsidR="00DE7F7F" w:rsidRPr="00E44CFE">
        <w:rPr>
          <w:rFonts w:ascii="Times New Roman" w:hAnsi="Times New Roman"/>
          <w:szCs w:val="28"/>
        </w:rPr>
        <w:t xml:space="preserve"> πρὸς ἑκατέρους, </w:t>
      </w:r>
      <w:r w:rsidRPr="00E44CFE">
        <w:rPr>
          <w:rFonts w:ascii="Times New Roman" w:hAnsi="Times New Roman"/>
          <w:szCs w:val="28"/>
        </w:rPr>
        <w:tab/>
      </w:r>
      <w:r w:rsidR="00DE7F7F" w:rsidRPr="00E44CFE">
        <w:rPr>
          <w:rFonts w:ascii="Times New Roman" w:hAnsi="Times New Roman"/>
          <w:szCs w:val="28"/>
        </w:rPr>
        <w:t>τὸ μὲν</w:t>
      </w:r>
      <w:r w:rsidR="002E6D82" w:rsidRPr="00E44CFE">
        <w:rPr>
          <w:rFonts w:ascii="Times New Roman" w:hAnsi="Times New Roman"/>
          <w:szCs w:val="28"/>
        </w:rPr>
        <w:t>*</w:t>
      </w:r>
      <w:r w:rsidR="00DE7F7F" w:rsidRPr="00E44CFE">
        <w:rPr>
          <w:rFonts w:ascii="Times New Roman" w:hAnsi="Times New Roman"/>
          <w:szCs w:val="28"/>
        </w:rPr>
        <w:t xml:space="preserve"> εὐθύς, τὸ δὲ</w:t>
      </w:r>
      <w:r w:rsidR="002E6D82" w:rsidRPr="00E44CFE">
        <w:rPr>
          <w:rFonts w:ascii="Times New Roman" w:hAnsi="Times New Roman"/>
          <w:szCs w:val="28"/>
        </w:rPr>
        <w:t>*</w:t>
      </w:r>
      <w:r w:rsidR="00DE7F7F" w:rsidRPr="00E44CFE">
        <w:rPr>
          <w:rFonts w:ascii="Times New Roman" w:hAnsi="Times New Roman"/>
          <w:szCs w:val="28"/>
        </w:rPr>
        <w:t xml:space="preserve"> καὶ διανοούμενον.</w:t>
      </w:r>
    </w:p>
    <w:p w14:paraId="6467CD22" w14:textId="77777777" w:rsidR="006014E3" w:rsidRPr="00E44CFE" w:rsidRDefault="00A47055" w:rsidP="006014E3">
      <w:pPr>
        <w:shd w:val="pct15" w:color="auto" w:fill="auto"/>
        <w:tabs>
          <w:tab w:val="left" w:pos="10440"/>
        </w:tabs>
        <w:spacing w:line="360" w:lineRule="auto"/>
        <w:ind w:right="360"/>
        <w:rPr>
          <w:b/>
        </w:rPr>
      </w:pPr>
      <w:r w:rsidRPr="00E44CFE">
        <w:rPr>
          <w:b/>
        </w:rPr>
        <w:t>1 ξυ</w:t>
      </w:r>
      <w:r w:rsidR="009C20E7" w:rsidRPr="00E44CFE">
        <w:rPr>
          <w:b/>
        </w:rPr>
        <w:t xml:space="preserve">γ </w:t>
      </w:r>
      <w:r w:rsidRPr="00E44CFE">
        <w:rPr>
          <w:b/>
        </w:rPr>
        <w:t xml:space="preserve">|γράφω </w:t>
      </w:r>
      <w:r w:rsidR="009C20E7" w:rsidRPr="00E44CFE">
        <w:t>„zusammen</w:t>
      </w:r>
      <w:r w:rsidRPr="00E44CFE">
        <w:t>schreiben</w:t>
      </w:r>
      <w:r w:rsidR="009C20E7" w:rsidRPr="00E44CFE">
        <w:t>“</w:t>
      </w:r>
      <w:r w:rsidRPr="00E44CFE">
        <w:t>, ein Werk schreiben über</w:t>
      </w:r>
    </w:p>
    <w:p w14:paraId="67AC6CDF" w14:textId="77777777" w:rsidR="00E44CFE" w:rsidRPr="00E44CFE" w:rsidRDefault="002E6D82" w:rsidP="006014E3">
      <w:pPr>
        <w:shd w:val="pct15" w:color="auto" w:fill="auto"/>
        <w:tabs>
          <w:tab w:val="left" w:pos="10440"/>
        </w:tabs>
        <w:spacing w:line="360" w:lineRule="auto"/>
        <w:ind w:right="360"/>
      </w:pPr>
      <w:r w:rsidRPr="00E44CFE">
        <w:rPr>
          <w:b/>
        </w:rPr>
        <w:t>3/8 εὐθύ(ς)</w:t>
      </w:r>
      <w:r w:rsidRPr="00E44CFE">
        <w:t xml:space="preserve"> sofort, </w:t>
      </w:r>
      <w:r w:rsidRPr="00E44CFE">
        <w:rPr>
          <w:i/>
        </w:rPr>
        <w:t>m. Part.</w:t>
      </w:r>
      <w:r w:rsidRPr="00E44CFE">
        <w:t xml:space="preserve"> sobald</w:t>
      </w:r>
    </w:p>
    <w:p w14:paraId="37C061CC" w14:textId="77777777" w:rsidR="00E44CFE" w:rsidRPr="00E44CFE" w:rsidRDefault="002E6D82" w:rsidP="006014E3">
      <w:pPr>
        <w:shd w:val="pct15" w:color="auto" w:fill="auto"/>
        <w:tabs>
          <w:tab w:val="left" w:pos="10440"/>
        </w:tabs>
        <w:spacing w:line="360" w:lineRule="auto"/>
        <w:ind w:right="360"/>
      </w:pPr>
      <w:r w:rsidRPr="00E44CFE">
        <w:rPr>
          <w:b/>
        </w:rPr>
        <w:t>3</w:t>
      </w:r>
      <w:r w:rsidR="001D23B8" w:rsidRPr="00E44CFE">
        <w:rPr>
          <w:b/>
        </w:rPr>
        <w:t xml:space="preserve"> </w:t>
      </w:r>
      <w:r w:rsidR="003F77D0" w:rsidRPr="00E44CFE">
        <w:rPr>
          <w:b/>
        </w:rPr>
        <w:t>καθίσταμαι</w:t>
      </w:r>
      <w:r w:rsidR="003F77D0" w:rsidRPr="00E44CFE">
        <w:t xml:space="preserve"> </w:t>
      </w:r>
      <w:r w:rsidR="00E50048" w:rsidRPr="00E44CFE">
        <w:t>ausbrechen</w:t>
      </w:r>
    </w:p>
    <w:p w14:paraId="472FC82A" w14:textId="77777777" w:rsidR="00E44CFE" w:rsidRDefault="002E6D82" w:rsidP="00E44CFE">
      <w:pPr>
        <w:shd w:val="pct15" w:color="auto" w:fill="auto"/>
        <w:tabs>
          <w:tab w:val="left" w:pos="10440"/>
        </w:tabs>
        <w:spacing w:after="120"/>
        <w:ind w:right="357"/>
      </w:pPr>
      <w:r w:rsidRPr="00E44CFE">
        <w:rPr>
          <w:b/>
        </w:rPr>
        <w:t>4</w:t>
      </w:r>
      <w:r w:rsidR="00E50048" w:rsidRPr="00E44CFE">
        <w:rPr>
          <w:b/>
        </w:rPr>
        <w:t xml:space="preserve"> </w:t>
      </w:r>
      <w:r w:rsidR="00AE3B13" w:rsidRPr="00E44CFE">
        <w:rPr>
          <w:i/>
        </w:rPr>
        <w:t>zum AcI</w:t>
      </w:r>
      <w:r w:rsidR="00AE3B13" w:rsidRPr="00E44CFE">
        <w:t xml:space="preserve"> </w:t>
      </w:r>
      <w:r w:rsidR="00AE3B13" w:rsidRPr="00E44CFE">
        <w:rPr>
          <w:b/>
          <w:szCs w:val="28"/>
        </w:rPr>
        <w:t xml:space="preserve">μέγαν τε ἔσεσθαι καὶ ἀξιολογώτατον </w:t>
      </w:r>
      <w:r w:rsidR="00AE3B13" w:rsidRPr="00E44CFE">
        <w:rPr>
          <w:sz w:val="26"/>
          <w:szCs w:val="26"/>
        </w:rPr>
        <w:t>…</w:t>
      </w:r>
      <w:r w:rsidR="00AE3B13" w:rsidRPr="00E44CFE">
        <w:rPr>
          <w:szCs w:val="28"/>
        </w:rPr>
        <w:t xml:space="preserve"> </w:t>
      </w:r>
      <w:r w:rsidR="00AE3B13" w:rsidRPr="00E44CFE">
        <w:rPr>
          <w:i/>
          <w:szCs w:val="28"/>
        </w:rPr>
        <w:t xml:space="preserve">ergänze als Subjektsakkusativ </w:t>
      </w:r>
      <w:r w:rsidR="00AE3B13" w:rsidRPr="00E44CFE">
        <w:rPr>
          <w:szCs w:val="28"/>
        </w:rPr>
        <w:t xml:space="preserve">τὸν πόλεμον </w:t>
      </w:r>
      <w:r w:rsidR="00AE3B13" w:rsidRPr="00E44CFE">
        <w:rPr>
          <w:i/>
        </w:rPr>
        <w:t xml:space="preserve"> </w:t>
      </w:r>
      <w:r w:rsidR="00AE3B13" w:rsidRPr="00E44CFE">
        <w:t>–</w:t>
      </w:r>
      <w:r w:rsidR="00E44CFE" w:rsidRPr="00E44CFE">
        <w:br/>
      </w:r>
      <w:r w:rsidR="003F77D0" w:rsidRPr="00E44CFE">
        <w:rPr>
          <w:b/>
        </w:rPr>
        <w:t>ἀξιό|λογος,ον</w:t>
      </w:r>
      <w:r w:rsidR="003F77D0" w:rsidRPr="00E44CFE">
        <w:t xml:space="preserve"> erwähnens|wert</w:t>
      </w:r>
      <w:r w:rsidR="00254593" w:rsidRPr="00E44CFE">
        <w:t xml:space="preserve"> </w:t>
      </w:r>
    </w:p>
    <w:p w14:paraId="5EAC10C2" w14:textId="59379054" w:rsidR="006014E3" w:rsidRPr="00E44CFE" w:rsidRDefault="002E6D82" w:rsidP="00E44CFE">
      <w:pPr>
        <w:shd w:val="pct15" w:color="auto" w:fill="auto"/>
        <w:tabs>
          <w:tab w:val="left" w:pos="10440"/>
        </w:tabs>
        <w:spacing w:after="120"/>
        <w:ind w:right="357"/>
      </w:pPr>
      <w:r w:rsidRPr="00E44CFE">
        <w:rPr>
          <w:b/>
        </w:rPr>
        <w:t>5</w:t>
      </w:r>
      <w:r w:rsidR="001D23B8" w:rsidRPr="00E44CFE">
        <w:t xml:space="preserve"> </w:t>
      </w:r>
      <w:r w:rsidR="003F77D0" w:rsidRPr="00E44CFE">
        <w:rPr>
          <w:b/>
        </w:rPr>
        <w:t>τεκμαίρομαι</w:t>
      </w:r>
      <w:r w:rsidR="003F77D0" w:rsidRPr="00E44CFE">
        <w:t xml:space="preserve"> </w:t>
      </w:r>
      <w:r w:rsidR="00E50048" w:rsidRPr="00E44CFE">
        <w:t>(daraus) schließen</w:t>
      </w:r>
      <w:r w:rsidR="00ED706A">
        <w:t xml:space="preserve"> </w:t>
      </w:r>
    </w:p>
    <w:p w14:paraId="19FECB4D" w14:textId="77777777" w:rsidR="006014E3" w:rsidRPr="00E44CFE" w:rsidRDefault="002E6D82" w:rsidP="006014E3">
      <w:pPr>
        <w:shd w:val="pct15" w:color="auto" w:fill="auto"/>
        <w:tabs>
          <w:tab w:val="left" w:pos="10440"/>
        </w:tabs>
        <w:spacing w:after="120"/>
        <w:ind w:right="357"/>
      </w:pPr>
      <w:r w:rsidRPr="00E44CFE">
        <w:rPr>
          <w:b/>
        </w:rPr>
        <w:t>6</w:t>
      </w:r>
      <w:r w:rsidR="00E50048" w:rsidRPr="00E44CFE">
        <w:t xml:space="preserve"> </w:t>
      </w:r>
      <w:r w:rsidR="003F77D0" w:rsidRPr="00E44CFE">
        <w:rPr>
          <w:b/>
        </w:rPr>
        <w:t>ἀκμάζω</w:t>
      </w:r>
      <w:r w:rsidR="003F77D0" w:rsidRPr="00E44CFE">
        <w:t xml:space="preserve"> „</w:t>
      </w:r>
      <w:r w:rsidR="001D23B8" w:rsidRPr="00E44CFE">
        <w:t>in Blüte stehen</w:t>
      </w:r>
      <w:r w:rsidR="003F77D0" w:rsidRPr="00E44CFE">
        <w:t xml:space="preserve">“, auf dem Höhepunkt </w:t>
      </w:r>
      <w:r w:rsidRPr="00E44CFE">
        <w:t>(der</w:t>
      </w:r>
      <w:r w:rsidR="003F77D0" w:rsidRPr="00E44CFE">
        <w:t xml:space="preserve"> Macht</w:t>
      </w:r>
      <w:r w:rsidRPr="00E44CFE">
        <w:t>)</w:t>
      </w:r>
      <w:r w:rsidR="003F77D0" w:rsidRPr="00E44CFE">
        <w:t xml:space="preserve"> stehen – </w:t>
      </w:r>
      <w:r w:rsidR="003F77D0" w:rsidRPr="00E44CFE">
        <w:rPr>
          <w:b/>
        </w:rPr>
        <w:t>ἡ παρασκευή</w:t>
      </w:r>
      <w:r w:rsidR="003F77D0" w:rsidRPr="00E44CFE">
        <w:t xml:space="preserve"> Ressourcen, Machtmittel</w:t>
      </w:r>
    </w:p>
    <w:p w14:paraId="27702D9A" w14:textId="54381B71" w:rsidR="006014E3" w:rsidRPr="00E44CFE" w:rsidRDefault="002E6D82" w:rsidP="006014E3">
      <w:pPr>
        <w:shd w:val="pct15" w:color="auto" w:fill="auto"/>
        <w:tabs>
          <w:tab w:val="left" w:pos="10440"/>
        </w:tabs>
        <w:spacing w:after="120"/>
        <w:ind w:right="357"/>
      </w:pPr>
      <w:r w:rsidRPr="00E44CFE">
        <w:rPr>
          <w:b/>
        </w:rPr>
        <w:t>7</w:t>
      </w:r>
      <w:r w:rsidR="001D23B8" w:rsidRPr="00E44CFE">
        <w:t xml:space="preserve"> </w:t>
      </w:r>
      <w:r w:rsidR="003F77D0" w:rsidRPr="00E44CFE">
        <w:rPr>
          <w:b/>
        </w:rPr>
        <w:t>τὸ</w:t>
      </w:r>
      <w:r w:rsidRPr="00E44CFE">
        <w:rPr>
          <w:b/>
        </w:rPr>
        <w:t xml:space="preserve"> ἄλλο</w:t>
      </w:r>
      <w:r w:rsidR="003F77D0" w:rsidRPr="00E44CFE">
        <w:rPr>
          <w:b/>
        </w:rPr>
        <w:t xml:space="preserve"> Ἑλληνικόν</w:t>
      </w:r>
      <w:r w:rsidR="003F77D0" w:rsidRPr="00E44CFE">
        <w:t xml:space="preserve"> </w:t>
      </w:r>
      <w:r w:rsidRPr="00E44CFE">
        <w:t>das übrige Griechenland</w:t>
      </w:r>
      <w:r w:rsidR="00E44CFE">
        <w:t xml:space="preserve"> (</w:t>
      </w:r>
      <w:r w:rsidR="00E44CFE">
        <w:rPr>
          <w:i/>
        </w:rPr>
        <w:t xml:space="preserve">zusammen mit </w:t>
      </w:r>
      <w:r w:rsidR="00E44CFE" w:rsidRPr="00E44CFE">
        <w:rPr>
          <w:szCs w:val="28"/>
        </w:rPr>
        <w:t>ξυνιστάμενον</w:t>
      </w:r>
      <w:r w:rsidR="00E44CFE">
        <w:rPr>
          <w:szCs w:val="28"/>
        </w:rPr>
        <w:t xml:space="preserve"> </w:t>
      </w:r>
      <w:r w:rsidR="00E44CFE" w:rsidRPr="00E44CFE">
        <w:rPr>
          <w:szCs w:val="28"/>
        </w:rPr>
        <w:t>πρὸς</w:t>
      </w:r>
      <w:r w:rsidR="00E44CFE">
        <w:rPr>
          <w:szCs w:val="28"/>
        </w:rPr>
        <w:t xml:space="preserve"> …</w:t>
      </w:r>
      <w:r w:rsidR="00E44CFE">
        <w:rPr>
          <w:i/>
        </w:rPr>
        <w:t xml:space="preserve"> AcP zu</w:t>
      </w:r>
      <w:r w:rsidR="00E44CFE">
        <w:t xml:space="preserve"> </w:t>
      </w:r>
      <w:r w:rsidR="00E44CFE" w:rsidRPr="00E44CFE">
        <w:t>ὁρῶν</w:t>
      </w:r>
      <w:r w:rsidR="00E44CFE">
        <w:t>)</w:t>
      </w:r>
    </w:p>
    <w:p w14:paraId="0E4BB0F5" w14:textId="098C1E9A" w:rsidR="00ED706A" w:rsidRDefault="002E6D82" w:rsidP="006014E3">
      <w:pPr>
        <w:shd w:val="pct15" w:color="auto" w:fill="auto"/>
        <w:tabs>
          <w:tab w:val="left" w:pos="10440"/>
        </w:tabs>
        <w:spacing w:after="120"/>
        <w:ind w:right="357"/>
      </w:pPr>
      <w:r w:rsidRPr="00E44CFE">
        <w:rPr>
          <w:b/>
        </w:rPr>
        <w:t>8</w:t>
      </w:r>
      <w:r w:rsidR="001D23B8" w:rsidRPr="00E44CFE">
        <w:rPr>
          <w:b/>
        </w:rPr>
        <w:t xml:space="preserve"> </w:t>
      </w:r>
      <w:r w:rsidR="003F77D0" w:rsidRPr="00E44CFE">
        <w:rPr>
          <w:b/>
        </w:rPr>
        <w:t>ξυν|ίσταμαι</w:t>
      </w:r>
      <w:r w:rsidR="000A0FEB" w:rsidRPr="00E44CFE">
        <w:t xml:space="preserve"> </w:t>
      </w:r>
      <w:r w:rsidR="000A0FEB" w:rsidRPr="00E44CFE">
        <w:rPr>
          <w:b/>
        </w:rPr>
        <w:t>πρός</w:t>
      </w:r>
      <w:r w:rsidR="000A0FEB" w:rsidRPr="00E44CFE">
        <w:t xml:space="preserve"> </w:t>
      </w:r>
      <w:r w:rsidR="000A0FEB" w:rsidRPr="00E44CFE">
        <w:rPr>
          <w:i/>
        </w:rPr>
        <w:t>m. Akk.</w:t>
      </w:r>
      <w:r w:rsidR="003F77D0" w:rsidRPr="00E44CFE">
        <w:t xml:space="preserve"> </w:t>
      </w:r>
      <w:r w:rsidR="001D23B8" w:rsidRPr="00E44CFE">
        <w:t>sich anschließen</w:t>
      </w:r>
      <w:r w:rsidRPr="00E44CFE">
        <w:t xml:space="preserve"> </w:t>
      </w:r>
      <w:r w:rsidR="000A0FEB" w:rsidRPr="00E44CFE">
        <w:rPr>
          <w:i/>
        </w:rPr>
        <w:t xml:space="preserve">an </w:t>
      </w:r>
      <w:r w:rsidRPr="00E44CFE">
        <w:t xml:space="preserve">– </w:t>
      </w:r>
      <w:r w:rsidR="00F2185B" w:rsidRPr="00ED706A">
        <w:rPr>
          <w:b/>
          <w:szCs w:val="28"/>
        </w:rPr>
        <w:t>τὸ μὲν …, τὸ δὲ</w:t>
      </w:r>
      <w:r w:rsidR="00F2185B">
        <w:t xml:space="preserve"> … der eine Teil (Griechenlands) …, </w:t>
      </w:r>
      <w:r w:rsidR="00F2185B">
        <w:br/>
        <w:t xml:space="preserve">   der andere Teil … – </w:t>
      </w:r>
      <w:r w:rsidR="00A47055" w:rsidRPr="00E44CFE">
        <w:rPr>
          <w:b/>
        </w:rPr>
        <w:t>δια|νοέομαι</w:t>
      </w:r>
      <w:r w:rsidR="00A47055" w:rsidRPr="00E44CFE">
        <w:t xml:space="preserve"> überlegen, sich Bedenkzeit nehmen</w:t>
      </w:r>
    </w:p>
    <w:p w14:paraId="33759A29" w14:textId="39307C6B" w:rsidR="00ED706A" w:rsidRPr="00ED706A" w:rsidRDefault="00ED706A" w:rsidP="006014E3">
      <w:pPr>
        <w:shd w:val="pct15" w:color="auto" w:fill="auto"/>
        <w:tabs>
          <w:tab w:val="left" w:pos="10440"/>
        </w:tabs>
        <w:spacing w:after="120"/>
        <w:ind w:right="357"/>
        <w:rPr>
          <w:b/>
        </w:rPr>
      </w:pPr>
      <w:r>
        <w:t xml:space="preserve">  </w:t>
      </w:r>
      <w:r w:rsidRPr="00ED706A">
        <w:rPr>
          <w:b/>
        </w:rPr>
        <w:tab/>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440"/>
        <w:gridCol w:w="5400"/>
      </w:tblGrid>
      <w:tr w:rsidR="0091250E" w:rsidRPr="00E44CFE" w14:paraId="030AD2CB" w14:textId="77777777" w:rsidTr="006014E3">
        <w:tc>
          <w:tcPr>
            <w:tcW w:w="346" w:type="dxa"/>
          </w:tcPr>
          <w:p w14:paraId="692D0BC6" w14:textId="77777777" w:rsidR="006014E3" w:rsidRPr="00E44CFE" w:rsidRDefault="006014E3" w:rsidP="006014E3">
            <w:pPr>
              <w:tabs>
                <w:tab w:val="left" w:pos="10440"/>
              </w:tabs>
              <w:ind w:right="-110"/>
              <w:jc w:val="right"/>
            </w:pPr>
            <w:r w:rsidRPr="00E44CFE">
              <w:t>9</w:t>
            </w:r>
          </w:p>
          <w:p w14:paraId="58E4D10A" w14:textId="77777777" w:rsidR="006014E3" w:rsidRPr="00E44CFE" w:rsidRDefault="006014E3" w:rsidP="006014E3">
            <w:pPr>
              <w:tabs>
                <w:tab w:val="left" w:pos="10440"/>
              </w:tabs>
              <w:ind w:right="-110"/>
              <w:jc w:val="right"/>
            </w:pPr>
          </w:p>
          <w:p w14:paraId="3D3AC514" w14:textId="77777777" w:rsidR="006014E3" w:rsidRPr="00E44CFE" w:rsidRDefault="006014E3" w:rsidP="006014E3">
            <w:pPr>
              <w:tabs>
                <w:tab w:val="left" w:pos="10440"/>
              </w:tabs>
              <w:ind w:right="-110"/>
              <w:jc w:val="right"/>
            </w:pPr>
          </w:p>
          <w:p w14:paraId="07005AD0" w14:textId="77777777" w:rsidR="006014E3" w:rsidRPr="00E44CFE" w:rsidRDefault="006014E3" w:rsidP="006014E3">
            <w:pPr>
              <w:tabs>
                <w:tab w:val="left" w:pos="10440"/>
              </w:tabs>
              <w:ind w:right="-110"/>
              <w:jc w:val="right"/>
            </w:pPr>
            <w:r w:rsidRPr="00E44CFE">
              <w:t>12</w:t>
            </w:r>
          </w:p>
          <w:p w14:paraId="665DAC75" w14:textId="77777777" w:rsidR="006014E3" w:rsidRPr="00E44CFE" w:rsidRDefault="006014E3" w:rsidP="006014E3">
            <w:pPr>
              <w:tabs>
                <w:tab w:val="left" w:pos="10440"/>
              </w:tabs>
              <w:ind w:right="-110"/>
              <w:jc w:val="right"/>
            </w:pPr>
          </w:p>
          <w:p w14:paraId="54291CC7" w14:textId="77777777" w:rsidR="006014E3" w:rsidRPr="00E44CFE" w:rsidRDefault="006014E3" w:rsidP="006014E3">
            <w:pPr>
              <w:tabs>
                <w:tab w:val="left" w:pos="10440"/>
              </w:tabs>
              <w:ind w:right="-110"/>
              <w:jc w:val="right"/>
            </w:pPr>
          </w:p>
          <w:p w14:paraId="30F9609E" w14:textId="77777777" w:rsidR="006014E3" w:rsidRPr="00E44CFE" w:rsidRDefault="006014E3" w:rsidP="006014E3">
            <w:pPr>
              <w:tabs>
                <w:tab w:val="left" w:pos="10440"/>
              </w:tabs>
              <w:ind w:right="-110"/>
              <w:jc w:val="right"/>
            </w:pPr>
            <w:r w:rsidRPr="00E44CFE">
              <w:t>15</w:t>
            </w:r>
          </w:p>
          <w:p w14:paraId="0EF5502B" w14:textId="77777777" w:rsidR="006014E3" w:rsidRPr="00E44CFE" w:rsidRDefault="006014E3" w:rsidP="006014E3">
            <w:pPr>
              <w:tabs>
                <w:tab w:val="left" w:pos="10440"/>
              </w:tabs>
              <w:ind w:right="-110"/>
              <w:jc w:val="right"/>
            </w:pPr>
          </w:p>
          <w:p w14:paraId="54EF3D94" w14:textId="77777777" w:rsidR="006014E3" w:rsidRPr="00E44CFE" w:rsidRDefault="006014E3" w:rsidP="006014E3">
            <w:pPr>
              <w:tabs>
                <w:tab w:val="left" w:pos="10440"/>
              </w:tabs>
              <w:ind w:right="-110"/>
              <w:jc w:val="right"/>
            </w:pPr>
          </w:p>
          <w:p w14:paraId="78ABB4C6" w14:textId="7E206C75" w:rsidR="006014E3" w:rsidRPr="00E44CFE" w:rsidRDefault="006014E3" w:rsidP="006014E3">
            <w:pPr>
              <w:tabs>
                <w:tab w:val="left" w:pos="10440"/>
              </w:tabs>
              <w:ind w:right="-110"/>
              <w:jc w:val="right"/>
            </w:pPr>
            <w:r w:rsidRPr="00E44CFE">
              <w:t>18</w:t>
            </w:r>
          </w:p>
        </w:tc>
        <w:tc>
          <w:tcPr>
            <w:tcW w:w="4440" w:type="dxa"/>
          </w:tcPr>
          <w:p w14:paraId="6E431633" w14:textId="3B379ABC" w:rsidR="006014E3" w:rsidRPr="00E44CFE" w:rsidRDefault="006014E3" w:rsidP="006014E3">
            <w:pPr>
              <w:tabs>
                <w:tab w:val="left" w:pos="10440"/>
              </w:tabs>
              <w:ind w:right="360"/>
              <w:jc w:val="both"/>
            </w:pPr>
            <w:r w:rsidRPr="00E44CFE">
              <w:t>Kίνησις γὰρ αὕτη μεγίστη δὴ τοῖς Ἕλλησιν ἐγένετο καὶ μέρει τινὶ τῶν βαρβάρων, ὡς δὲ εἰπεῖν καὶ ἐπὶ πλεῖστον ἀνθρώπων. τὰ γὰρ πρὸ αὐτῶν καὶ τὰ ἔτι παλαίτερα, σαφῶς μὲν εὑρεῖν διὰ χρόνου πλῆθος ἀδύνατα ἦν, ἐκ δὲ τεκμηρίων, ὧν ἐπὶ μακρότατον σκοποῦντί μοι πιστεῦσαι ξυμβαίνει, οὐ μεγάλα νομίζω γενέσθαι οὔτε κατὰ τοὺς πολέμους οὔτε ἐς τὰ ἄλλα.</w:t>
            </w:r>
          </w:p>
        </w:tc>
        <w:tc>
          <w:tcPr>
            <w:tcW w:w="5400" w:type="dxa"/>
            <w:shd w:val="pct15" w:color="auto" w:fill="auto"/>
          </w:tcPr>
          <w:p w14:paraId="1EB78F8D" w14:textId="299E0887" w:rsidR="006014E3" w:rsidRPr="00E44CFE" w:rsidRDefault="006014E3" w:rsidP="006014E3">
            <w:pPr>
              <w:tabs>
                <w:tab w:val="left" w:pos="10440"/>
              </w:tabs>
              <w:ind w:right="160"/>
              <w:jc w:val="both"/>
            </w:pPr>
            <w:r w:rsidRPr="00E44CFE">
              <w:br w:type="column"/>
            </w:r>
            <w:r w:rsidRPr="00E44CFE">
              <w:rPr>
                <w:i/>
              </w:rPr>
              <w:t>Denn dies war die größte Erschütterung für die Griechen und einen Teil der Barbaren, ja sozusagen sogar für den Großteil der Menschen. Denn das, was davor war und noch früher, das genau zu erforschen, war zwar wegen der langen Zeitdauer unmöglich; aber aus Indizien, die sich mir bei der Prüfung im Großen und Ganzen als verlässlich erwiesen, glaube ich, dass es (</w:t>
            </w:r>
            <w:r w:rsidRPr="00E44CFE">
              <w:t>das davor Geschehene</w:t>
            </w:r>
            <w:r w:rsidRPr="00E44CFE">
              <w:rPr>
                <w:i/>
              </w:rPr>
              <w:t>)</w:t>
            </w:r>
            <w:r w:rsidR="006112AD" w:rsidRPr="00E44CFE">
              <w:rPr>
                <w:i/>
              </w:rPr>
              <w:t xml:space="preserve"> </w:t>
            </w:r>
            <w:r w:rsidRPr="00E44CFE">
              <w:rPr>
                <w:i/>
              </w:rPr>
              <w:t>nicht bedeutend war, weder in Kriegen noch in anderen Bereichen.</w:t>
            </w:r>
          </w:p>
        </w:tc>
      </w:tr>
    </w:tbl>
    <w:p w14:paraId="6C4E74FB" w14:textId="77777777" w:rsidR="006D4C77" w:rsidRPr="00E44CFE" w:rsidRDefault="006D4C77" w:rsidP="00273AA3">
      <w:pPr>
        <w:tabs>
          <w:tab w:val="left" w:pos="10440"/>
        </w:tabs>
        <w:ind w:right="360"/>
        <w:rPr>
          <w:sz w:val="28"/>
        </w:rPr>
        <w:sectPr w:rsidR="006D4C77" w:rsidRPr="00E44CFE" w:rsidSect="0091250E">
          <w:type w:val="continuous"/>
          <w:pgSz w:w="11906" w:h="16838"/>
          <w:pgMar w:top="719" w:right="386" w:bottom="180" w:left="1080" w:header="708" w:footer="708" w:gutter="0"/>
          <w:cols w:space="283"/>
          <w:docGrid w:linePitch="360"/>
        </w:sectPr>
      </w:pPr>
    </w:p>
    <w:p w14:paraId="18EAC403" w14:textId="7DC64AFC" w:rsidR="006440F9" w:rsidRPr="00E44CFE" w:rsidRDefault="006440F9" w:rsidP="006440F9">
      <w:pPr>
        <w:tabs>
          <w:tab w:val="left" w:pos="10440"/>
        </w:tabs>
        <w:ind w:right="621"/>
        <w:jc w:val="both"/>
        <w:rPr>
          <w:sz w:val="26"/>
          <w:szCs w:val="26"/>
        </w:rPr>
      </w:pPr>
    </w:p>
    <w:p w14:paraId="016E6044" w14:textId="302F6A8B" w:rsidR="006D4C77" w:rsidRPr="00E44CFE" w:rsidRDefault="006D4C77" w:rsidP="006440F9">
      <w:pPr>
        <w:tabs>
          <w:tab w:val="left" w:pos="10440"/>
        </w:tabs>
        <w:ind w:right="195"/>
        <w:jc w:val="both"/>
      </w:pPr>
    </w:p>
    <w:p w14:paraId="026FB486" w14:textId="77777777" w:rsidR="001767DE" w:rsidRPr="00E44CFE" w:rsidRDefault="001767DE" w:rsidP="006440F9">
      <w:pPr>
        <w:tabs>
          <w:tab w:val="left" w:pos="10440"/>
        </w:tabs>
        <w:ind w:right="57"/>
        <w:jc w:val="both"/>
      </w:pPr>
    </w:p>
    <w:sectPr w:rsidR="001767DE" w:rsidRPr="00E44CFE" w:rsidSect="0091250E">
      <w:type w:val="continuous"/>
      <w:pgSz w:w="11906" w:h="16838"/>
      <w:pgMar w:top="719" w:right="386" w:bottom="180" w:left="1080" w:header="708" w:footer="708" w:gutter="0"/>
      <w:cols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2BC55" w14:textId="77777777" w:rsidR="00BA00A4" w:rsidRDefault="00BA00A4">
      <w:r>
        <w:separator/>
      </w:r>
    </w:p>
  </w:endnote>
  <w:endnote w:type="continuationSeparator" w:id="0">
    <w:p w14:paraId="57FBD79B" w14:textId="77777777" w:rsidR="00BA00A4" w:rsidRDefault="00BA0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riech2">
    <w:panose1 w:val="020272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575B" w14:textId="490D28D7" w:rsidR="00DB4D40" w:rsidRDefault="00DB4D40" w:rsidP="00DB4D40">
    <w:pPr>
      <w:pStyle w:val="Fuzeile"/>
      <w:jc w:val="right"/>
    </w:pPr>
    <w:r>
      <w:fldChar w:fldCharType="begin"/>
    </w:r>
    <w:r>
      <w:instrText>PAGE   \* MERGEFORMAT</w:instrText>
    </w:r>
    <w:r>
      <w:fldChar w:fldCharType="separate"/>
    </w:r>
    <w:r w:rsidR="00B967B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3B041" w14:textId="77777777" w:rsidR="00BA00A4" w:rsidRDefault="00BA00A4">
      <w:r>
        <w:separator/>
      </w:r>
    </w:p>
  </w:footnote>
  <w:footnote w:type="continuationSeparator" w:id="0">
    <w:p w14:paraId="48CBBD4A" w14:textId="77777777" w:rsidR="00BA00A4" w:rsidRDefault="00BA0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CellMar>
        <w:left w:w="10" w:type="dxa"/>
        <w:right w:w="10" w:type="dxa"/>
      </w:tblCellMar>
      <w:tblLook w:val="0000" w:firstRow="0" w:lastRow="0" w:firstColumn="0" w:lastColumn="0" w:noHBand="0" w:noVBand="0"/>
    </w:tblPr>
    <w:tblGrid>
      <w:gridCol w:w="3212"/>
      <w:gridCol w:w="1886"/>
      <w:gridCol w:w="4825"/>
    </w:tblGrid>
    <w:tr w:rsidR="00D10A1E" w14:paraId="53AF4DC2" w14:textId="77777777" w:rsidTr="00AA5723">
      <w:trPr>
        <w:trHeight w:val="794"/>
      </w:trPr>
      <w:tc>
        <w:tcPr>
          <w:tcW w:w="3212" w:type="dxa"/>
          <w:tcMar>
            <w:top w:w="0" w:type="dxa"/>
            <w:left w:w="0" w:type="dxa"/>
            <w:bottom w:w="0" w:type="dxa"/>
            <w:right w:w="0" w:type="dxa"/>
          </w:tcMar>
          <w:vAlign w:val="center"/>
        </w:tcPr>
        <w:p w14:paraId="60895B37" w14:textId="106552DB" w:rsidR="00D10A1E" w:rsidRDefault="00A47F73" w:rsidP="00D10A1E">
          <w:pPr>
            <w:pStyle w:val="TableContents"/>
            <w:spacing w:before="0" w:after="0" w:line="240" w:lineRule="auto"/>
          </w:pPr>
          <w:r>
            <w:rPr>
              <w:noProof/>
            </w:rPr>
            <w:drawing>
              <wp:anchor distT="0" distB="0" distL="114300" distR="114300" simplePos="0" relativeHeight="251657216" behindDoc="0" locked="0" layoutInCell="1" allowOverlap="1" wp14:anchorId="7F75BE18" wp14:editId="07061BCE">
                <wp:simplePos x="0" y="0"/>
                <wp:positionH relativeFrom="column">
                  <wp:posOffset>69850</wp:posOffset>
                </wp:positionH>
                <wp:positionV relativeFrom="paragraph">
                  <wp:posOffset>10795</wp:posOffset>
                </wp:positionV>
                <wp:extent cx="1522730" cy="485775"/>
                <wp:effectExtent l="0" t="0" r="0" b="0"/>
                <wp:wrapTopAndBottom/>
                <wp:docPr id="1" name="HTTP://WWW.SCHULE-BW.DE/FAECHER-UND-SCHULARTEN/SPRACHEN-UND-LITERATUR/LA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WWW.SCHULE-BW.DE/FAECHER-UND-SCHULARTEN/SPRACHEN-UND-LITERATUR/LAT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730" cy="485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86" w:type="dxa"/>
          <w:tcMar>
            <w:top w:w="0" w:type="dxa"/>
            <w:left w:w="0" w:type="dxa"/>
            <w:bottom w:w="0" w:type="dxa"/>
            <w:right w:w="0" w:type="dxa"/>
          </w:tcMar>
          <w:vAlign w:val="center"/>
        </w:tcPr>
        <w:p w14:paraId="107D3895" w14:textId="77777777" w:rsidR="00D10A1E" w:rsidRDefault="00D10A1E" w:rsidP="00D10A1E">
          <w:pPr>
            <w:pStyle w:val="TableContents"/>
            <w:spacing w:before="0" w:after="0" w:line="240" w:lineRule="auto"/>
          </w:pPr>
        </w:p>
      </w:tc>
      <w:tc>
        <w:tcPr>
          <w:tcW w:w="4825" w:type="dxa"/>
          <w:tcMar>
            <w:top w:w="0" w:type="dxa"/>
            <w:left w:w="0" w:type="dxa"/>
            <w:bottom w:w="0" w:type="dxa"/>
            <w:right w:w="0" w:type="dxa"/>
          </w:tcMar>
          <w:vAlign w:val="center"/>
        </w:tcPr>
        <w:p w14:paraId="2EF05950" w14:textId="77777777" w:rsidR="00D10A1E" w:rsidRDefault="00D10A1E" w:rsidP="00D10A1E">
          <w:pPr>
            <w:pStyle w:val="TableContents"/>
            <w:spacing w:before="0" w:after="0" w:line="240" w:lineRule="auto"/>
            <w:jc w:val="right"/>
            <w:rPr>
              <w:rFonts w:ascii="Arial Rounded MT Bold" w:hAnsi="Arial Rounded MT Bold"/>
            </w:rPr>
          </w:pPr>
          <w:r>
            <w:rPr>
              <w:rFonts w:ascii="Arial Rounded MT Bold" w:hAnsi="Arial Rounded MT Bold"/>
            </w:rPr>
            <w:t xml:space="preserve">Griechischportal </w:t>
          </w:r>
        </w:p>
        <w:p w14:paraId="559F19D8" w14:textId="77777777" w:rsidR="00D10A1E" w:rsidRDefault="00D10A1E" w:rsidP="00D10A1E">
          <w:pPr>
            <w:pStyle w:val="TableContents"/>
            <w:spacing w:before="0" w:after="0" w:line="240" w:lineRule="auto"/>
            <w:jc w:val="right"/>
            <w:rPr>
              <w:rFonts w:ascii="Arial Rounded MT Bold" w:hAnsi="Arial Rounded MT Bold"/>
            </w:rPr>
          </w:pPr>
          <w:r>
            <w:rPr>
              <w:rFonts w:ascii="Arial Rounded MT Bold" w:hAnsi="Arial Rounded MT Bold"/>
            </w:rPr>
            <w:t>Texte und Medien: Herodot</w:t>
          </w:r>
          <w:r>
            <w:rPr>
              <w:rFonts w:ascii="Arial Rounded MT Bold" w:hAnsi="Arial Rounded MT Bold"/>
            </w:rPr>
            <w:br/>
          </w:r>
        </w:p>
      </w:tc>
    </w:tr>
  </w:tbl>
  <w:p w14:paraId="0746E099" w14:textId="77777777" w:rsidR="001D23B8" w:rsidRPr="00AA5723" w:rsidRDefault="001D23B8" w:rsidP="00D10A1E">
    <w:pPr>
      <w:pStyle w:val="Kopfzeile"/>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026" w:type="dxa"/>
      <w:tblLayout w:type="fixed"/>
      <w:tblCellMar>
        <w:left w:w="10" w:type="dxa"/>
        <w:right w:w="10" w:type="dxa"/>
      </w:tblCellMar>
      <w:tblLook w:val="0000" w:firstRow="0" w:lastRow="0" w:firstColumn="0" w:lastColumn="0" w:noHBand="0" w:noVBand="0"/>
    </w:tblPr>
    <w:tblGrid>
      <w:gridCol w:w="3212"/>
      <w:gridCol w:w="1886"/>
      <w:gridCol w:w="9928"/>
    </w:tblGrid>
    <w:tr w:rsidR="00AA5723" w14:paraId="15F53BBF" w14:textId="77777777" w:rsidTr="005D1FAF">
      <w:trPr>
        <w:trHeight w:val="794"/>
      </w:trPr>
      <w:tc>
        <w:tcPr>
          <w:tcW w:w="3212" w:type="dxa"/>
          <w:tcMar>
            <w:top w:w="0" w:type="dxa"/>
            <w:left w:w="0" w:type="dxa"/>
            <w:bottom w:w="0" w:type="dxa"/>
            <w:right w:w="0" w:type="dxa"/>
          </w:tcMar>
          <w:vAlign w:val="center"/>
        </w:tcPr>
        <w:p w14:paraId="3C635794" w14:textId="09494DD4" w:rsidR="00AA5723" w:rsidRDefault="00A47F73" w:rsidP="00D10A1E">
          <w:pPr>
            <w:pStyle w:val="TableContents"/>
            <w:spacing w:before="0" w:after="0" w:line="240" w:lineRule="auto"/>
          </w:pPr>
          <w:r>
            <w:rPr>
              <w:noProof/>
            </w:rPr>
            <w:drawing>
              <wp:anchor distT="0" distB="0" distL="114300" distR="114300" simplePos="0" relativeHeight="251659776" behindDoc="0" locked="0" layoutInCell="1" allowOverlap="1" wp14:anchorId="2F6B247B" wp14:editId="278A8CD3">
                <wp:simplePos x="0" y="0"/>
                <wp:positionH relativeFrom="column">
                  <wp:posOffset>69850</wp:posOffset>
                </wp:positionH>
                <wp:positionV relativeFrom="paragraph">
                  <wp:posOffset>10795</wp:posOffset>
                </wp:positionV>
                <wp:extent cx="1522730" cy="485775"/>
                <wp:effectExtent l="0" t="0" r="0" b="0"/>
                <wp:wrapTopAndBottom/>
                <wp:docPr id="2" name="HTTP://WWW.SCHULE-BW.DE/FAECHER-UND-SCHULARTEN/SPRACHEN-UND-LITERATUR/LA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WWW.SCHULE-BW.DE/FAECHER-UND-SCHULARTEN/SPRACHEN-UND-LITERATUR/LAT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730" cy="485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86" w:type="dxa"/>
          <w:tcMar>
            <w:top w:w="0" w:type="dxa"/>
            <w:left w:w="0" w:type="dxa"/>
            <w:bottom w:w="0" w:type="dxa"/>
            <w:right w:w="0" w:type="dxa"/>
          </w:tcMar>
          <w:vAlign w:val="center"/>
        </w:tcPr>
        <w:p w14:paraId="4A239AE3" w14:textId="77777777" w:rsidR="00AA5723" w:rsidRDefault="00AA5723" w:rsidP="00D10A1E">
          <w:pPr>
            <w:pStyle w:val="TableContents"/>
            <w:spacing w:before="0" w:after="0" w:line="240" w:lineRule="auto"/>
          </w:pPr>
        </w:p>
      </w:tc>
      <w:tc>
        <w:tcPr>
          <w:tcW w:w="9928" w:type="dxa"/>
          <w:tcMar>
            <w:top w:w="0" w:type="dxa"/>
            <w:left w:w="0" w:type="dxa"/>
            <w:bottom w:w="0" w:type="dxa"/>
            <w:right w:w="0" w:type="dxa"/>
          </w:tcMar>
          <w:vAlign w:val="center"/>
        </w:tcPr>
        <w:p w14:paraId="52F9D34D" w14:textId="77777777" w:rsidR="00AA5723" w:rsidRDefault="00AA5723" w:rsidP="00D10A1E">
          <w:pPr>
            <w:pStyle w:val="TableContents"/>
            <w:spacing w:before="0" w:after="0" w:line="240" w:lineRule="auto"/>
            <w:jc w:val="right"/>
            <w:rPr>
              <w:rFonts w:ascii="Arial Rounded MT Bold" w:hAnsi="Arial Rounded MT Bold"/>
            </w:rPr>
          </w:pPr>
          <w:r>
            <w:rPr>
              <w:rFonts w:ascii="Arial Rounded MT Bold" w:hAnsi="Arial Rounded MT Bold"/>
            </w:rPr>
            <w:t xml:space="preserve">Griechischportal </w:t>
          </w:r>
        </w:p>
        <w:p w14:paraId="552C0CD5" w14:textId="77777777" w:rsidR="00AA5723" w:rsidRDefault="00AA5723" w:rsidP="00D10A1E">
          <w:pPr>
            <w:pStyle w:val="TableContents"/>
            <w:spacing w:before="0" w:after="0" w:line="240" w:lineRule="auto"/>
            <w:jc w:val="right"/>
            <w:rPr>
              <w:rFonts w:ascii="Arial Rounded MT Bold" w:hAnsi="Arial Rounded MT Bold"/>
            </w:rPr>
          </w:pPr>
          <w:r>
            <w:rPr>
              <w:rFonts w:ascii="Arial Rounded MT Bold" w:hAnsi="Arial Rounded MT Bold"/>
            </w:rPr>
            <w:t>Texte und Medien: Herodot</w:t>
          </w:r>
          <w:r>
            <w:rPr>
              <w:rFonts w:ascii="Arial Rounded MT Bold" w:hAnsi="Arial Rounded MT Bold"/>
            </w:rPr>
            <w:br/>
          </w:r>
        </w:p>
      </w:tc>
    </w:tr>
  </w:tbl>
  <w:p w14:paraId="7C01C53B" w14:textId="77777777" w:rsidR="00AA5723" w:rsidRPr="00AA5723" w:rsidRDefault="00AA5723" w:rsidP="00D10A1E">
    <w:pPr>
      <w:pStyle w:val="Kopfzeile"/>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CellMar>
        <w:left w:w="10" w:type="dxa"/>
        <w:right w:w="10" w:type="dxa"/>
      </w:tblCellMar>
      <w:tblLook w:val="0000" w:firstRow="0" w:lastRow="0" w:firstColumn="0" w:lastColumn="0" w:noHBand="0" w:noVBand="0"/>
    </w:tblPr>
    <w:tblGrid>
      <w:gridCol w:w="3212"/>
      <w:gridCol w:w="1886"/>
      <w:gridCol w:w="4825"/>
    </w:tblGrid>
    <w:tr w:rsidR="00AA5723" w14:paraId="42E7AC6F" w14:textId="77777777" w:rsidTr="00AA5723">
      <w:trPr>
        <w:trHeight w:val="794"/>
      </w:trPr>
      <w:tc>
        <w:tcPr>
          <w:tcW w:w="3212" w:type="dxa"/>
          <w:tcMar>
            <w:top w:w="0" w:type="dxa"/>
            <w:left w:w="0" w:type="dxa"/>
            <w:bottom w:w="0" w:type="dxa"/>
            <w:right w:w="0" w:type="dxa"/>
          </w:tcMar>
          <w:vAlign w:val="center"/>
        </w:tcPr>
        <w:p w14:paraId="657EAF9D" w14:textId="7270B269" w:rsidR="00AA5723" w:rsidRDefault="00A47F73" w:rsidP="00D10A1E">
          <w:pPr>
            <w:pStyle w:val="TableContents"/>
            <w:spacing w:before="0" w:after="0" w:line="240" w:lineRule="auto"/>
          </w:pPr>
          <w:r>
            <w:rPr>
              <w:noProof/>
            </w:rPr>
            <w:drawing>
              <wp:anchor distT="0" distB="0" distL="114300" distR="114300" simplePos="0" relativeHeight="251661824" behindDoc="0" locked="0" layoutInCell="1" allowOverlap="1" wp14:anchorId="0AF49ED9" wp14:editId="093FDF93">
                <wp:simplePos x="0" y="0"/>
                <wp:positionH relativeFrom="column">
                  <wp:posOffset>69850</wp:posOffset>
                </wp:positionH>
                <wp:positionV relativeFrom="paragraph">
                  <wp:posOffset>10795</wp:posOffset>
                </wp:positionV>
                <wp:extent cx="1522730" cy="485775"/>
                <wp:effectExtent l="0" t="0" r="0" b="0"/>
                <wp:wrapTopAndBottom/>
                <wp:docPr id="16" name="HTTP://WWW.SCHULE-BW.DE/FAECHER-UND-SCHULARTEN/SPRACHEN-UND-LITERATUR/LA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WWW.SCHULE-BW.DE/FAECHER-UND-SCHULARTEN/SPRACHEN-UND-LITERATUR/LAT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730" cy="485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86" w:type="dxa"/>
          <w:tcMar>
            <w:top w:w="0" w:type="dxa"/>
            <w:left w:w="0" w:type="dxa"/>
            <w:bottom w:w="0" w:type="dxa"/>
            <w:right w:w="0" w:type="dxa"/>
          </w:tcMar>
          <w:vAlign w:val="center"/>
        </w:tcPr>
        <w:p w14:paraId="4824107F" w14:textId="77777777" w:rsidR="00AA5723" w:rsidRDefault="00AA5723" w:rsidP="00D10A1E">
          <w:pPr>
            <w:pStyle w:val="TableContents"/>
            <w:spacing w:before="0" w:after="0" w:line="240" w:lineRule="auto"/>
          </w:pPr>
        </w:p>
      </w:tc>
      <w:tc>
        <w:tcPr>
          <w:tcW w:w="4825" w:type="dxa"/>
          <w:tcMar>
            <w:top w:w="0" w:type="dxa"/>
            <w:left w:w="0" w:type="dxa"/>
            <w:bottom w:w="0" w:type="dxa"/>
            <w:right w:w="0" w:type="dxa"/>
          </w:tcMar>
          <w:vAlign w:val="center"/>
        </w:tcPr>
        <w:p w14:paraId="2A99B8A5" w14:textId="77777777" w:rsidR="00AA5723" w:rsidRDefault="00AA5723" w:rsidP="00D10A1E">
          <w:pPr>
            <w:pStyle w:val="TableContents"/>
            <w:spacing w:before="0" w:after="0" w:line="240" w:lineRule="auto"/>
            <w:jc w:val="right"/>
            <w:rPr>
              <w:rFonts w:ascii="Arial Rounded MT Bold" w:hAnsi="Arial Rounded MT Bold"/>
            </w:rPr>
          </w:pPr>
          <w:r>
            <w:rPr>
              <w:rFonts w:ascii="Arial Rounded MT Bold" w:hAnsi="Arial Rounded MT Bold"/>
            </w:rPr>
            <w:t xml:space="preserve">Griechischportal </w:t>
          </w:r>
        </w:p>
        <w:p w14:paraId="664D69FB" w14:textId="77777777" w:rsidR="00AA5723" w:rsidRDefault="00AA5723" w:rsidP="00D10A1E">
          <w:pPr>
            <w:pStyle w:val="TableContents"/>
            <w:spacing w:before="0" w:after="0" w:line="240" w:lineRule="auto"/>
            <w:jc w:val="right"/>
            <w:rPr>
              <w:rFonts w:ascii="Arial Rounded MT Bold" w:hAnsi="Arial Rounded MT Bold"/>
            </w:rPr>
          </w:pPr>
          <w:r>
            <w:rPr>
              <w:rFonts w:ascii="Arial Rounded MT Bold" w:hAnsi="Arial Rounded MT Bold"/>
            </w:rPr>
            <w:t>Texte und Medien: Herodot</w:t>
          </w:r>
          <w:r>
            <w:rPr>
              <w:rFonts w:ascii="Arial Rounded MT Bold" w:hAnsi="Arial Rounded MT Bold"/>
            </w:rPr>
            <w:br/>
          </w:r>
        </w:p>
      </w:tc>
    </w:tr>
  </w:tbl>
  <w:p w14:paraId="4CCEE787" w14:textId="77777777" w:rsidR="00AA5723" w:rsidRPr="00AA5723" w:rsidRDefault="00AA5723" w:rsidP="00D10A1E">
    <w:pPr>
      <w:pStyle w:val="Kopfzeile"/>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55680D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B0863CF"/>
    <w:multiLevelType w:val="hybridMultilevel"/>
    <w:tmpl w:val="7B169114"/>
    <w:lvl w:ilvl="0" w:tplc="3F3E944A">
      <w:start w:val="1"/>
      <w:numFmt w:val="lowerLetter"/>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2" w15:restartNumberingAfterBreak="0">
    <w:nsid w:val="1B6F3697"/>
    <w:multiLevelType w:val="hybridMultilevel"/>
    <w:tmpl w:val="DAA46028"/>
    <w:lvl w:ilvl="0" w:tplc="7ACAFAAA">
      <w:start w:val="2"/>
      <w:numFmt w:val="lowerLetter"/>
      <w:lvlText w:val="(%1)"/>
      <w:lvlJc w:val="left"/>
      <w:pPr>
        <w:tabs>
          <w:tab w:val="num" w:pos="1410"/>
        </w:tabs>
        <w:ind w:left="1410" w:hanging="705"/>
      </w:pPr>
      <w:rPr>
        <w:rFonts w:ascii="Times New Roman" w:hAnsi="Times New Roman"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3" w15:restartNumberingAfterBreak="0">
    <w:nsid w:val="4F9F3DC0"/>
    <w:multiLevelType w:val="multilevel"/>
    <w:tmpl w:val="48BA886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53D674F4"/>
    <w:multiLevelType w:val="hybridMultilevel"/>
    <w:tmpl w:val="89DC66E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C1"/>
    <w:rsid w:val="00005EB3"/>
    <w:rsid w:val="000172D0"/>
    <w:rsid w:val="0003021B"/>
    <w:rsid w:val="000305CA"/>
    <w:rsid w:val="000527A4"/>
    <w:rsid w:val="000A0FEB"/>
    <w:rsid w:val="000C0593"/>
    <w:rsid w:val="000E0D14"/>
    <w:rsid w:val="0010258D"/>
    <w:rsid w:val="00116917"/>
    <w:rsid w:val="00156DB1"/>
    <w:rsid w:val="001767DE"/>
    <w:rsid w:val="001B0C8D"/>
    <w:rsid w:val="001D23B8"/>
    <w:rsid w:val="002265F8"/>
    <w:rsid w:val="00254593"/>
    <w:rsid w:val="002579E7"/>
    <w:rsid w:val="00273AA3"/>
    <w:rsid w:val="00275FE2"/>
    <w:rsid w:val="00286F62"/>
    <w:rsid w:val="002967DE"/>
    <w:rsid w:val="002E2AE7"/>
    <w:rsid w:val="002E6A0F"/>
    <w:rsid w:val="002E6D82"/>
    <w:rsid w:val="00325B51"/>
    <w:rsid w:val="0036323C"/>
    <w:rsid w:val="003669CA"/>
    <w:rsid w:val="0037539E"/>
    <w:rsid w:val="0038016F"/>
    <w:rsid w:val="00394E34"/>
    <w:rsid w:val="003B31A6"/>
    <w:rsid w:val="003F77D0"/>
    <w:rsid w:val="00452847"/>
    <w:rsid w:val="00496AD3"/>
    <w:rsid w:val="004C2631"/>
    <w:rsid w:val="004C3EBB"/>
    <w:rsid w:val="004D21AB"/>
    <w:rsid w:val="004F1817"/>
    <w:rsid w:val="00535087"/>
    <w:rsid w:val="005627E1"/>
    <w:rsid w:val="00585BBA"/>
    <w:rsid w:val="00591E38"/>
    <w:rsid w:val="005D1FAF"/>
    <w:rsid w:val="005D5D49"/>
    <w:rsid w:val="006014E3"/>
    <w:rsid w:val="006112AD"/>
    <w:rsid w:val="006440F9"/>
    <w:rsid w:val="00657787"/>
    <w:rsid w:val="006743A8"/>
    <w:rsid w:val="006A42C1"/>
    <w:rsid w:val="006D4C77"/>
    <w:rsid w:val="007F4356"/>
    <w:rsid w:val="00803C32"/>
    <w:rsid w:val="00812B94"/>
    <w:rsid w:val="00865F4B"/>
    <w:rsid w:val="008815B6"/>
    <w:rsid w:val="008B3EB8"/>
    <w:rsid w:val="008B48F6"/>
    <w:rsid w:val="008B5B7B"/>
    <w:rsid w:val="008D2145"/>
    <w:rsid w:val="008D4173"/>
    <w:rsid w:val="008D440F"/>
    <w:rsid w:val="008D4CC0"/>
    <w:rsid w:val="008E3934"/>
    <w:rsid w:val="008E466A"/>
    <w:rsid w:val="008F4C6F"/>
    <w:rsid w:val="0091250E"/>
    <w:rsid w:val="00912666"/>
    <w:rsid w:val="00995A67"/>
    <w:rsid w:val="00996996"/>
    <w:rsid w:val="009A787E"/>
    <w:rsid w:val="009B0175"/>
    <w:rsid w:val="009C20E7"/>
    <w:rsid w:val="00A01FCA"/>
    <w:rsid w:val="00A1435D"/>
    <w:rsid w:val="00A41860"/>
    <w:rsid w:val="00A4446D"/>
    <w:rsid w:val="00A47055"/>
    <w:rsid w:val="00A47F73"/>
    <w:rsid w:val="00AA5723"/>
    <w:rsid w:val="00AC161F"/>
    <w:rsid w:val="00AE1695"/>
    <w:rsid w:val="00AE3B13"/>
    <w:rsid w:val="00B21152"/>
    <w:rsid w:val="00B92A97"/>
    <w:rsid w:val="00B967BC"/>
    <w:rsid w:val="00BA00A4"/>
    <w:rsid w:val="00BB7DA5"/>
    <w:rsid w:val="00BC2CB8"/>
    <w:rsid w:val="00BD7957"/>
    <w:rsid w:val="00C033A3"/>
    <w:rsid w:val="00C22C95"/>
    <w:rsid w:val="00C26F0C"/>
    <w:rsid w:val="00C67337"/>
    <w:rsid w:val="00CB3819"/>
    <w:rsid w:val="00CB40F3"/>
    <w:rsid w:val="00CB422A"/>
    <w:rsid w:val="00CD024E"/>
    <w:rsid w:val="00CD512C"/>
    <w:rsid w:val="00CE580E"/>
    <w:rsid w:val="00D10A1E"/>
    <w:rsid w:val="00D34907"/>
    <w:rsid w:val="00D432E8"/>
    <w:rsid w:val="00D56E08"/>
    <w:rsid w:val="00DA3F1F"/>
    <w:rsid w:val="00DB1F87"/>
    <w:rsid w:val="00DB4D40"/>
    <w:rsid w:val="00DE7F7F"/>
    <w:rsid w:val="00E00E82"/>
    <w:rsid w:val="00E35C55"/>
    <w:rsid w:val="00E44CFE"/>
    <w:rsid w:val="00E50048"/>
    <w:rsid w:val="00E70F7E"/>
    <w:rsid w:val="00EA5147"/>
    <w:rsid w:val="00EC0264"/>
    <w:rsid w:val="00EC3EE1"/>
    <w:rsid w:val="00ED706A"/>
    <w:rsid w:val="00EE0623"/>
    <w:rsid w:val="00EF4A32"/>
    <w:rsid w:val="00F13B04"/>
    <w:rsid w:val="00F159DE"/>
    <w:rsid w:val="00F2185B"/>
    <w:rsid w:val="00F40D33"/>
    <w:rsid w:val="00F53A45"/>
    <w:rsid w:val="00F646B0"/>
    <w:rsid w:val="00F73E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6E5642"/>
  <w15:chartTrackingRefBased/>
  <w15:docId w15:val="{D22E826E-09D6-4D24-A40A-4C99406C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b/>
      <w:sz w:val="32"/>
    </w:rPr>
  </w:style>
  <w:style w:type="paragraph" w:styleId="berschrift2">
    <w:name w:val="heading 2"/>
    <w:basedOn w:val="Standard"/>
    <w:next w:val="Standard"/>
    <w:qFormat/>
    <w:pPr>
      <w:keepNext/>
      <w:spacing w:line="360" w:lineRule="auto"/>
      <w:outlineLvl w:val="1"/>
    </w:pPr>
    <w:rPr>
      <w:b/>
      <w:sz w:val="32"/>
      <w:u w:val="single"/>
    </w:rPr>
  </w:style>
  <w:style w:type="paragraph" w:styleId="berschrift3">
    <w:name w:val="heading 3"/>
    <w:basedOn w:val="Standard"/>
    <w:next w:val="Standard"/>
    <w:link w:val="berschrift3Zchn"/>
    <w:uiPriority w:val="9"/>
    <w:unhideWhenUsed/>
    <w:qFormat/>
    <w:rsid w:val="00254593"/>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basedOn w:val="Standard"/>
    <w:autoRedefine/>
    <w:pPr>
      <w:spacing w:after="120" w:line="300" w:lineRule="auto"/>
      <w:jc w:val="both"/>
    </w:pPr>
  </w:style>
  <w:style w:type="paragraph" w:styleId="Textkrper">
    <w:name w:val="Body Text"/>
    <w:basedOn w:val="Standard"/>
    <w:semiHidden/>
    <w:pPr>
      <w:spacing w:line="360" w:lineRule="auto"/>
    </w:pPr>
    <w:rPr>
      <w:rFonts w:ascii="Griech2" w:hAnsi="Griech2"/>
      <w:sz w:val="28"/>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Zeileneinzug">
    <w:name w:val="Body Text Indent"/>
    <w:basedOn w:val="Standard"/>
    <w:semiHidden/>
    <w:pPr>
      <w:ind w:left="2832" w:firstLine="6"/>
    </w:pPr>
    <w:rPr>
      <w:rFonts w:ascii="Griech2" w:hAnsi="Griech2"/>
      <w:sz w:val="28"/>
    </w:rPr>
  </w:style>
  <w:style w:type="character" w:styleId="Zeilennummer">
    <w:name w:val="line number"/>
    <w:basedOn w:val="Absatz-Standardschriftart"/>
    <w:semiHidden/>
  </w:style>
  <w:style w:type="character" w:customStyle="1" w:styleId="FuzeileZchn">
    <w:name w:val="Fußzeile Zchn"/>
    <w:link w:val="Fuzeile"/>
    <w:uiPriority w:val="99"/>
    <w:rsid w:val="00DB4D40"/>
    <w:rPr>
      <w:sz w:val="24"/>
      <w:szCs w:val="24"/>
    </w:rPr>
  </w:style>
  <w:style w:type="paragraph" w:styleId="Sprechblasentext">
    <w:name w:val="Balloon Text"/>
    <w:basedOn w:val="Standard"/>
    <w:link w:val="SprechblasentextZchn"/>
    <w:uiPriority w:val="99"/>
    <w:semiHidden/>
    <w:unhideWhenUsed/>
    <w:rsid w:val="000E0D14"/>
    <w:rPr>
      <w:rFonts w:ascii="Tahoma" w:hAnsi="Tahoma" w:cs="Tahoma"/>
      <w:sz w:val="16"/>
      <w:szCs w:val="16"/>
    </w:rPr>
  </w:style>
  <w:style w:type="character" w:customStyle="1" w:styleId="SprechblasentextZchn">
    <w:name w:val="Sprechblasentext Zchn"/>
    <w:link w:val="Sprechblasentext"/>
    <w:uiPriority w:val="99"/>
    <w:semiHidden/>
    <w:rsid w:val="000E0D14"/>
    <w:rPr>
      <w:rFonts w:ascii="Tahoma" w:hAnsi="Tahoma" w:cs="Tahoma"/>
      <w:sz w:val="16"/>
      <w:szCs w:val="16"/>
    </w:rPr>
  </w:style>
  <w:style w:type="paragraph" w:customStyle="1" w:styleId="TableContents">
    <w:name w:val="Table Contents"/>
    <w:basedOn w:val="Standard"/>
    <w:rsid w:val="00D10A1E"/>
    <w:pPr>
      <w:suppressLineNumbers/>
      <w:spacing w:before="200" w:after="160" w:line="312" w:lineRule="auto"/>
    </w:pPr>
    <w:rPr>
      <w:rFonts w:ascii="Arial" w:hAnsi="Arial"/>
      <w:sz w:val="22"/>
      <w:szCs w:val="22"/>
      <w:lang w:eastAsia="zh-CN" w:bidi="hi-IN"/>
    </w:rPr>
  </w:style>
  <w:style w:type="table" w:styleId="Tabellenraster">
    <w:name w:val="Table Grid"/>
    <w:basedOn w:val="NormaleTabelle"/>
    <w:uiPriority w:val="59"/>
    <w:rsid w:val="0060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oltip-body">
    <w:name w:val="tooltip-body"/>
    <w:rsid w:val="00AA5723"/>
  </w:style>
  <w:style w:type="paragraph" w:styleId="Aufzhlungszeichen">
    <w:name w:val="List Bullet"/>
    <w:basedOn w:val="Standard"/>
    <w:uiPriority w:val="99"/>
    <w:unhideWhenUsed/>
    <w:rsid w:val="00B21152"/>
    <w:pPr>
      <w:numPr>
        <w:numId w:val="2"/>
      </w:numPr>
      <w:contextualSpacing/>
    </w:pPr>
  </w:style>
  <w:style w:type="paragraph" w:styleId="StandardWeb">
    <w:name w:val="Normal (Web)"/>
    <w:basedOn w:val="Standard"/>
    <w:uiPriority w:val="99"/>
    <w:unhideWhenUsed/>
    <w:rsid w:val="00116917"/>
    <w:pPr>
      <w:spacing w:before="100" w:beforeAutospacing="1" w:after="100" w:afterAutospacing="1"/>
    </w:pPr>
  </w:style>
  <w:style w:type="character" w:customStyle="1" w:styleId="showbody">
    <w:name w:val="showbody"/>
    <w:rsid w:val="00116917"/>
  </w:style>
  <w:style w:type="paragraph" w:styleId="Funotentext">
    <w:name w:val="footnote text"/>
    <w:basedOn w:val="Standard"/>
    <w:link w:val="FunotentextZchn"/>
    <w:uiPriority w:val="99"/>
    <w:semiHidden/>
    <w:unhideWhenUsed/>
    <w:rsid w:val="00116917"/>
    <w:rPr>
      <w:sz w:val="20"/>
      <w:szCs w:val="20"/>
    </w:rPr>
  </w:style>
  <w:style w:type="character" w:customStyle="1" w:styleId="FunotentextZchn">
    <w:name w:val="Fußnotentext Zchn"/>
    <w:basedOn w:val="Absatz-Standardschriftart"/>
    <w:link w:val="Funotentext"/>
    <w:uiPriority w:val="99"/>
    <w:semiHidden/>
    <w:rsid w:val="00116917"/>
  </w:style>
  <w:style w:type="character" w:styleId="Funotenzeichen">
    <w:name w:val="footnote reference"/>
    <w:basedOn w:val="Absatz-Standardschriftart"/>
    <w:uiPriority w:val="99"/>
    <w:semiHidden/>
    <w:unhideWhenUsed/>
    <w:rsid w:val="00116917"/>
    <w:rPr>
      <w:vertAlign w:val="superscript"/>
    </w:rPr>
  </w:style>
  <w:style w:type="paragraph" w:styleId="Beschriftung">
    <w:name w:val="caption"/>
    <w:basedOn w:val="Standard"/>
    <w:next w:val="Standard"/>
    <w:uiPriority w:val="35"/>
    <w:unhideWhenUsed/>
    <w:qFormat/>
    <w:rsid w:val="00A47F73"/>
    <w:pPr>
      <w:spacing w:after="200"/>
    </w:pPr>
    <w:rPr>
      <w:i/>
      <w:iCs/>
      <w:color w:val="44546A" w:themeColor="text2"/>
      <w:sz w:val="18"/>
      <w:szCs w:val="18"/>
    </w:rPr>
  </w:style>
  <w:style w:type="character" w:customStyle="1" w:styleId="berschrift3Zchn">
    <w:name w:val="Überschrift 3 Zchn"/>
    <w:basedOn w:val="Absatz-Standardschriftart"/>
    <w:link w:val="berschrift3"/>
    <w:uiPriority w:val="9"/>
    <w:rsid w:val="0025459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74062">
      <w:bodyDiv w:val="1"/>
      <w:marLeft w:val="0"/>
      <w:marRight w:val="0"/>
      <w:marTop w:val="0"/>
      <w:marBottom w:val="0"/>
      <w:divBdr>
        <w:top w:val="none" w:sz="0" w:space="0" w:color="auto"/>
        <w:left w:val="none" w:sz="0" w:space="0" w:color="auto"/>
        <w:bottom w:val="none" w:sz="0" w:space="0" w:color="auto"/>
        <w:right w:val="none" w:sz="0" w:space="0" w:color="auto"/>
      </w:divBdr>
    </w:div>
    <w:div w:id="1183938522">
      <w:bodyDiv w:val="1"/>
      <w:marLeft w:val="0"/>
      <w:marRight w:val="0"/>
      <w:marTop w:val="0"/>
      <w:marBottom w:val="0"/>
      <w:divBdr>
        <w:top w:val="none" w:sz="0" w:space="0" w:color="auto"/>
        <w:left w:val="none" w:sz="0" w:space="0" w:color="auto"/>
        <w:bottom w:val="none" w:sz="0" w:space="0" w:color="auto"/>
        <w:right w:val="none" w:sz="0" w:space="0" w:color="auto"/>
      </w:divBdr>
    </w:div>
    <w:div w:id="123469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www.schule-bw.de/resolveuid/066a48331260475ab09cc037774de161/@@images/image/preview"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3B60E-3152-4C7D-881B-211182D84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1052</Words>
  <Characters>6631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„Der erste Satz“</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erste Satz“</dc:title>
  <dc:subject/>
  <dc:creator>Peppel</dc:creator>
  <cp:keywords/>
  <dc:description/>
  <cp:lastModifiedBy>Matthias Peppel</cp:lastModifiedBy>
  <cp:revision>11</cp:revision>
  <cp:lastPrinted>2019-09-12T15:39:00Z</cp:lastPrinted>
  <dcterms:created xsi:type="dcterms:W3CDTF">2021-09-20T16:08:00Z</dcterms:created>
  <dcterms:modified xsi:type="dcterms:W3CDTF">2021-09-20T16:17:00Z</dcterms:modified>
</cp:coreProperties>
</file>