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6F8A" w14:textId="58471282" w:rsidR="00FB2675" w:rsidRDefault="00FB2675" w:rsidP="00952DDB">
      <w:pPr>
        <w:pStyle w:val="berschrift1"/>
        <w:numPr>
          <w:ilvl w:val="0"/>
          <w:numId w:val="0"/>
        </w:numPr>
        <w:spacing w:after="360"/>
        <w:ind w:left="431" w:hanging="431"/>
        <w:jc w:val="center"/>
        <w:rPr>
          <w:color w:val="auto"/>
          <w:sz w:val="32"/>
          <w:szCs w:val="32"/>
        </w:rPr>
      </w:pPr>
      <w:r w:rsidRPr="00952DDB">
        <w:rPr>
          <w:color w:val="auto"/>
          <w:sz w:val="32"/>
          <w:szCs w:val="32"/>
        </w:rPr>
        <w:t xml:space="preserve">Speed-dating : </w:t>
      </w:r>
      <w:r w:rsidR="003C2975">
        <w:rPr>
          <w:color w:val="auto"/>
          <w:sz w:val="32"/>
          <w:szCs w:val="32"/>
        </w:rPr>
        <w:t>L</w:t>
      </w:r>
      <w:r w:rsidR="006C4D17">
        <w:rPr>
          <w:color w:val="auto"/>
          <w:sz w:val="32"/>
          <w:szCs w:val="32"/>
        </w:rPr>
        <w:t>es proverbes</w:t>
      </w:r>
    </w:p>
    <w:p w14:paraId="694B7D81" w14:textId="7B19D421" w:rsidR="006C4D17" w:rsidRPr="006C4D17" w:rsidRDefault="006C4D17" w:rsidP="006C4D17">
      <w:pPr>
        <w:spacing w:after="240" w:line="276" w:lineRule="auto"/>
        <w:rPr>
          <w:b/>
          <w:bCs/>
          <w:sz w:val="28"/>
          <w:szCs w:val="28"/>
        </w:rPr>
      </w:pPr>
      <w:r w:rsidRPr="006C4D17">
        <w:rPr>
          <w:b/>
          <w:bCs/>
          <w:sz w:val="28"/>
          <w:szCs w:val="28"/>
        </w:rPr>
        <w:t>Discutez avec chaque partenaire ces différents proverbes :</w:t>
      </w:r>
      <w:r>
        <w:rPr>
          <w:b/>
          <w:bCs/>
          <w:sz w:val="28"/>
          <w:szCs w:val="28"/>
        </w:rPr>
        <w:t xml:space="preserve"> </w:t>
      </w:r>
      <w:r w:rsidRPr="006C4D17">
        <w:rPr>
          <w:b/>
          <w:bCs/>
          <w:sz w:val="28"/>
          <w:szCs w:val="28"/>
        </w:rPr>
        <w:t>Comment est-ce que vous comprenez ce proverbe ? Êtes-vous d’accord ou pas ? Avez-vous déjà vécu une situation qui correspond à ce proverbe ?</w:t>
      </w:r>
    </w:p>
    <w:p w14:paraId="1F25C2AC" w14:textId="6C4538BB" w:rsidR="009C0879" w:rsidRPr="009C0879" w:rsidRDefault="006C4D17" w:rsidP="007704DF">
      <w:pPr>
        <w:pStyle w:val="Listenabsatz"/>
        <w:numPr>
          <w:ilvl w:val="0"/>
          <w:numId w:val="37"/>
        </w:numPr>
        <w:tabs>
          <w:tab w:val="left" w:pos="709"/>
        </w:tabs>
        <w:spacing w:before="120" w:after="240"/>
        <w:ind w:left="425" w:hanging="425"/>
        <w:rPr>
          <w:sz w:val="28"/>
          <w:szCs w:val="28"/>
        </w:rPr>
      </w:pPr>
      <w:r w:rsidRPr="006C4D17">
        <w:rPr>
          <w:sz w:val="28"/>
          <w:szCs w:val="28"/>
        </w:rPr>
        <w:t>Quand tout va bien on peut compter sur les autres, quand tout va mal on ne peut compter que sur sa famille. (</w:t>
      </w:r>
      <w:proofErr w:type="gramStart"/>
      <w:r w:rsidRPr="006C4D17">
        <w:rPr>
          <w:sz w:val="28"/>
          <w:szCs w:val="28"/>
        </w:rPr>
        <w:t>proverbe</w:t>
      </w:r>
      <w:proofErr w:type="gramEnd"/>
      <w:r w:rsidRPr="006C4D17">
        <w:rPr>
          <w:sz w:val="28"/>
          <w:szCs w:val="28"/>
        </w:rPr>
        <w:t xml:space="preserve"> chinois)</w:t>
      </w:r>
    </w:p>
    <w:p w14:paraId="12A9E2D5" w14:textId="5D1697A3" w:rsidR="00DE70BD" w:rsidRDefault="006C4D17" w:rsidP="007704DF">
      <w:pPr>
        <w:pStyle w:val="Listenabsatz"/>
        <w:numPr>
          <w:ilvl w:val="0"/>
          <w:numId w:val="37"/>
        </w:numPr>
        <w:tabs>
          <w:tab w:val="left" w:pos="709"/>
        </w:tabs>
        <w:spacing w:before="120" w:after="240"/>
        <w:ind w:left="425" w:hanging="425"/>
        <w:rPr>
          <w:sz w:val="28"/>
          <w:szCs w:val="28"/>
        </w:rPr>
      </w:pPr>
      <w:r w:rsidRPr="006C4D17">
        <w:rPr>
          <w:sz w:val="28"/>
          <w:szCs w:val="28"/>
        </w:rPr>
        <w:t>Qui veut faire quelque chose trouve un moyen, qui ne veut rien faire trouve une excuse. (</w:t>
      </w:r>
      <w:proofErr w:type="gramStart"/>
      <w:r w:rsidRPr="006C4D17">
        <w:rPr>
          <w:sz w:val="28"/>
          <w:szCs w:val="28"/>
        </w:rPr>
        <w:t>proverbe</w:t>
      </w:r>
      <w:proofErr w:type="gramEnd"/>
      <w:r w:rsidRPr="006C4D17">
        <w:rPr>
          <w:sz w:val="28"/>
          <w:szCs w:val="28"/>
        </w:rPr>
        <w:t xml:space="preserve"> arabe)</w:t>
      </w:r>
    </w:p>
    <w:p w14:paraId="014303C6" w14:textId="4CB4E6B3" w:rsidR="003C2975" w:rsidRPr="003C2975" w:rsidRDefault="006C4D17" w:rsidP="007704DF">
      <w:pPr>
        <w:pStyle w:val="Listenabsatz"/>
        <w:numPr>
          <w:ilvl w:val="0"/>
          <w:numId w:val="37"/>
        </w:numPr>
        <w:tabs>
          <w:tab w:val="left" w:pos="1302"/>
        </w:tabs>
        <w:spacing w:before="120" w:after="240"/>
        <w:ind w:left="426" w:hanging="426"/>
        <w:rPr>
          <w:sz w:val="28"/>
          <w:szCs w:val="28"/>
        </w:rPr>
      </w:pPr>
      <w:r w:rsidRPr="006C4D17">
        <w:rPr>
          <w:sz w:val="28"/>
          <w:szCs w:val="28"/>
        </w:rPr>
        <w:t>L’amour et la haine sont un voile devant les yeux : l’un ne laisse voir que le bien, l’autre que le mal. (</w:t>
      </w:r>
      <w:proofErr w:type="gramStart"/>
      <w:r w:rsidRPr="006C4D17">
        <w:rPr>
          <w:sz w:val="28"/>
          <w:szCs w:val="28"/>
        </w:rPr>
        <w:t>proverbe</w:t>
      </w:r>
      <w:proofErr w:type="gramEnd"/>
      <w:r w:rsidRPr="006C4D17">
        <w:rPr>
          <w:sz w:val="28"/>
          <w:szCs w:val="28"/>
        </w:rPr>
        <w:t xml:space="preserve"> algérien)</w:t>
      </w:r>
    </w:p>
    <w:p w14:paraId="004D0123" w14:textId="6250E40E" w:rsidR="003C2975" w:rsidRDefault="006C4D17" w:rsidP="007704DF">
      <w:pPr>
        <w:pStyle w:val="Listenabsatz"/>
        <w:numPr>
          <w:ilvl w:val="0"/>
          <w:numId w:val="37"/>
        </w:numPr>
        <w:tabs>
          <w:tab w:val="left" w:pos="1302"/>
        </w:tabs>
        <w:spacing w:before="120" w:after="240"/>
        <w:ind w:left="426" w:hanging="426"/>
        <w:rPr>
          <w:sz w:val="28"/>
          <w:szCs w:val="28"/>
        </w:rPr>
      </w:pPr>
      <w:r w:rsidRPr="006C4D17">
        <w:rPr>
          <w:sz w:val="28"/>
          <w:szCs w:val="28"/>
        </w:rPr>
        <w:t>L’ami de tout le monde n’est l’ami de personne. (</w:t>
      </w:r>
      <w:proofErr w:type="gramStart"/>
      <w:r w:rsidRPr="006C4D17">
        <w:rPr>
          <w:sz w:val="28"/>
          <w:szCs w:val="28"/>
        </w:rPr>
        <w:t>proverbe</w:t>
      </w:r>
      <w:proofErr w:type="gramEnd"/>
      <w:r w:rsidRPr="006C4D17">
        <w:rPr>
          <w:sz w:val="28"/>
          <w:szCs w:val="28"/>
        </w:rPr>
        <w:t xml:space="preserve"> français)</w:t>
      </w:r>
    </w:p>
    <w:p w14:paraId="0AE0CE58" w14:textId="7B282AFC" w:rsidR="00797FF4" w:rsidRDefault="006C4D17" w:rsidP="006C4D17">
      <w:pPr>
        <w:pStyle w:val="Listenabsatz"/>
        <w:numPr>
          <w:ilvl w:val="0"/>
          <w:numId w:val="37"/>
        </w:numPr>
        <w:tabs>
          <w:tab w:val="left" w:pos="1302"/>
        </w:tabs>
        <w:spacing w:before="120" w:after="240"/>
        <w:ind w:left="426" w:hanging="426"/>
        <w:rPr>
          <w:sz w:val="28"/>
          <w:szCs w:val="28"/>
        </w:rPr>
      </w:pPr>
      <w:r w:rsidRPr="006C4D17">
        <w:rPr>
          <w:sz w:val="28"/>
          <w:szCs w:val="28"/>
        </w:rPr>
        <w:t xml:space="preserve">La terre n’est pas un don [hier : </w:t>
      </w:r>
      <w:proofErr w:type="spellStart"/>
      <w:r w:rsidRPr="006C4D17">
        <w:rPr>
          <w:sz w:val="28"/>
          <w:szCs w:val="28"/>
        </w:rPr>
        <w:t>Geschenk</w:t>
      </w:r>
      <w:proofErr w:type="spellEnd"/>
      <w:r w:rsidRPr="006C4D17">
        <w:rPr>
          <w:sz w:val="28"/>
          <w:szCs w:val="28"/>
        </w:rPr>
        <w:t>] de nos parents, ce sont nos enfants qui nous la prêtent. (</w:t>
      </w:r>
      <w:proofErr w:type="gramStart"/>
      <w:r w:rsidRPr="006C4D17">
        <w:rPr>
          <w:sz w:val="28"/>
          <w:szCs w:val="28"/>
        </w:rPr>
        <w:t>proverbe</w:t>
      </w:r>
      <w:proofErr w:type="gramEnd"/>
      <w:r w:rsidRPr="006C4D17">
        <w:rPr>
          <w:sz w:val="28"/>
          <w:szCs w:val="28"/>
        </w:rPr>
        <w:t xml:space="preserve"> indien)</w:t>
      </w:r>
    </w:p>
    <w:p w14:paraId="36C9186E" w14:textId="790958BD" w:rsidR="006C4D17" w:rsidRDefault="006C4D17" w:rsidP="006C4D17">
      <w:pPr>
        <w:pStyle w:val="Listenabsatz"/>
        <w:numPr>
          <w:ilvl w:val="0"/>
          <w:numId w:val="37"/>
        </w:numPr>
        <w:tabs>
          <w:tab w:val="left" w:pos="1302"/>
        </w:tabs>
        <w:spacing w:before="120" w:after="240"/>
        <w:ind w:left="426" w:hanging="426"/>
        <w:rPr>
          <w:sz w:val="28"/>
          <w:szCs w:val="28"/>
        </w:rPr>
      </w:pPr>
      <w:r w:rsidRPr="006C4D17">
        <w:rPr>
          <w:sz w:val="28"/>
          <w:szCs w:val="28"/>
        </w:rPr>
        <w:t>Qui donne ne doit jamais s’en souvenir. Qui reçoit ne doit jamais l’oublier. (</w:t>
      </w:r>
      <w:proofErr w:type="gramStart"/>
      <w:r w:rsidRPr="006C4D17">
        <w:rPr>
          <w:sz w:val="28"/>
          <w:szCs w:val="28"/>
        </w:rPr>
        <w:t>proverbe</w:t>
      </w:r>
      <w:proofErr w:type="gramEnd"/>
      <w:r w:rsidRPr="006C4D17">
        <w:rPr>
          <w:sz w:val="28"/>
          <w:szCs w:val="28"/>
        </w:rPr>
        <w:t xml:space="preserve"> hébreu)</w:t>
      </w:r>
    </w:p>
    <w:p w14:paraId="304C21D0" w14:textId="4A141ECD" w:rsidR="006C4D17" w:rsidRDefault="006C4D17" w:rsidP="006C4D17">
      <w:pPr>
        <w:pStyle w:val="Listenabsatz"/>
        <w:numPr>
          <w:ilvl w:val="0"/>
          <w:numId w:val="37"/>
        </w:numPr>
        <w:tabs>
          <w:tab w:val="left" w:pos="1302"/>
        </w:tabs>
        <w:spacing w:before="120" w:after="240"/>
        <w:ind w:left="426" w:hanging="426"/>
        <w:rPr>
          <w:sz w:val="28"/>
          <w:szCs w:val="28"/>
        </w:rPr>
      </w:pPr>
      <w:r w:rsidRPr="006C4D17">
        <w:rPr>
          <w:sz w:val="28"/>
          <w:szCs w:val="28"/>
        </w:rPr>
        <w:t>Si on a perdu de l’argent, on n’a rien perdu ; si on a perdu les amis, on a perdu la moitié de ce que l’on a et si on a perdu l’espoir, on a tout perdu. (</w:t>
      </w:r>
      <w:proofErr w:type="gramStart"/>
      <w:r w:rsidRPr="006C4D17">
        <w:rPr>
          <w:sz w:val="28"/>
          <w:szCs w:val="28"/>
        </w:rPr>
        <w:t>proverbe</w:t>
      </w:r>
      <w:proofErr w:type="gramEnd"/>
      <w:r w:rsidRPr="006C4D17">
        <w:rPr>
          <w:sz w:val="28"/>
          <w:szCs w:val="28"/>
        </w:rPr>
        <w:t xml:space="preserve"> albanais)</w:t>
      </w:r>
    </w:p>
    <w:p w14:paraId="6A873F7F" w14:textId="03EE58B6" w:rsidR="00797FF4" w:rsidRPr="006C4D17" w:rsidRDefault="006C4D17" w:rsidP="006C4D17">
      <w:pPr>
        <w:pStyle w:val="Listenabsatz"/>
        <w:numPr>
          <w:ilvl w:val="0"/>
          <w:numId w:val="37"/>
        </w:numPr>
        <w:tabs>
          <w:tab w:val="left" w:pos="1302"/>
        </w:tabs>
        <w:spacing w:before="120" w:after="240"/>
        <w:ind w:left="426" w:hanging="426"/>
        <w:rPr>
          <w:sz w:val="28"/>
          <w:szCs w:val="28"/>
        </w:rPr>
      </w:pPr>
      <w:r w:rsidRPr="006C4D17">
        <w:rPr>
          <w:sz w:val="28"/>
          <w:szCs w:val="28"/>
        </w:rPr>
        <w:t xml:space="preserve">Celui qui croit qu’il peut se passer </w:t>
      </w:r>
      <w:proofErr w:type="gramStart"/>
      <w:r w:rsidRPr="006C4D17">
        <w:rPr>
          <w:sz w:val="28"/>
          <w:szCs w:val="28"/>
        </w:rPr>
        <w:t>des autres</w:t>
      </w:r>
      <w:proofErr w:type="gramEnd"/>
      <w:r w:rsidRPr="006C4D17">
        <w:rPr>
          <w:sz w:val="28"/>
          <w:szCs w:val="28"/>
        </w:rPr>
        <w:t xml:space="preserve"> se trompe, et celui qui croit que les autres ne peuvent pas se passer de lui se trompe encore plus. (</w:t>
      </w:r>
      <w:proofErr w:type="gramStart"/>
      <w:r w:rsidRPr="006C4D17">
        <w:rPr>
          <w:sz w:val="28"/>
          <w:szCs w:val="28"/>
        </w:rPr>
        <w:t>proverbe</w:t>
      </w:r>
      <w:proofErr w:type="gramEnd"/>
      <w:r w:rsidRPr="006C4D17">
        <w:rPr>
          <w:sz w:val="28"/>
          <w:szCs w:val="28"/>
        </w:rPr>
        <w:t xml:space="preserve"> hébreu)</w:t>
      </w:r>
    </w:p>
    <w:sectPr w:rsidR="00797FF4" w:rsidRPr="006C4D17" w:rsidSect="00105997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DD558" w14:textId="77777777" w:rsidR="00E66EE2" w:rsidRDefault="00E66EE2">
      <w:r>
        <w:separator/>
      </w:r>
    </w:p>
  </w:endnote>
  <w:endnote w:type="continuationSeparator" w:id="0">
    <w:p w14:paraId="183BBD83" w14:textId="77777777" w:rsidR="00E66EE2" w:rsidRDefault="00E6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DB34" w14:textId="77777777" w:rsidR="00E5487E" w:rsidRPr="00B90238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  <w:lang w:val="de-DE"/>
      </w:rPr>
    </w:pPr>
    <w:r w:rsidRPr="00B90238">
      <w:rPr>
        <w:sz w:val="16"/>
        <w:szCs w:val="16"/>
        <w:lang w:val="de-DE"/>
      </w:rPr>
      <w:t>Diese Materialien sind unter der</w:t>
    </w:r>
    <w:r w:rsidR="006F48A4" w:rsidRPr="00B90238">
      <w:rPr>
        <w:sz w:val="16"/>
        <w:szCs w:val="16"/>
        <w:lang w:val="de-DE"/>
      </w:rPr>
      <w:t xml:space="preserve"> </w:t>
    </w:r>
    <w:r w:rsidR="00F85569" w:rsidRPr="00B90238">
      <w:rPr>
        <w:sz w:val="16"/>
        <w:szCs w:val="16"/>
        <w:lang w:val="de-DE"/>
      </w:rPr>
      <w:t>OER-konformen</w:t>
    </w:r>
    <w:r w:rsidRPr="00B90238">
      <w:rPr>
        <w:sz w:val="16"/>
        <w:szCs w:val="16"/>
        <w:lang w:val="de-DE"/>
      </w:rPr>
      <w:t xml:space="preserve"> Lizenz </w:t>
    </w:r>
    <w:hyperlink r:id="rId1" w:tooltip="Öffnet die englischsprachige Seite mit dem rechtsgültigen Lizenztext in einem neuem Tab beziehungsweise Fenster." w:history="1">
      <w:r w:rsidRPr="00B90238">
        <w:rPr>
          <w:rStyle w:val="Hyperlink"/>
          <w:sz w:val="16"/>
          <w:szCs w:val="16"/>
          <w:lang w:val="de-DE"/>
        </w:rPr>
        <w:t>CC BY 4.0 International</w:t>
      </w:r>
    </w:hyperlink>
    <w:r w:rsidRPr="00B90238">
      <w:rPr>
        <w:sz w:val="16"/>
        <w:szCs w:val="16"/>
        <w:lang w:val="de-DE"/>
      </w:rPr>
      <w:t xml:space="preserve"> verfügbar</w:t>
    </w:r>
    <w:r w:rsidR="00E15366" w:rsidRPr="00B90238">
      <w:rPr>
        <w:sz w:val="16"/>
        <w:szCs w:val="16"/>
        <w:lang w:val="de-DE"/>
      </w:rPr>
      <w:t>.</w:t>
    </w:r>
    <w:r w:rsidR="00F01EA1" w:rsidRPr="00B90238">
      <w:rPr>
        <w:sz w:val="16"/>
        <w:szCs w:val="16"/>
        <w:lang w:val="de-DE"/>
      </w:rPr>
      <w:t xml:space="preserve"> </w:t>
    </w:r>
    <w:r w:rsidRPr="00B90238">
      <w:rPr>
        <w:sz w:val="16"/>
        <w:szCs w:val="16"/>
        <w:lang w:val="de-DE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B90238">
        <w:rPr>
          <w:rStyle w:val="Hyperlink"/>
          <w:sz w:val="16"/>
          <w:szCs w:val="16"/>
          <w:lang w:val="de-DE"/>
        </w:rPr>
        <w:t>www.schule-bw.de</w:t>
      </w:r>
    </w:hyperlink>
    <w:r w:rsidR="00E15366" w:rsidRPr="00B90238">
      <w:rPr>
        <w:sz w:val="16"/>
        <w:szCs w:val="16"/>
        <w:lang w:val="de-DE"/>
      </w:rPr>
      <w:t>).</w:t>
    </w:r>
    <w:r w:rsidR="00F01EA1" w:rsidRPr="00B90238">
      <w:rPr>
        <w:sz w:val="16"/>
        <w:szCs w:val="16"/>
        <w:lang w:val="de-DE"/>
      </w:rPr>
      <w:t xml:space="preserve"> </w:t>
    </w:r>
    <w:r w:rsidR="001502C2" w:rsidRPr="00B90238">
      <w:rPr>
        <w:sz w:val="16"/>
        <w:szCs w:val="16"/>
        <w:lang w:val="de-DE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B90238">
        <w:rPr>
          <w:rStyle w:val="Hyperlink"/>
          <w:sz w:val="16"/>
          <w:szCs w:val="16"/>
          <w:lang w:val="de-DE"/>
        </w:rPr>
        <w:t>www.schule-bw.de/urheberrecht</w:t>
      </w:r>
    </w:hyperlink>
    <w:r w:rsidR="001502C2" w:rsidRPr="00B90238">
      <w:rPr>
        <w:sz w:val="16"/>
        <w:szCs w:val="16"/>
        <w:lang w:val="de-DE"/>
      </w:rPr>
      <w:t xml:space="preserve"> </w:t>
    </w:r>
    <w:r w:rsidR="00FD6901" w:rsidRPr="00B90238">
      <w:rPr>
        <w:sz w:val="16"/>
        <w:szCs w:val="16"/>
        <w:lang w:val="de-DE"/>
      </w:rPr>
      <w:t>sind zu beachten</w:t>
    </w:r>
    <w:r w:rsidR="001502C2" w:rsidRPr="00B90238">
      <w:rPr>
        <w:sz w:val="16"/>
        <w:szCs w:val="16"/>
        <w:lang w:val="de-DE"/>
      </w:rPr>
      <w:t xml:space="preserve">. </w:t>
    </w:r>
    <w:r w:rsidRPr="00B90238">
      <w:rPr>
        <w:sz w:val="16"/>
        <w:szCs w:val="16"/>
        <w:lang w:val="de-DE"/>
      </w:rPr>
      <w:t xml:space="preserve">Bitte beachten Sie eventuell abweichende Lizenzangaben bei den eingebundenen Bildern und anderen </w:t>
    </w:r>
    <w:r w:rsidR="003D332C" w:rsidRPr="00B90238">
      <w:rPr>
        <w:sz w:val="16"/>
        <w:szCs w:val="16"/>
        <w:lang w:val="de-DE"/>
      </w:rPr>
      <w:t>Materialien</w:t>
    </w:r>
    <w:r w:rsidRPr="00B90238">
      <w:rPr>
        <w:sz w:val="16"/>
        <w:szCs w:val="16"/>
        <w:lang w:val="de-DE"/>
      </w:rPr>
      <w:t>.</w:t>
    </w:r>
  </w:p>
  <w:p w14:paraId="0750541F" w14:textId="73A74738" w:rsidR="00D708D2" w:rsidRPr="007170B0" w:rsidRDefault="007F63E6" w:rsidP="007170B0">
    <w:pPr>
      <w:pStyle w:val="Fuzeile"/>
      <w:widowControl w:val="0"/>
      <w:pBdr>
        <w:top w:val="single" w:sz="12" w:space="1" w:color="auto"/>
      </w:pBdr>
      <w:jc w:val="center"/>
      <w:rPr>
        <w:szCs w:val="16"/>
      </w:rPr>
    </w:pPr>
    <w:r>
      <w:rPr>
        <w:szCs w:val="16"/>
      </w:rPr>
      <w:t>Seite </w:t>
    </w:r>
    <w:r>
      <w:rPr>
        <w:szCs w:val="16"/>
      </w:rPr>
      <w:fldChar w:fldCharType="begin"/>
    </w:r>
    <w:r>
      <w:rPr>
        <w:szCs w:val="16"/>
      </w:rPr>
      <w:instrText xml:space="preserve"> PAGE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  <w:r>
      <w:rPr>
        <w:szCs w:val="16"/>
      </w:rPr>
      <w:t xml:space="preserve"> von </w:t>
    </w:r>
    <w:r>
      <w:rPr>
        <w:szCs w:val="16"/>
      </w:rPr>
      <w:fldChar w:fldCharType="begin"/>
    </w:r>
    <w:r>
      <w:rPr>
        <w:szCs w:val="16"/>
      </w:rPr>
      <w:instrText xml:space="preserve"> NUMPAGES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0B734" w14:textId="77777777" w:rsidR="00E66EE2" w:rsidRDefault="00E66EE2">
      <w:r>
        <w:rPr>
          <w:color w:val="000000"/>
        </w:rPr>
        <w:separator/>
      </w:r>
    </w:p>
  </w:footnote>
  <w:footnote w:type="continuationSeparator" w:id="0">
    <w:p w14:paraId="718B3BB6" w14:textId="77777777" w:rsidR="00E66EE2" w:rsidRDefault="00E66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15E5" w14:textId="0C4E889C" w:rsidR="001606BD" w:rsidRDefault="00D61E2F" w:rsidP="00D61E2F">
    <w:pPr>
      <w:pStyle w:val="Framecontents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0F736FA" wp14:editId="6BBB206A">
          <wp:simplePos x="0" y="0"/>
          <wp:positionH relativeFrom="column">
            <wp:posOffset>19050</wp:posOffset>
          </wp:positionH>
          <wp:positionV relativeFrom="paragraph">
            <wp:posOffset>25400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1" tooltip="Öffnet die Startseite des Landesbildungsservers Baden-Württemberg in einem neuem Tab beziehungsweise Fenster."/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">
                    <a:hlinkClick r:id="rId1" tooltip="Öffnet die Startseite des Landesbildungsservers Baden-Württemberg in einem neuem Tab beziehungsweise Fenster."/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 Light" w:hAnsi="Calibri Light" w:cs="Calibri Light"/>
        <w:b/>
        <w:szCs w:val="36"/>
      </w:rPr>
      <w:t>LANDESBILDUNGSSERVER</w:t>
    </w:r>
    <w:r>
      <w:rPr>
        <w:rFonts w:ascii="Calibri Light" w:hAnsi="Calibri Light" w:cs="Calibri Light"/>
        <w:b/>
        <w:sz w:val="10"/>
        <w:szCs w:val="38"/>
      </w:rPr>
      <w:br/>
    </w:r>
    <w:r>
      <w:rPr>
        <w:rFonts w:ascii="Calibri Light" w:hAnsi="Calibri Light" w:cs="Calibri Light"/>
        <w:sz w:val="16"/>
        <w:szCs w:val="16"/>
      </w:rPr>
      <w:t>Baden-Württemberg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6BA"/>
    <w:multiLevelType w:val="hybridMultilevel"/>
    <w:tmpl w:val="731A4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6E9D"/>
    <w:multiLevelType w:val="hybridMultilevel"/>
    <w:tmpl w:val="B0FC3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D028D"/>
    <w:multiLevelType w:val="hybridMultilevel"/>
    <w:tmpl w:val="349CA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D5155"/>
    <w:multiLevelType w:val="hybridMultilevel"/>
    <w:tmpl w:val="B9F8CE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304C1"/>
    <w:multiLevelType w:val="hybridMultilevel"/>
    <w:tmpl w:val="7D161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A5480"/>
    <w:multiLevelType w:val="multilevel"/>
    <w:tmpl w:val="8874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B227B"/>
    <w:multiLevelType w:val="hybridMultilevel"/>
    <w:tmpl w:val="71568766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555452"/>
    <w:multiLevelType w:val="hybridMultilevel"/>
    <w:tmpl w:val="351CF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4561B"/>
    <w:multiLevelType w:val="hybridMultilevel"/>
    <w:tmpl w:val="525AD506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F93CED"/>
    <w:multiLevelType w:val="hybridMultilevel"/>
    <w:tmpl w:val="09B81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46A35"/>
    <w:multiLevelType w:val="hybridMultilevel"/>
    <w:tmpl w:val="EF20310E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D57CB4"/>
    <w:multiLevelType w:val="hybridMultilevel"/>
    <w:tmpl w:val="91FE5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D771E"/>
    <w:multiLevelType w:val="hybridMultilevel"/>
    <w:tmpl w:val="ADE224A4"/>
    <w:lvl w:ilvl="0" w:tplc="EE66575A">
      <w:numFmt w:val="bullet"/>
      <w:lvlText w:val="-"/>
      <w:lvlJc w:val="left"/>
      <w:pPr>
        <w:ind w:left="-721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-649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-577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-505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-433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-361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-289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-217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-1458" w:hanging="360"/>
      </w:pPr>
      <w:rPr>
        <w:rFonts w:ascii="Wingdings" w:hAnsi="Wingdings" w:hint="default"/>
      </w:rPr>
    </w:lvl>
  </w:abstractNum>
  <w:abstractNum w:abstractNumId="13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5255A7"/>
    <w:multiLevelType w:val="hybridMultilevel"/>
    <w:tmpl w:val="AFC46E2E"/>
    <w:lvl w:ilvl="0" w:tplc="5D305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45D14"/>
    <w:multiLevelType w:val="hybridMultilevel"/>
    <w:tmpl w:val="E5463BE8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D14F2"/>
    <w:multiLevelType w:val="hybridMultilevel"/>
    <w:tmpl w:val="99EC7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71C1B"/>
    <w:multiLevelType w:val="hybridMultilevel"/>
    <w:tmpl w:val="CF06B2DE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CE214B"/>
    <w:multiLevelType w:val="hybridMultilevel"/>
    <w:tmpl w:val="A920A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81A5D"/>
    <w:multiLevelType w:val="hybridMultilevel"/>
    <w:tmpl w:val="3A949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B76D1"/>
    <w:multiLevelType w:val="hybridMultilevel"/>
    <w:tmpl w:val="F0360DE6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50A34"/>
    <w:multiLevelType w:val="hybridMultilevel"/>
    <w:tmpl w:val="48D0B8C6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576E5C57"/>
    <w:multiLevelType w:val="hybridMultilevel"/>
    <w:tmpl w:val="96E661EC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26" w15:restartNumberingAfterBreak="0">
    <w:nsid w:val="5AF41450"/>
    <w:multiLevelType w:val="hybridMultilevel"/>
    <w:tmpl w:val="F4EA73AA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04BC1"/>
    <w:multiLevelType w:val="hybridMultilevel"/>
    <w:tmpl w:val="0E4853FC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 w15:restartNumberingAfterBreak="0">
    <w:nsid w:val="6EDA6E40"/>
    <w:multiLevelType w:val="hybridMultilevel"/>
    <w:tmpl w:val="93046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106773"/>
    <w:multiLevelType w:val="hybridMultilevel"/>
    <w:tmpl w:val="034E0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47D78"/>
    <w:multiLevelType w:val="multilevel"/>
    <w:tmpl w:val="D7E0514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7D6294E"/>
    <w:multiLevelType w:val="hybridMultilevel"/>
    <w:tmpl w:val="82A80188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33770"/>
    <w:multiLevelType w:val="hybridMultilevel"/>
    <w:tmpl w:val="0152234C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428759">
    <w:abstractNumId w:val="25"/>
  </w:num>
  <w:num w:numId="2" w16cid:durableId="277875646">
    <w:abstractNumId w:val="25"/>
  </w:num>
  <w:num w:numId="3" w16cid:durableId="1411005034">
    <w:abstractNumId w:val="13"/>
  </w:num>
  <w:num w:numId="4" w16cid:durableId="649333387">
    <w:abstractNumId w:val="24"/>
  </w:num>
  <w:num w:numId="5" w16cid:durableId="1492138692">
    <w:abstractNumId w:val="29"/>
  </w:num>
  <w:num w:numId="6" w16cid:durableId="524712462">
    <w:abstractNumId w:val="16"/>
  </w:num>
  <w:num w:numId="7" w16cid:durableId="1968504932">
    <w:abstractNumId w:val="14"/>
  </w:num>
  <w:num w:numId="8" w16cid:durableId="1685590685">
    <w:abstractNumId w:val="5"/>
  </w:num>
  <w:num w:numId="9" w16cid:durableId="1038581314">
    <w:abstractNumId w:val="9"/>
  </w:num>
  <w:num w:numId="10" w16cid:durableId="1866406374">
    <w:abstractNumId w:val="19"/>
  </w:num>
  <w:num w:numId="11" w16cid:durableId="1610433409">
    <w:abstractNumId w:val="7"/>
  </w:num>
  <w:num w:numId="12" w16cid:durableId="1511330013">
    <w:abstractNumId w:val="28"/>
  </w:num>
  <w:num w:numId="13" w16cid:durableId="1355034466">
    <w:abstractNumId w:val="12"/>
  </w:num>
  <w:num w:numId="14" w16cid:durableId="1328746879">
    <w:abstractNumId w:val="7"/>
  </w:num>
  <w:num w:numId="15" w16cid:durableId="804856442">
    <w:abstractNumId w:val="0"/>
  </w:num>
  <w:num w:numId="16" w16cid:durableId="789277631">
    <w:abstractNumId w:val="12"/>
  </w:num>
  <w:num w:numId="17" w16cid:durableId="1690913548">
    <w:abstractNumId w:val="33"/>
  </w:num>
  <w:num w:numId="18" w16cid:durableId="1940796921">
    <w:abstractNumId w:val="32"/>
  </w:num>
  <w:num w:numId="19" w16cid:durableId="1952517379">
    <w:abstractNumId w:val="26"/>
  </w:num>
  <w:num w:numId="20" w16cid:durableId="335038262">
    <w:abstractNumId w:val="31"/>
  </w:num>
  <w:num w:numId="21" w16cid:durableId="1176504138">
    <w:abstractNumId w:val="8"/>
  </w:num>
  <w:num w:numId="22" w16cid:durableId="1752770659">
    <w:abstractNumId w:val="10"/>
  </w:num>
  <w:num w:numId="23" w16cid:durableId="958145907">
    <w:abstractNumId w:val="15"/>
  </w:num>
  <w:num w:numId="24" w16cid:durableId="301467601">
    <w:abstractNumId w:val="6"/>
  </w:num>
  <w:num w:numId="25" w16cid:durableId="102382643">
    <w:abstractNumId w:val="18"/>
  </w:num>
  <w:num w:numId="26" w16cid:durableId="1194997339">
    <w:abstractNumId w:val="11"/>
  </w:num>
  <w:num w:numId="27" w16cid:durableId="2014214143">
    <w:abstractNumId w:val="2"/>
  </w:num>
  <w:num w:numId="28" w16cid:durableId="1508985858">
    <w:abstractNumId w:val="21"/>
  </w:num>
  <w:num w:numId="29" w16cid:durableId="1620144689">
    <w:abstractNumId w:val="30"/>
  </w:num>
  <w:num w:numId="30" w16cid:durableId="273710392">
    <w:abstractNumId w:val="23"/>
  </w:num>
  <w:num w:numId="31" w16cid:durableId="1178469822">
    <w:abstractNumId w:val="4"/>
  </w:num>
  <w:num w:numId="32" w16cid:durableId="1173839101">
    <w:abstractNumId w:val="1"/>
  </w:num>
  <w:num w:numId="33" w16cid:durableId="1810316977">
    <w:abstractNumId w:val="17"/>
  </w:num>
  <w:num w:numId="34" w16cid:durableId="810556989">
    <w:abstractNumId w:val="20"/>
  </w:num>
  <w:num w:numId="35" w16cid:durableId="482938704">
    <w:abstractNumId w:val="3"/>
  </w:num>
  <w:num w:numId="36" w16cid:durableId="1127430423">
    <w:abstractNumId w:val="22"/>
  </w:num>
  <w:num w:numId="37" w16cid:durableId="148709022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7"/>
    <w:rsid w:val="000046D1"/>
    <w:rsid w:val="0001245B"/>
    <w:rsid w:val="00024E82"/>
    <w:rsid w:val="00036531"/>
    <w:rsid w:val="00040376"/>
    <w:rsid w:val="000769DE"/>
    <w:rsid w:val="00093407"/>
    <w:rsid w:val="00097224"/>
    <w:rsid w:val="000A2CC7"/>
    <w:rsid w:val="000B2206"/>
    <w:rsid w:val="000C4ECD"/>
    <w:rsid w:val="000F07BB"/>
    <w:rsid w:val="000F3E96"/>
    <w:rsid w:val="001001B4"/>
    <w:rsid w:val="00105997"/>
    <w:rsid w:val="00110CBC"/>
    <w:rsid w:val="00144823"/>
    <w:rsid w:val="00145CF2"/>
    <w:rsid w:val="001502C2"/>
    <w:rsid w:val="00163CD8"/>
    <w:rsid w:val="001718B9"/>
    <w:rsid w:val="0019051B"/>
    <w:rsid w:val="001F6CD8"/>
    <w:rsid w:val="00201793"/>
    <w:rsid w:val="002168E0"/>
    <w:rsid w:val="00231175"/>
    <w:rsid w:val="0023656E"/>
    <w:rsid w:val="002413FE"/>
    <w:rsid w:val="00243034"/>
    <w:rsid w:val="00244FF3"/>
    <w:rsid w:val="00257934"/>
    <w:rsid w:val="00283F0F"/>
    <w:rsid w:val="00287703"/>
    <w:rsid w:val="002B5FFA"/>
    <w:rsid w:val="002C2F5B"/>
    <w:rsid w:val="002E465A"/>
    <w:rsid w:val="00301860"/>
    <w:rsid w:val="00302A4B"/>
    <w:rsid w:val="00303603"/>
    <w:rsid w:val="0031095D"/>
    <w:rsid w:val="00312FD7"/>
    <w:rsid w:val="00321AE1"/>
    <w:rsid w:val="00362027"/>
    <w:rsid w:val="00362874"/>
    <w:rsid w:val="003661AC"/>
    <w:rsid w:val="00374B21"/>
    <w:rsid w:val="00374D85"/>
    <w:rsid w:val="00384689"/>
    <w:rsid w:val="00390FFF"/>
    <w:rsid w:val="003A073E"/>
    <w:rsid w:val="003C2975"/>
    <w:rsid w:val="003D332C"/>
    <w:rsid w:val="003D4AED"/>
    <w:rsid w:val="003D69AC"/>
    <w:rsid w:val="003E3562"/>
    <w:rsid w:val="003F581B"/>
    <w:rsid w:val="004130A0"/>
    <w:rsid w:val="00430A1A"/>
    <w:rsid w:val="00471631"/>
    <w:rsid w:val="00473C5E"/>
    <w:rsid w:val="0048099B"/>
    <w:rsid w:val="00481BE9"/>
    <w:rsid w:val="004834D4"/>
    <w:rsid w:val="00483A71"/>
    <w:rsid w:val="004A4CE6"/>
    <w:rsid w:val="004B5081"/>
    <w:rsid w:val="004B79FC"/>
    <w:rsid w:val="004D33DD"/>
    <w:rsid w:val="004E1888"/>
    <w:rsid w:val="004E28B6"/>
    <w:rsid w:val="00506DDF"/>
    <w:rsid w:val="005177AE"/>
    <w:rsid w:val="0054197B"/>
    <w:rsid w:val="00561C87"/>
    <w:rsid w:val="00562955"/>
    <w:rsid w:val="005775AB"/>
    <w:rsid w:val="005937A4"/>
    <w:rsid w:val="00595F97"/>
    <w:rsid w:val="00597E17"/>
    <w:rsid w:val="005A13D5"/>
    <w:rsid w:val="005A5E36"/>
    <w:rsid w:val="005B4BF9"/>
    <w:rsid w:val="005B6F27"/>
    <w:rsid w:val="005C30D1"/>
    <w:rsid w:val="005C6DCB"/>
    <w:rsid w:val="005D740E"/>
    <w:rsid w:val="005E041C"/>
    <w:rsid w:val="005E56CD"/>
    <w:rsid w:val="005F2E6D"/>
    <w:rsid w:val="00601255"/>
    <w:rsid w:val="00603EA9"/>
    <w:rsid w:val="00621CA7"/>
    <w:rsid w:val="0063216C"/>
    <w:rsid w:val="00695A89"/>
    <w:rsid w:val="006C4D17"/>
    <w:rsid w:val="006C74F9"/>
    <w:rsid w:val="006F48A4"/>
    <w:rsid w:val="006F6E86"/>
    <w:rsid w:val="0070382F"/>
    <w:rsid w:val="007170B0"/>
    <w:rsid w:val="007322FA"/>
    <w:rsid w:val="007563A9"/>
    <w:rsid w:val="007704DF"/>
    <w:rsid w:val="00771BE5"/>
    <w:rsid w:val="00797FF4"/>
    <w:rsid w:val="007A343F"/>
    <w:rsid w:val="007C0486"/>
    <w:rsid w:val="007C0D91"/>
    <w:rsid w:val="007C2E6A"/>
    <w:rsid w:val="007E7A8A"/>
    <w:rsid w:val="007F2165"/>
    <w:rsid w:val="007F5EBD"/>
    <w:rsid w:val="007F63E6"/>
    <w:rsid w:val="008122C9"/>
    <w:rsid w:val="0082147A"/>
    <w:rsid w:val="00827591"/>
    <w:rsid w:val="008373B9"/>
    <w:rsid w:val="00841BEE"/>
    <w:rsid w:val="0089593C"/>
    <w:rsid w:val="008A02D2"/>
    <w:rsid w:val="008C0EC6"/>
    <w:rsid w:val="008D20A0"/>
    <w:rsid w:val="008E4B02"/>
    <w:rsid w:val="008E524C"/>
    <w:rsid w:val="00933B6F"/>
    <w:rsid w:val="00945668"/>
    <w:rsid w:val="009475E6"/>
    <w:rsid w:val="00952DDB"/>
    <w:rsid w:val="009702D9"/>
    <w:rsid w:val="009758A2"/>
    <w:rsid w:val="00981EC4"/>
    <w:rsid w:val="00982829"/>
    <w:rsid w:val="009C0879"/>
    <w:rsid w:val="009C2195"/>
    <w:rsid w:val="009D4EAF"/>
    <w:rsid w:val="009E729F"/>
    <w:rsid w:val="009F3F38"/>
    <w:rsid w:val="00A25960"/>
    <w:rsid w:val="00A358FE"/>
    <w:rsid w:val="00A43DA6"/>
    <w:rsid w:val="00A5554F"/>
    <w:rsid w:val="00A90673"/>
    <w:rsid w:val="00A90998"/>
    <w:rsid w:val="00A91FF1"/>
    <w:rsid w:val="00A95839"/>
    <w:rsid w:val="00AA136F"/>
    <w:rsid w:val="00AA6470"/>
    <w:rsid w:val="00AC3427"/>
    <w:rsid w:val="00AC53E5"/>
    <w:rsid w:val="00AC7122"/>
    <w:rsid w:val="00AD25D7"/>
    <w:rsid w:val="00AD7361"/>
    <w:rsid w:val="00AE35A1"/>
    <w:rsid w:val="00AF2FCA"/>
    <w:rsid w:val="00AF7798"/>
    <w:rsid w:val="00B03816"/>
    <w:rsid w:val="00B22704"/>
    <w:rsid w:val="00B4573D"/>
    <w:rsid w:val="00B51FC5"/>
    <w:rsid w:val="00B63527"/>
    <w:rsid w:val="00B6401D"/>
    <w:rsid w:val="00B814D9"/>
    <w:rsid w:val="00B8182E"/>
    <w:rsid w:val="00B90238"/>
    <w:rsid w:val="00BD1F4A"/>
    <w:rsid w:val="00BE5363"/>
    <w:rsid w:val="00C34A1D"/>
    <w:rsid w:val="00C43E10"/>
    <w:rsid w:val="00C44FEA"/>
    <w:rsid w:val="00C45041"/>
    <w:rsid w:val="00C577AD"/>
    <w:rsid w:val="00C60FA2"/>
    <w:rsid w:val="00C7695B"/>
    <w:rsid w:val="00C8776C"/>
    <w:rsid w:val="00C93E5F"/>
    <w:rsid w:val="00C960FC"/>
    <w:rsid w:val="00CA0279"/>
    <w:rsid w:val="00CA1A70"/>
    <w:rsid w:val="00CA60C7"/>
    <w:rsid w:val="00CB0966"/>
    <w:rsid w:val="00CE1D47"/>
    <w:rsid w:val="00CF09C8"/>
    <w:rsid w:val="00D22380"/>
    <w:rsid w:val="00D37A56"/>
    <w:rsid w:val="00D438EE"/>
    <w:rsid w:val="00D4672C"/>
    <w:rsid w:val="00D60D9A"/>
    <w:rsid w:val="00D61E2F"/>
    <w:rsid w:val="00D6238D"/>
    <w:rsid w:val="00D63A83"/>
    <w:rsid w:val="00D708D2"/>
    <w:rsid w:val="00D86BF0"/>
    <w:rsid w:val="00D9007C"/>
    <w:rsid w:val="00DA209F"/>
    <w:rsid w:val="00DC3371"/>
    <w:rsid w:val="00DD3631"/>
    <w:rsid w:val="00DD5CAA"/>
    <w:rsid w:val="00DE31C5"/>
    <w:rsid w:val="00DE4A16"/>
    <w:rsid w:val="00DE55A8"/>
    <w:rsid w:val="00DE70BD"/>
    <w:rsid w:val="00E15366"/>
    <w:rsid w:val="00E31869"/>
    <w:rsid w:val="00E32BA7"/>
    <w:rsid w:val="00E47FBB"/>
    <w:rsid w:val="00E5487E"/>
    <w:rsid w:val="00E66EE2"/>
    <w:rsid w:val="00E864F2"/>
    <w:rsid w:val="00E94CD2"/>
    <w:rsid w:val="00EC6063"/>
    <w:rsid w:val="00ED0A3F"/>
    <w:rsid w:val="00EF0CAA"/>
    <w:rsid w:val="00EF103F"/>
    <w:rsid w:val="00EF2230"/>
    <w:rsid w:val="00EF7A3C"/>
    <w:rsid w:val="00F01EA1"/>
    <w:rsid w:val="00F04864"/>
    <w:rsid w:val="00F12A11"/>
    <w:rsid w:val="00F416C7"/>
    <w:rsid w:val="00F7292E"/>
    <w:rsid w:val="00F75F57"/>
    <w:rsid w:val="00F85569"/>
    <w:rsid w:val="00F94A84"/>
    <w:rsid w:val="00F95086"/>
    <w:rsid w:val="00FB074B"/>
    <w:rsid w:val="00FB2675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DB0EB"/>
  <w15:docId w15:val="{9715D081-C59F-47FA-A0F7-1BF0A72D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0238"/>
    <w:pPr>
      <w:suppressAutoHyphens w:val="0"/>
      <w:autoSpaceDN/>
      <w:textAlignment w:val="auto"/>
    </w:pPr>
    <w:rPr>
      <w:rFonts w:ascii="Times New Roman" w:hAnsi="Times New Roman"/>
      <w:sz w:val="20"/>
      <w:lang w:val="fr-FR"/>
    </w:r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numPr>
        <w:numId w:val="20"/>
      </w:num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5997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5997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5997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5997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5997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5997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5997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168E0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68E0"/>
    <w:rPr>
      <w:rFonts w:ascii="Times New Roman" w:hAnsi="Times New Roman"/>
      <w:sz w:val="20"/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2168E0"/>
    <w:rPr>
      <w:vertAlign w:val="superscript"/>
    </w:rPr>
  </w:style>
  <w:style w:type="character" w:customStyle="1" w:styleId="action">
    <w:name w:val="action"/>
    <w:basedOn w:val="Absatz-Standardschriftart"/>
    <w:rsid w:val="002168E0"/>
  </w:style>
  <w:style w:type="paragraph" w:styleId="StandardWeb">
    <w:name w:val="Normal (Web)"/>
    <w:basedOn w:val="Standard"/>
    <w:uiPriority w:val="99"/>
    <w:semiHidden/>
    <w:unhideWhenUsed/>
    <w:rsid w:val="002168E0"/>
    <w:pPr>
      <w:spacing w:before="100" w:beforeAutospacing="1" w:after="100" w:afterAutospacing="1"/>
    </w:pPr>
    <w:rPr>
      <w:sz w:val="24"/>
      <w:szCs w:val="24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5997"/>
    <w:rPr>
      <w:rFonts w:asciiTheme="majorHAnsi" w:eastAsiaTheme="majorEastAsia" w:hAnsiTheme="majorHAnsi" w:cstheme="majorBidi"/>
      <w:color w:val="243F60" w:themeColor="accent1" w:themeShade="7F"/>
      <w:szCs w:val="24"/>
      <w:lang w:val="fr-FR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5997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fr-FR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5997"/>
    <w:rPr>
      <w:rFonts w:asciiTheme="majorHAnsi" w:eastAsiaTheme="majorEastAsia" w:hAnsiTheme="majorHAnsi" w:cstheme="majorBidi"/>
      <w:color w:val="365F91" w:themeColor="accent1" w:themeShade="BF"/>
      <w:sz w:val="20"/>
      <w:lang w:val="fr-FR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5997"/>
    <w:rPr>
      <w:rFonts w:asciiTheme="majorHAnsi" w:eastAsiaTheme="majorEastAsia" w:hAnsiTheme="majorHAnsi" w:cstheme="majorBidi"/>
      <w:color w:val="243F60" w:themeColor="accent1" w:themeShade="7F"/>
      <w:sz w:val="20"/>
      <w:lang w:val="fr-FR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5997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fr-FR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599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59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/>
    </w:rPr>
  </w:style>
  <w:style w:type="table" w:styleId="Tabellenraster">
    <w:name w:val="Table Grid"/>
    <w:basedOn w:val="NormaleTabelle"/>
    <w:uiPriority w:val="59"/>
    <w:rsid w:val="0024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schule-bw.d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AppData\Local\Packages\microsoft.windowscommunicationsapps_8wekyb3d8bbwe\LocalState\Files\S0\3419\Attachments\Word-Dokumentvorlage%20f&#252;r%20LBS%20-%20mit%20integrierten%20Tipps%20und%20Tricks%20zur%20Maschinenlesbarkeit%20und%20Barrierefreihe%5b4068%5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8ACDB-A501-4B4A-AA6F-22AA3BF2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Barrierefreihe[4068]</Template>
  <TotalTime>0</TotalTime>
  <Pages>1</Pages>
  <Words>165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Speed-dating sur le portable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Speed-dating sur les proverbes</dc:title>
  <dc:subject/>
  <dc:creator>LBS</dc:creator>
  <cp:keywords>Landesbildungsserver; Baden-Württemberg,Landesbildungsserver Baden-Württemberg; LBS; BW; LBS BW; Unterrichtsmaterialien; Lernmaterialien; Arbeitsblatt; AB</cp:keywords>
  <cp:lastModifiedBy>Marion Bauche</cp:lastModifiedBy>
  <cp:revision>6</cp:revision>
  <cp:lastPrinted>2023-07-25T14:39:00Z</cp:lastPrinted>
  <dcterms:created xsi:type="dcterms:W3CDTF">2023-07-25T13:46:00Z</dcterms:created>
  <dcterms:modified xsi:type="dcterms:W3CDTF">2023-07-25T14:39:00Z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