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09013421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0D4D75">
        <w:t>2</w:t>
      </w:r>
      <w:r>
        <w:t>_1</w:t>
      </w:r>
      <w:r>
        <w:tab/>
      </w:r>
      <w:r w:rsidR="00055229">
        <w:t>Das lokale DBMS „MySQL“</w:t>
      </w:r>
    </w:p>
    <w:p w14:paraId="0DC9D095" w14:textId="77777777" w:rsidR="00EB06DE" w:rsidRDefault="00EB06DE" w:rsidP="00EB06DE">
      <w:pPr>
        <w:rPr>
          <w:lang w:eastAsia="de-DE"/>
        </w:rPr>
      </w:pPr>
    </w:p>
    <w:p w14:paraId="0DC9D096" w14:textId="009511C3" w:rsidR="00EB06DE" w:rsidRPr="00C67E10" w:rsidRDefault="00EB06DE" w:rsidP="00EB06DE">
      <w:pPr>
        <w:tabs>
          <w:tab w:val="left" w:pos="567"/>
        </w:tabs>
        <w:rPr>
          <w:b/>
          <w:sz w:val="28"/>
          <w:lang w:eastAsia="de-DE"/>
        </w:rPr>
      </w:pPr>
      <w:r w:rsidRPr="00C67E10">
        <w:rPr>
          <w:b/>
          <w:sz w:val="28"/>
          <w:lang w:eastAsia="de-DE"/>
        </w:rPr>
        <w:t>1</w:t>
      </w:r>
      <w:r w:rsidRPr="00C67E10">
        <w:rPr>
          <w:b/>
          <w:sz w:val="28"/>
          <w:lang w:eastAsia="de-DE"/>
        </w:rPr>
        <w:tab/>
      </w:r>
      <w:r w:rsidR="0099020D">
        <w:rPr>
          <w:b/>
          <w:sz w:val="28"/>
          <w:lang w:eastAsia="de-DE"/>
        </w:rPr>
        <w:t xml:space="preserve">MySQL starten und </w:t>
      </w:r>
      <w:r w:rsidR="003723AB">
        <w:rPr>
          <w:b/>
          <w:sz w:val="28"/>
          <w:lang w:eastAsia="de-DE"/>
        </w:rPr>
        <w:t>verwalten</w:t>
      </w:r>
    </w:p>
    <w:p w14:paraId="0DC9D097" w14:textId="58FB9B93" w:rsidR="00EB06DE" w:rsidRDefault="00EB06DE" w:rsidP="00EB06DE">
      <w:pPr>
        <w:rPr>
          <w:lang w:eastAsia="de-DE"/>
        </w:rPr>
      </w:pPr>
    </w:p>
    <w:p w14:paraId="30E75F89" w14:textId="445034F0" w:rsidR="00B71135" w:rsidRDefault="00EA2CAE">
      <w:pPr>
        <w:rPr>
          <w:lang w:eastAsia="de-DE"/>
        </w:rPr>
      </w:pPr>
      <w:r>
        <w:rPr>
          <w:lang w:eastAsia="de-DE"/>
        </w:rPr>
        <w:t xml:space="preserve">Viele Webanwendungen erfordern eine dauerhafte Speicherung von Daten. </w:t>
      </w:r>
      <w:r w:rsidR="009A3452">
        <w:rPr>
          <w:lang w:eastAsia="de-DE"/>
        </w:rPr>
        <w:t xml:space="preserve">Betrachtet man </w:t>
      </w:r>
      <w:r w:rsidR="005C51D5">
        <w:rPr>
          <w:lang w:eastAsia="de-DE"/>
        </w:rPr>
        <w:t xml:space="preserve">beispielsweise </w:t>
      </w:r>
      <w:r w:rsidR="009A3452">
        <w:rPr>
          <w:lang w:eastAsia="de-DE"/>
        </w:rPr>
        <w:t xml:space="preserve">einen Online-Shop, so müssen die angebotenen Artikel mit zahlreichen Eigenschaften wie </w:t>
      </w:r>
      <w:r w:rsidR="00A1567F">
        <w:rPr>
          <w:lang w:eastAsia="de-DE"/>
        </w:rPr>
        <w:t xml:space="preserve">Artikelnummer, </w:t>
      </w:r>
      <w:r w:rsidR="009A3452">
        <w:rPr>
          <w:lang w:eastAsia="de-DE"/>
        </w:rPr>
        <w:t>Name</w:t>
      </w:r>
      <w:r w:rsidR="00A1567F">
        <w:rPr>
          <w:lang w:eastAsia="de-DE"/>
        </w:rPr>
        <w:t xml:space="preserve"> oder</w:t>
      </w:r>
      <w:r w:rsidR="009A3452">
        <w:rPr>
          <w:lang w:eastAsia="de-DE"/>
        </w:rPr>
        <w:t xml:space="preserve"> Preis hinterlegt werden, ebenso Informationen </w:t>
      </w:r>
      <w:r w:rsidR="00A1567F">
        <w:rPr>
          <w:lang w:eastAsia="de-DE"/>
        </w:rPr>
        <w:t>zum Kunde</w:t>
      </w:r>
      <w:r w:rsidR="006F3B71">
        <w:rPr>
          <w:lang w:eastAsia="de-DE"/>
        </w:rPr>
        <w:t>n</w:t>
      </w:r>
      <w:r w:rsidR="00A1567F">
        <w:rPr>
          <w:lang w:eastAsia="de-DE"/>
        </w:rPr>
        <w:t>, wie Kundennummer, Zugangsdaten, Name</w:t>
      </w:r>
      <w:r w:rsidR="009F6EC8">
        <w:rPr>
          <w:lang w:eastAsia="de-DE"/>
        </w:rPr>
        <w:t xml:space="preserve"> und </w:t>
      </w:r>
      <w:r w:rsidR="00A1567F">
        <w:rPr>
          <w:lang w:eastAsia="de-DE"/>
        </w:rPr>
        <w:t xml:space="preserve">Adresse </w:t>
      </w:r>
      <w:r w:rsidR="009F6EC8">
        <w:rPr>
          <w:lang w:eastAsia="de-DE"/>
        </w:rPr>
        <w:t xml:space="preserve">des Kunden </w:t>
      </w:r>
      <w:r w:rsidR="00A1567F">
        <w:rPr>
          <w:lang w:eastAsia="de-DE"/>
        </w:rPr>
        <w:t xml:space="preserve">usw. </w:t>
      </w:r>
      <w:r w:rsidR="006F3B71">
        <w:rPr>
          <w:lang w:eastAsia="de-DE"/>
        </w:rPr>
        <w:t xml:space="preserve">Hierfür eignet sich sehr gut ein </w:t>
      </w:r>
      <w:r w:rsidR="008F6B8B">
        <w:rPr>
          <w:lang w:eastAsia="de-DE"/>
        </w:rPr>
        <w:t xml:space="preserve">relationales </w:t>
      </w:r>
      <w:r w:rsidR="006F3B71">
        <w:rPr>
          <w:lang w:eastAsia="de-DE"/>
        </w:rPr>
        <w:t xml:space="preserve">Datenbankmanagementsystem </w:t>
      </w:r>
      <w:r w:rsidR="000E23BA">
        <w:rPr>
          <w:lang w:eastAsia="de-DE"/>
        </w:rPr>
        <w:t>(DBMS)</w:t>
      </w:r>
      <w:r w:rsidR="006F3B71">
        <w:rPr>
          <w:lang w:eastAsia="de-DE"/>
        </w:rPr>
        <w:t xml:space="preserve">. </w:t>
      </w:r>
      <w:r w:rsidR="00F74D4A">
        <w:rPr>
          <w:lang w:eastAsia="de-DE"/>
        </w:rPr>
        <w:t xml:space="preserve">Wir nutzen das DBMS „MySQL“. </w:t>
      </w:r>
    </w:p>
    <w:p w14:paraId="67E9B1D0" w14:textId="77777777" w:rsidR="00F74D4A" w:rsidRDefault="00F74D4A">
      <w:pPr>
        <w:rPr>
          <w:lang w:eastAsia="de-DE"/>
        </w:rPr>
      </w:pPr>
    </w:p>
    <w:p w14:paraId="4C8F86F9" w14:textId="77777777" w:rsidR="00EA2CAE" w:rsidRDefault="00EA2CAE">
      <w:pPr>
        <w:rPr>
          <w:lang w:eastAsia="de-DE"/>
        </w:rPr>
      </w:pPr>
    </w:p>
    <w:p w14:paraId="00945D9F" w14:textId="13829DF9" w:rsidR="00B71135" w:rsidRPr="00F74D4A" w:rsidRDefault="00F74D4A" w:rsidP="00F74D4A">
      <w:pPr>
        <w:rPr>
          <w:b/>
          <w:bCs/>
          <w:lang w:eastAsia="de-DE"/>
        </w:rPr>
      </w:pPr>
      <w:r w:rsidRPr="00F74D4A">
        <w:rPr>
          <w:b/>
          <w:bCs/>
          <w:lang w:eastAsia="de-DE"/>
        </w:rPr>
        <w:t>1.1</w:t>
      </w:r>
      <w:r w:rsidR="00B71135" w:rsidRPr="00F74D4A">
        <w:rPr>
          <w:b/>
          <w:bCs/>
          <w:lang w:eastAsia="de-DE"/>
        </w:rPr>
        <w:tab/>
      </w:r>
      <w:r w:rsidR="00E155E9" w:rsidRPr="00F74D4A">
        <w:rPr>
          <w:b/>
          <w:bCs/>
          <w:lang w:eastAsia="de-DE"/>
        </w:rPr>
        <w:t xml:space="preserve">Starten des </w:t>
      </w:r>
      <w:r w:rsidR="00CF3A6F" w:rsidRPr="00F74D4A">
        <w:rPr>
          <w:b/>
          <w:bCs/>
          <w:lang w:eastAsia="de-DE"/>
        </w:rPr>
        <w:t>DBMS „MySQL“</w:t>
      </w:r>
    </w:p>
    <w:p w14:paraId="7FC52561" w14:textId="5677F080" w:rsidR="00B71135" w:rsidRDefault="00B71135" w:rsidP="00EB06DE">
      <w:pPr>
        <w:rPr>
          <w:lang w:eastAsia="de-DE"/>
        </w:rPr>
      </w:pPr>
    </w:p>
    <w:p w14:paraId="0D3ACA28" w14:textId="3B4C1875" w:rsidR="00071816" w:rsidRDefault="00607259" w:rsidP="00EB06DE">
      <w:pPr>
        <w:rPr>
          <w:lang w:eastAsia="de-DE"/>
        </w:rPr>
      </w:pPr>
      <w:r>
        <w:rPr>
          <w:lang w:eastAsia="de-DE"/>
        </w:rPr>
        <w:t xml:space="preserve">Alle notwendigen Programme zur Einrichtung einer solchen Umgebung finden Sie auf dem </w:t>
      </w:r>
      <w:proofErr w:type="spellStart"/>
      <w:r>
        <w:rPr>
          <w:lang w:eastAsia="de-DE"/>
        </w:rPr>
        <w:t>Schulstick</w:t>
      </w:r>
      <w:proofErr w:type="spellEnd"/>
      <w:r>
        <w:rPr>
          <w:lang w:eastAsia="de-DE"/>
        </w:rPr>
        <w:t xml:space="preserve">. </w:t>
      </w:r>
      <w:r w:rsidR="009B2990">
        <w:rPr>
          <w:lang w:eastAsia="de-DE"/>
        </w:rPr>
        <w:t>Öffnen Sie diesen und starten Sie das Programm „</w:t>
      </w:r>
      <w:proofErr w:type="spellStart"/>
      <w:r w:rsidR="009B2990">
        <w:rPr>
          <w:lang w:eastAsia="de-DE"/>
        </w:rPr>
        <w:t>Xampp</w:t>
      </w:r>
      <w:proofErr w:type="spellEnd"/>
      <w:r w:rsidR="009B2990">
        <w:rPr>
          <w:lang w:eastAsia="de-DE"/>
        </w:rPr>
        <w:t xml:space="preserve"> Control“</w:t>
      </w:r>
      <w:r w:rsidR="001D01EB">
        <w:rPr>
          <w:lang w:eastAsia="de-DE"/>
        </w:rPr>
        <w:t>.</w:t>
      </w:r>
      <w:r w:rsidR="00E76DD8">
        <w:rPr>
          <w:lang w:eastAsia="de-DE"/>
        </w:rPr>
        <w:t xml:space="preserve"> Starten Sie wie im Dokument </w:t>
      </w:r>
      <w:r w:rsidR="009A7903">
        <w:rPr>
          <w:lang w:eastAsia="de-DE"/>
        </w:rPr>
        <w:t>„</w:t>
      </w:r>
      <w:r w:rsidR="009A7903" w:rsidRPr="009A7903">
        <w:rPr>
          <w:lang w:eastAsia="de-DE"/>
        </w:rPr>
        <w:t>L1_1.1 Webserver starten</w:t>
      </w:r>
      <w:r w:rsidR="009A7903">
        <w:rPr>
          <w:lang w:eastAsia="de-DE"/>
        </w:rPr>
        <w:t xml:space="preserve">.docx“ beschrieben den Webserver und zusätzlich das DBMS „MySQL“. </w:t>
      </w:r>
    </w:p>
    <w:p w14:paraId="373B0626" w14:textId="325341AA" w:rsidR="00071816" w:rsidRDefault="00071816" w:rsidP="00EB06DE">
      <w:pPr>
        <w:rPr>
          <w:lang w:eastAsia="de-DE"/>
        </w:rPr>
      </w:pPr>
    </w:p>
    <w:p w14:paraId="2337CD29" w14:textId="4F7C3EAE" w:rsidR="002124C4" w:rsidRDefault="002124C4" w:rsidP="00EB06DE">
      <w:pPr>
        <w:rPr>
          <w:lang w:eastAsia="de-DE"/>
        </w:rPr>
      </w:pPr>
    </w:p>
    <w:p w14:paraId="57594E0F" w14:textId="74229A4D" w:rsidR="006932BD" w:rsidRDefault="006932BD" w:rsidP="00EB06DE">
      <w:pPr>
        <w:rPr>
          <w:lang w:eastAsia="de-DE"/>
        </w:rPr>
      </w:pPr>
    </w:p>
    <w:p w14:paraId="633D842C" w14:textId="10D3FDDA" w:rsidR="006932BD" w:rsidRDefault="001F6ACA" w:rsidP="002124C4">
      <w:pPr>
        <w:jc w:val="center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F2AF5B" wp14:editId="30E0DC7D">
                <wp:simplePos x="0" y="0"/>
                <wp:positionH relativeFrom="column">
                  <wp:posOffset>2718253</wp:posOffset>
                </wp:positionH>
                <wp:positionV relativeFrom="paragraph">
                  <wp:posOffset>426719</wp:posOffset>
                </wp:positionV>
                <wp:extent cx="348343" cy="228600"/>
                <wp:effectExtent l="38100" t="38100" r="0" b="38100"/>
                <wp:wrapNone/>
                <wp:docPr id="8" name="Pfeil: nach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6381">
                          <a:off x="0" y="0"/>
                          <a:ext cx="348343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15031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8" o:spid="_x0000_s1026" type="#_x0000_t13" style="position:absolute;margin-left:214.05pt;margin-top:33.6pt;width:27.45pt;height:18pt;rotation:1863823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" adj="14513" fillcolor="#ed7d31 [3205]" strokecolor="#823b0b [1605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A95097" wp14:editId="106FAB50">
                <wp:simplePos x="0" y="0"/>
                <wp:positionH relativeFrom="column">
                  <wp:posOffset>2688591</wp:posOffset>
                </wp:positionH>
                <wp:positionV relativeFrom="paragraph">
                  <wp:posOffset>640352</wp:posOffset>
                </wp:positionV>
                <wp:extent cx="348343" cy="228600"/>
                <wp:effectExtent l="38100" t="38100" r="0" b="38100"/>
                <wp:wrapNone/>
                <wp:docPr id="9" name="Pfeil: nach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6381">
                          <a:off x="0" y="0"/>
                          <a:ext cx="348343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0D915E" id="Pfeil: nach rechts 9" o:spid="_x0000_s1026" type="#_x0000_t13" style="position:absolute;margin-left:211.7pt;margin-top:50.4pt;width:27.45pt;height:18pt;rotation:1863823fd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" adj="14513" fillcolor="#ed7d31 [3205]" strokecolor="#823b0b [1605]" strokeweight="1pt"/>
            </w:pict>
          </mc:Fallback>
        </mc:AlternateContent>
      </w:r>
      <w:r w:rsidR="002124C4" w:rsidRPr="002124C4">
        <w:rPr>
          <w:noProof/>
          <w:lang w:eastAsia="de-DE"/>
        </w:rPr>
        <w:drawing>
          <wp:inline distT="0" distB="0" distL="0" distR="0" wp14:anchorId="79BAC14E" wp14:editId="6F5A6ED5">
            <wp:extent cx="3952614" cy="2568902"/>
            <wp:effectExtent l="0" t="0" r="0" b="3175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614" cy="2568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F4263" w14:textId="77777777" w:rsidR="002124C4" w:rsidRDefault="002124C4" w:rsidP="00EB06DE">
      <w:pPr>
        <w:rPr>
          <w:lang w:eastAsia="de-DE"/>
        </w:rPr>
      </w:pPr>
    </w:p>
    <w:p w14:paraId="219F855D" w14:textId="77777777" w:rsidR="002124C4" w:rsidRDefault="002124C4" w:rsidP="00EB06DE">
      <w:pPr>
        <w:rPr>
          <w:lang w:eastAsia="de-DE"/>
        </w:rPr>
      </w:pPr>
    </w:p>
    <w:p w14:paraId="49F9047C" w14:textId="35ABDB1C" w:rsidR="00413602" w:rsidRDefault="00241276" w:rsidP="00EB06DE">
      <w:pPr>
        <w:rPr>
          <w:lang w:eastAsia="de-DE"/>
        </w:rPr>
      </w:pPr>
      <w:r>
        <w:rPr>
          <w:lang w:eastAsia="de-DE"/>
        </w:rPr>
        <w:t>Durch Klick auf die Schaltfläche</w:t>
      </w:r>
      <w:r w:rsidR="00254CFD">
        <w:rPr>
          <w:lang w:eastAsia="de-DE"/>
        </w:rPr>
        <w:t>n</w:t>
      </w:r>
      <w:r>
        <w:rPr>
          <w:lang w:eastAsia="de-DE"/>
        </w:rPr>
        <w:t xml:space="preserve"> „Starten“ </w:t>
      </w:r>
      <w:r w:rsidR="00B85497">
        <w:rPr>
          <w:lang w:eastAsia="de-DE"/>
        </w:rPr>
        <w:t>akt</w:t>
      </w:r>
      <w:r w:rsidR="00B31903">
        <w:rPr>
          <w:lang w:eastAsia="de-DE"/>
        </w:rPr>
        <w:t>i</w:t>
      </w:r>
      <w:r w:rsidR="00B85497">
        <w:rPr>
          <w:lang w:eastAsia="de-DE"/>
        </w:rPr>
        <w:t>vieren</w:t>
      </w:r>
      <w:r>
        <w:rPr>
          <w:lang w:eastAsia="de-DE"/>
        </w:rPr>
        <w:t xml:space="preserve"> Sie den Webserver </w:t>
      </w:r>
      <w:r w:rsidR="00254CFD">
        <w:rPr>
          <w:lang w:eastAsia="de-DE"/>
        </w:rPr>
        <w:t xml:space="preserve">und das DBMS „MySQL“ </w:t>
      </w:r>
      <w:r>
        <w:rPr>
          <w:lang w:eastAsia="de-DE"/>
        </w:rPr>
        <w:t xml:space="preserve">auf </w:t>
      </w:r>
      <w:r w:rsidR="008F3EEE">
        <w:rPr>
          <w:lang w:eastAsia="de-DE"/>
        </w:rPr>
        <w:t xml:space="preserve">dem Rechner. </w:t>
      </w:r>
      <w:r w:rsidR="00F55359">
        <w:rPr>
          <w:lang w:eastAsia="de-DE"/>
        </w:rPr>
        <w:t xml:space="preserve">Der Vorgang ist erfolgreich, </w:t>
      </w:r>
      <w:r w:rsidR="009F0291">
        <w:rPr>
          <w:lang w:eastAsia="de-DE"/>
        </w:rPr>
        <w:t xml:space="preserve">wenn </w:t>
      </w:r>
      <w:r w:rsidR="00254CFD">
        <w:rPr>
          <w:lang w:eastAsia="de-DE"/>
        </w:rPr>
        <w:t xml:space="preserve">beide </w:t>
      </w:r>
      <w:r w:rsidR="009F0291">
        <w:rPr>
          <w:lang w:eastAsia="de-DE"/>
        </w:rPr>
        <w:t>Modul</w:t>
      </w:r>
      <w:r w:rsidR="00254CFD">
        <w:rPr>
          <w:lang w:eastAsia="de-DE"/>
        </w:rPr>
        <w:t>e</w:t>
      </w:r>
      <w:r w:rsidR="009F0291">
        <w:rPr>
          <w:lang w:eastAsia="de-DE"/>
        </w:rPr>
        <w:t xml:space="preserve"> grün hinterlegt </w:t>
      </w:r>
      <w:r w:rsidR="00254CFD">
        <w:rPr>
          <w:lang w:eastAsia="de-DE"/>
        </w:rPr>
        <w:t>sind</w:t>
      </w:r>
      <w:r w:rsidR="009F0291">
        <w:rPr>
          <w:lang w:eastAsia="de-DE"/>
        </w:rPr>
        <w:t xml:space="preserve">. Über die gleiche Schaltfläche können Sie </w:t>
      </w:r>
      <w:r w:rsidR="00254CFD">
        <w:rPr>
          <w:lang w:eastAsia="de-DE"/>
        </w:rPr>
        <w:t xml:space="preserve">die Module </w:t>
      </w:r>
      <w:r w:rsidR="009F0291">
        <w:rPr>
          <w:lang w:eastAsia="de-DE"/>
        </w:rPr>
        <w:t>auch wieder beenden.</w:t>
      </w:r>
    </w:p>
    <w:p w14:paraId="0B67EFFE" w14:textId="72CD73E4" w:rsidR="009C0765" w:rsidRDefault="009C0765" w:rsidP="00EB06DE">
      <w:pPr>
        <w:rPr>
          <w:lang w:eastAsia="de-DE"/>
        </w:rPr>
      </w:pPr>
    </w:p>
    <w:p w14:paraId="32C48333" w14:textId="39E99AEB" w:rsidR="00BE3E98" w:rsidRDefault="00BE3E98" w:rsidP="00EB06DE">
      <w:pPr>
        <w:rPr>
          <w:lang w:eastAsia="de-DE"/>
        </w:rPr>
      </w:pPr>
    </w:p>
    <w:p w14:paraId="32E69DA5" w14:textId="0253A5DE" w:rsidR="00BE3E98" w:rsidRDefault="00BE2BA4" w:rsidP="009F0291">
      <w:pPr>
        <w:jc w:val="center"/>
        <w:rPr>
          <w:lang w:eastAsia="de-DE"/>
        </w:rPr>
      </w:pPr>
      <w:r>
        <w:rPr>
          <w:noProof/>
        </w:rPr>
        <w:drawing>
          <wp:inline distT="0" distB="0" distL="0" distR="0" wp14:anchorId="4A705D1B" wp14:editId="6ECFBEB4">
            <wp:extent cx="4878910" cy="707572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241" cy="7216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0EE826" w14:textId="0AD9374D" w:rsidR="009F0291" w:rsidRDefault="009F0291" w:rsidP="009F0291">
      <w:pPr>
        <w:rPr>
          <w:lang w:eastAsia="de-DE"/>
        </w:rPr>
      </w:pPr>
    </w:p>
    <w:p w14:paraId="1C3A9E46" w14:textId="67C6B855" w:rsidR="0012347D" w:rsidRDefault="0012347D" w:rsidP="009F0291">
      <w:pPr>
        <w:rPr>
          <w:lang w:eastAsia="de-DE"/>
        </w:rPr>
      </w:pPr>
    </w:p>
    <w:p w14:paraId="0BE9A188" w14:textId="11719ABE" w:rsidR="00D220CF" w:rsidRDefault="00D220CF" w:rsidP="009F0291">
      <w:pPr>
        <w:rPr>
          <w:lang w:eastAsia="de-DE"/>
        </w:rPr>
      </w:pPr>
    </w:p>
    <w:p w14:paraId="26F2ED6D" w14:textId="6284B3E9" w:rsidR="009F0291" w:rsidRDefault="0012347D" w:rsidP="009F0291">
      <w:pPr>
        <w:rPr>
          <w:lang w:eastAsia="de-DE"/>
        </w:rPr>
      </w:pPr>
      <w:r>
        <w:rPr>
          <w:lang w:eastAsia="de-DE"/>
        </w:rPr>
        <w:lastRenderedPageBreak/>
        <w:t>Hinweis:</w:t>
      </w:r>
    </w:p>
    <w:p w14:paraId="343187DD" w14:textId="77777777" w:rsidR="00DE5477" w:rsidRDefault="00DE5477" w:rsidP="009F0291">
      <w:pPr>
        <w:rPr>
          <w:lang w:eastAsia="de-DE"/>
        </w:rPr>
      </w:pPr>
    </w:p>
    <w:p w14:paraId="6E4F4C67" w14:textId="6DBCEF1C" w:rsidR="00612882" w:rsidRDefault="00FF6925" w:rsidP="009F0291">
      <w:pPr>
        <w:rPr>
          <w:lang w:eastAsia="de-DE"/>
        </w:rPr>
      </w:pPr>
      <w:r w:rsidRPr="00FF6925">
        <w:rPr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4012C9EB" wp14:editId="52EFD973">
            <wp:simplePos x="0" y="0"/>
            <wp:positionH relativeFrom="margin">
              <wp:posOffset>3896360</wp:posOffset>
            </wp:positionH>
            <wp:positionV relativeFrom="paragraph">
              <wp:posOffset>5080</wp:posOffset>
            </wp:positionV>
            <wp:extent cx="2441575" cy="1728470"/>
            <wp:effectExtent l="0" t="0" r="0" b="5080"/>
            <wp:wrapSquare wrapText="bothSides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347D">
        <w:rPr>
          <w:lang w:eastAsia="de-DE"/>
        </w:rPr>
        <w:t>Möglicherweise erschei</w:t>
      </w:r>
      <w:r w:rsidR="006539B3">
        <w:rPr>
          <w:lang w:eastAsia="de-DE"/>
        </w:rPr>
        <w:t>nt</w:t>
      </w:r>
      <w:r w:rsidR="0012347D">
        <w:rPr>
          <w:lang w:eastAsia="de-DE"/>
        </w:rPr>
        <w:t xml:space="preserve"> beim Start des Webservers </w:t>
      </w:r>
      <w:r w:rsidR="006539B3">
        <w:rPr>
          <w:lang w:eastAsia="de-DE"/>
        </w:rPr>
        <w:t xml:space="preserve">und des DBMS </w:t>
      </w:r>
      <w:r w:rsidR="00D220CF">
        <w:rPr>
          <w:lang w:eastAsia="de-DE"/>
        </w:rPr>
        <w:t xml:space="preserve">nebenstehender </w:t>
      </w:r>
      <w:r w:rsidR="0012347D">
        <w:rPr>
          <w:lang w:eastAsia="de-DE"/>
        </w:rPr>
        <w:t xml:space="preserve">Hinweis </w:t>
      </w:r>
      <w:r w:rsidR="00D220CF">
        <w:rPr>
          <w:lang w:eastAsia="de-DE"/>
        </w:rPr>
        <w:t xml:space="preserve">der Firewall. </w:t>
      </w:r>
      <w:r w:rsidR="0061714F">
        <w:rPr>
          <w:lang w:eastAsia="de-DE"/>
        </w:rPr>
        <w:t xml:space="preserve">Die Firewall erkennt, dass Sie ein Programm starten wollen, welches Anfragen von fremden Rechnern entgegennehmen kann. Dabei könnte es sich um ein Sicherheitsrisiko handeln. </w:t>
      </w:r>
    </w:p>
    <w:p w14:paraId="0540E7E5" w14:textId="77777777" w:rsidR="00612882" w:rsidRDefault="00612882" w:rsidP="009F0291">
      <w:pPr>
        <w:rPr>
          <w:lang w:eastAsia="de-DE"/>
        </w:rPr>
      </w:pPr>
    </w:p>
    <w:p w14:paraId="5D1C8C4E" w14:textId="7332F729" w:rsidR="0012347D" w:rsidRDefault="0061714F" w:rsidP="009F0291">
      <w:pPr>
        <w:rPr>
          <w:lang w:eastAsia="de-DE"/>
        </w:rPr>
      </w:pPr>
      <w:r>
        <w:rPr>
          <w:lang w:eastAsia="de-DE"/>
        </w:rPr>
        <w:t xml:space="preserve">In </w:t>
      </w:r>
      <w:r w:rsidR="0062668C">
        <w:rPr>
          <w:lang w:eastAsia="de-DE"/>
        </w:rPr>
        <w:t xml:space="preserve">diesem </w:t>
      </w:r>
      <w:r>
        <w:rPr>
          <w:lang w:eastAsia="de-DE"/>
        </w:rPr>
        <w:t xml:space="preserve">Fall können wir den „Zugriff zulassen“. </w:t>
      </w:r>
    </w:p>
    <w:p w14:paraId="0EAC25E4" w14:textId="77777777" w:rsidR="00973842" w:rsidRDefault="00973842">
      <w:pPr>
        <w:rPr>
          <w:lang w:eastAsia="de-DE"/>
        </w:rPr>
      </w:pPr>
    </w:p>
    <w:p w14:paraId="2A44D5B6" w14:textId="0F3B21DA" w:rsidR="00973842" w:rsidRDefault="00973842">
      <w:pPr>
        <w:rPr>
          <w:lang w:eastAsia="de-DE"/>
        </w:rPr>
      </w:pPr>
    </w:p>
    <w:p w14:paraId="6A8E63E9" w14:textId="739BD8ED" w:rsidR="004D68FC" w:rsidRDefault="004D68FC">
      <w:pPr>
        <w:rPr>
          <w:lang w:eastAsia="de-DE"/>
        </w:rPr>
      </w:pPr>
    </w:p>
    <w:p w14:paraId="3CDE02E5" w14:textId="339C090B" w:rsidR="004D68FC" w:rsidRDefault="004D68FC">
      <w:pPr>
        <w:rPr>
          <w:lang w:eastAsia="de-DE"/>
        </w:rPr>
      </w:pPr>
    </w:p>
    <w:p w14:paraId="0413B3FB" w14:textId="77777777" w:rsidR="0014180A" w:rsidRDefault="0014180A">
      <w:pPr>
        <w:rPr>
          <w:lang w:eastAsia="de-DE"/>
        </w:rPr>
      </w:pPr>
    </w:p>
    <w:p w14:paraId="7DBDC85E" w14:textId="1C11E49C" w:rsidR="0014180A" w:rsidRDefault="0014180A" w:rsidP="0014180A">
      <w:pPr>
        <w:rPr>
          <w:b/>
          <w:bCs/>
          <w:lang w:eastAsia="de-DE"/>
        </w:rPr>
      </w:pPr>
      <w:r w:rsidRPr="00F74D4A">
        <w:rPr>
          <w:b/>
          <w:bCs/>
          <w:lang w:eastAsia="de-DE"/>
        </w:rPr>
        <w:t>1.</w:t>
      </w:r>
      <w:r>
        <w:rPr>
          <w:b/>
          <w:bCs/>
          <w:lang w:eastAsia="de-DE"/>
        </w:rPr>
        <w:t>2</w:t>
      </w:r>
      <w:r w:rsidRPr="00F74D4A">
        <w:rPr>
          <w:b/>
          <w:bCs/>
          <w:lang w:eastAsia="de-DE"/>
        </w:rPr>
        <w:tab/>
      </w:r>
      <w:r w:rsidR="003723AB">
        <w:rPr>
          <w:b/>
          <w:bCs/>
          <w:lang w:eastAsia="de-DE"/>
        </w:rPr>
        <w:t xml:space="preserve">Verwalten der </w:t>
      </w:r>
      <w:r w:rsidR="00E336ED">
        <w:rPr>
          <w:b/>
          <w:bCs/>
          <w:lang w:eastAsia="de-DE"/>
        </w:rPr>
        <w:t>Datenbank</w:t>
      </w:r>
      <w:r w:rsidR="003723AB">
        <w:rPr>
          <w:b/>
          <w:bCs/>
          <w:lang w:eastAsia="de-DE"/>
        </w:rPr>
        <w:t>en</w:t>
      </w:r>
    </w:p>
    <w:p w14:paraId="7E799768" w14:textId="19B263E0" w:rsidR="00E336ED" w:rsidRPr="004E2C62" w:rsidRDefault="00E336ED" w:rsidP="0014180A">
      <w:pPr>
        <w:rPr>
          <w:lang w:eastAsia="de-DE"/>
        </w:rPr>
      </w:pPr>
    </w:p>
    <w:p w14:paraId="546D7E69" w14:textId="2E063C8A" w:rsidR="00B620F9" w:rsidRDefault="000E23BA">
      <w:pPr>
        <w:rPr>
          <w:lang w:eastAsia="de-DE"/>
        </w:rPr>
      </w:pPr>
      <w:r>
        <w:rPr>
          <w:lang w:eastAsia="de-DE"/>
        </w:rPr>
        <w:t xml:space="preserve">Der Fokus des weiteren Vorgehens liegt in der programmiertechnischen Ansteuerung des DBMS. </w:t>
      </w:r>
      <w:r w:rsidR="00AC10D5">
        <w:rPr>
          <w:lang w:eastAsia="de-DE"/>
        </w:rPr>
        <w:t xml:space="preserve">Wir wollen mit der Programmiersprache </w:t>
      </w:r>
      <w:r w:rsidR="003B096C">
        <w:rPr>
          <w:lang w:eastAsia="de-DE"/>
        </w:rPr>
        <w:t>„</w:t>
      </w:r>
      <w:r w:rsidR="00AC10D5">
        <w:rPr>
          <w:lang w:eastAsia="de-DE"/>
        </w:rPr>
        <w:t>PHP</w:t>
      </w:r>
      <w:r w:rsidR="003B096C">
        <w:rPr>
          <w:lang w:eastAsia="de-DE"/>
        </w:rPr>
        <w:t>“</w:t>
      </w:r>
      <w:r w:rsidR="00AC10D5">
        <w:rPr>
          <w:lang w:eastAsia="de-DE"/>
        </w:rPr>
        <w:t xml:space="preserve"> Daten aus einer Datenbank auslesen und Daten manipulieren. </w:t>
      </w:r>
      <w:r w:rsidR="003B096C">
        <w:rPr>
          <w:lang w:eastAsia="de-DE"/>
        </w:rPr>
        <w:t xml:space="preserve">Hierzu ist es notwendig, </w:t>
      </w:r>
      <w:r w:rsidR="00B953BC">
        <w:rPr>
          <w:lang w:eastAsia="de-DE"/>
        </w:rPr>
        <w:t xml:space="preserve">neue Datenbanken anzulegen und </w:t>
      </w:r>
      <w:r w:rsidR="003B096C">
        <w:rPr>
          <w:lang w:eastAsia="de-DE"/>
        </w:rPr>
        <w:t>regelmä</w:t>
      </w:r>
      <w:r w:rsidR="001632EB">
        <w:rPr>
          <w:lang w:eastAsia="de-DE"/>
        </w:rPr>
        <w:t>ßig einen Blick in die Datenbank</w:t>
      </w:r>
      <w:r w:rsidR="003013BE">
        <w:rPr>
          <w:lang w:eastAsia="de-DE"/>
        </w:rPr>
        <w:t>en</w:t>
      </w:r>
      <w:r w:rsidR="001632EB">
        <w:rPr>
          <w:lang w:eastAsia="de-DE"/>
        </w:rPr>
        <w:t xml:space="preserve"> zu werfen, um beispielsweise </w:t>
      </w:r>
      <w:r w:rsidR="00913572">
        <w:rPr>
          <w:lang w:eastAsia="de-DE"/>
        </w:rPr>
        <w:t>d</w:t>
      </w:r>
      <w:r w:rsidR="001632EB">
        <w:rPr>
          <w:lang w:eastAsia="de-DE"/>
        </w:rPr>
        <w:t xml:space="preserve">en Erfolg der Operationen zu prüfen. </w:t>
      </w:r>
    </w:p>
    <w:p w14:paraId="2A0EC495" w14:textId="4FE74E91" w:rsidR="004D68FC" w:rsidRDefault="007579B4">
      <w:pPr>
        <w:rPr>
          <w:lang w:eastAsia="de-DE"/>
        </w:rPr>
      </w:pPr>
      <w:r>
        <w:rPr>
          <w:lang w:eastAsia="de-DE"/>
        </w:rPr>
        <w:t xml:space="preserve">Die bereits bekannte </w:t>
      </w:r>
      <w:proofErr w:type="spellStart"/>
      <w:r>
        <w:rPr>
          <w:lang w:eastAsia="de-DE"/>
        </w:rPr>
        <w:t>MySQLWorkbench</w:t>
      </w:r>
      <w:proofErr w:type="spellEnd"/>
      <w:r>
        <w:rPr>
          <w:lang w:eastAsia="de-DE"/>
        </w:rPr>
        <w:t xml:space="preserve"> </w:t>
      </w:r>
      <w:r w:rsidR="000E66C9">
        <w:rPr>
          <w:lang w:eastAsia="de-DE"/>
        </w:rPr>
        <w:t xml:space="preserve">leistet hier gute Dienste und kann wie bereits bekannt, </w:t>
      </w:r>
      <w:r w:rsidR="00336852">
        <w:rPr>
          <w:lang w:eastAsia="de-DE"/>
        </w:rPr>
        <w:t xml:space="preserve">zur Modellierung, Erstellung und Bearbeitung </w:t>
      </w:r>
      <w:r w:rsidR="001606EE">
        <w:rPr>
          <w:lang w:eastAsia="de-DE"/>
        </w:rPr>
        <w:t xml:space="preserve">der Datenbanken </w:t>
      </w:r>
      <w:r w:rsidR="007234B4">
        <w:rPr>
          <w:lang w:eastAsia="de-DE"/>
        </w:rPr>
        <w:t xml:space="preserve">eingesetzt werden. </w:t>
      </w:r>
    </w:p>
    <w:p w14:paraId="77BDEB56" w14:textId="4BFA3A34" w:rsidR="001606EE" w:rsidRDefault="001606EE">
      <w:pPr>
        <w:rPr>
          <w:lang w:eastAsia="de-DE"/>
        </w:rPr>
      </w:pPr>
    </w:p>
    <w:p w14:paraId="5997AF63" w14:textId="4CEA2614" w:rsidR="001606EE" w:rsidRDefault="001606EE">
      <w:pPr>
        <w:rPr>
          <w:lang w:eastAsia="de-DE"/>
        </w:rPr>
      </w:pPr>
      <w:r>
        <w:rPr>
          <w:lang w:eastAsia="de-DE"/>
        </w:rPr>
        <w:t xml:space="preserve">Alternativ kann auch eine </w:t>
      </w:r>
      <w:r w:rsidR="00AD378B">
        <w:rPr>
          <w:lang w:eastAsia="de-DE"/>
        </w:rPr>
        <w:t xml:space="preserve">weit verbreitete </w:t>
      </w:r>
      <w:r>
        <w:rPr>
          <w:lang w:eastAsia="de-DE"/>
        </w:rPr>
        <w:t xml:space="preserve">Webanwendung namens </w:t>
      </w:r>
      <w:r w:rsidR="00556606">
        <w:rPr>
          <w:lang w:eastAsia="de-DE"/>
        </w:rPr>
        <w:t>„</w:t>
      </w:r>
      <w:r>
        <w:rPr>
          <w:lang w:eastAsia="de-DE"/>
        </w:rPr>
        <w:t>phpMyAdmin</w:t>
      </w:r>
      <w:r w:rsidR="00556606">
        <w:rPr>
          <w:lang w:eastAsia="de-DE"/>
        </w:rPr>
        <w:t>“</w:t>
      </w:r>
      <w:r>
        <w:rPr>
          <w:lang w:eastAsia="de-DE"/>
        </w:rPr>
        <w:t xml:space="preserve"> </w:t>
      </w:r>
      <w:r w:rsidR="00401070">
        <w:rPr>
          <w:lang w:eastAsia="de-DE"/>
        </w:rPr>
        <w:t xml:space="preserve">Verwendung finden. </w:t>
      </w:r>
      <w:r w:rsidR="00556606">
        <w:rPr>
          <w:lang w:eastAsia="de-DE"/>
        </w:rPr>
        <w:t xml:space="preserve">„phpMyAdmin“ ist eine freie PHP-Applikation zur Administration von MySQL-Datenbanken und Bestandteil des XAMPP-Paketes. Die Administration erfolgt über </w:t>
      </w:r>
      <w:r w:rsidR="00973F33">
        <w:rPr>
          <w:lang w:eastAsia="de-DE"/>
        </w:rPr>
        <w:t xml:space="preserve">einen </w:t>
      </w:r>
      <w:r w:rsidR="00556606">
        <w:rPr>
          <w:lang w:eastAsia="de-DE"/>
        </w:rPr>
        <w:t xml:space="preserve">Browser, eine zusätzliche Installation ist nicht notwendig. </w:t>
      </w:r>
      <w:r w:rsidR="008D3138">
        <w:rPr>
          <w:lang w:eastAsia="de-DE"/>
        </w:rPr>
        <w:t xml:space="preserve">„phpMyAdmin“ kann über die </w:t>
      </w:r>
      <w:r w:rsidR="00F70D2C">
        <w:rPr>
          <w:lang w:eastAsia="de-DE"/>
        </w:rPr>
        <w:t xml:space="preserve">entsprechende </w:t>
      </w:r>
      <w:r w:rsidR="008D3138">
        <w:rPr>
          <w:lang w:eastAsia="de-DE"/>
        </w:rPr>
        <w:t>Schaltfläche „Admin“ gestartet werden:</w:t>
      </w:r>
    </w:p>
    <w:p w14:paraId="1C901B75" w14:textId="77777777" w:rsidR="00F70D2C" w:rsidRDefault="00F70D2C">
      <w:pPr>
        <w:rPr>
          <w:lang w:eastAsia="de-DE"/>
        </w:rPr>
      </w:pPr>
    </w:p>
    <w:p w14:paraId="56317D72" w14:textId="4DD5B648" w:rsidR="008D3138" w:rsidRDefault="008D3138">
      <w:pPr>
        <w:rPr>
          <w:lang w:eastAsia="de-DE"/>
        </w:rPr>
      </w:pPr>
    </w:p>
    <w:p w14:paraId="603706F1" w14:textId="424BBD06" w:rsidR="008D3138" w:rsidRDefault="00F70D2C" w:rsidP="00F70D2C">
      <w:pPr>
        <w:jc w:val="center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6967BF" wp14:editId="3C4E0800">
                <wp:simplePos x="0" y="0"/>
                <wp:positionH relativeFrom="column">
                  <wp:posOffset>3303179</wp:posOffset>
                </wp:positionH>
                <wp:positionV relativeFrom="paragraph">
                  <wp:posOffset>406129</wp:posOffset>
                </wp:positionV>
                <wp:extent cx="348343" cy="228600"/>
                <wp:effectExtent l="38100" t="38100" r="0" b="38100"/>
                <wp:wrapNone/>
                <wp:docPr id="14" name="Pfeil: nach rech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6381">
                          <a:off x="0" y="0"/>
                          <a:ext cx="348343" cy="228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51D1F" id="Pfeil: nach rechts 14" o:spid="_x0000_s1026" type="#_x0000_t13" style="position:absolute;margin-left:260.1pt;margin-top:32pt;width:27.45pt;height:18pt;rotation:1863823fd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" adj="14513" fillcolor="#ed7d31 [3205]" strokecolor="#823b0b [1605]" strokeweight="1pt"/>
            </w:pict>
          </mc:Fallback>
        </mc:AlternateContent>
      </w:r>
      <w:r w:rsidR="008D3138">
        <w:rPr>
          <w:noProof/>
        </w:rPr>
        <w:drawing>
          <wp:inline distT="0" distB="0" distL="0" distR="0" wp14:anchorId="2301EED2" wp14:editId="2EE30E16">
            <wp:extent cx="5453743" cy="790897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6280" cy="801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de-DE"/>
        </w:rPr>
        <w:t>1</w:t>
      </w:r>
    </w:p>
    <w:p w14:paraId="4DE45CC2" w14:textId="1DC61842" w:rsidR="00F70D2C" w:rsidRDefault="00F70D2C" w:rsidP="00F70D2C">
      <w:pPr>
        <w:rPr>
          <w:lang w:eastAsia="de-DE"/>
        </w:rPr>
      </w:pPr>
    </w:p>
    <w:p w14:paraId="165340DF" w14:textId="77777777" w:rsidR="00CF3A4F" w:rsidRDefault="00CF3A4F" w:rsidP="00F70D2C">
      <w:pPr>
        <w:rPr>
          <w:lang w:eastAsia="de-DE"/>
        </w:rPr>
      </w:pPr>
    </w:p>
    <w:p w14:paraId="539D56DF" w14:textId="6428BE19" w:rsidR="00F70D2C" w:rsidRPr="004E2C62" w:rsidRDefault="00CF3A4F" w:rsidP="00F70D2C">
      <w:pPr>
        <w:rPr>
          <w:lang w:eastAsia="de-DE"/>
        </w:rPr>
      </w:pPr>
      <w:r>
        <w:rPr>
          <w:lang w:eastAsia="de-DE"/>
        </w:rPr>
        <w:t>D</w:t>
      </w:r>
      <w:r w:rsidR="00891E32">
        <w:rPr>
          <w:lang w:eastAsia="de-DE"/>
        </w:rPr>
        <w:t xml:space="preserve">ie Webanwendung </w:t>
      </w:r>
      <w:r w:rsidR="00C549FE">
        <w:rPr>
          <w:lang w:eastAsia="de-DE"/>
        </w:rPr>
        <w:t xml:space="preserve">ist </w:t>
      </w:r>
      <w:r>
        <w:rPr>
          <w:lang w:eastAsia="de-DE"/>
        </w:rPr>
        <w:t>auf den ersten Blick etwas unübersichtlich</w:t>
      </w:r>
      <w:r w:rsidR="00C549FE">
        <w:rPr>
          <w:lang w:eastAsia="de-DE"/>
        </w:rPr>
        <w:t xml:space="preserve"> und erfordert eine Einarbeitung.</w:t>
      </w:r>
      <w:r w:rsidR="00A742FA">
        <w:rPr>
          <w:lang w:eastAsia="de-DE"/>
        </w:rPr>
        <w:t xml:space="preserve"> Eine Einführung finden Sie unter </w:t>
      </w:r>
      <w:hyperlink r:id="rId12" w:history="1">
        <w:r w:rsidR="00A742FA">
          <w:rPr>
            <w:rStyle w:val="Hyperlink"/>
          </w:rPr>
          <w:t>https://www.php-einfach.de/mysql-tutorial/phpmyadmin-datenbank-verwalten/</w:t>
        </w:r>
      </w:hyperlink>
      <w:r w:rsidR="00A742FA">
        <w:t>.</w:t>
      </w:r>
    </w:p>
    <w:sectPr w:rsidR="00F70D2C" w:rsidRPr="004E2C62" w:rsidSect="00B90AA2">
      <w:headerReference w:type="default" r:id="rId13"/>
      <w:footerReference w:type="defaul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87EB1" w14:textId="77777777" w:rsidR="00C4559E" w:rsidRDefault="00C4559E" w:rsidP="00B90AA2">
      <w:r>
        <w:separator/>
      </w:r>
    </w:p>
  </w:endnote>
  <w:endnote w:type="continuationSeparator" w:id="0">
    <w:p w14:paraId="57B9F53B" w14:textId="77777777" w:rsidR="00C4559E" w:rsidRDefault="00C4559E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45B1E971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D4D75">
            <w:rPr>
              <w:rFonts w:cs="Times New Roman"/>
              <w:noProof/>
              <w:sz w:val="20"/>
              <w:szCs w:val="16"/>
            </w:rPr>
            <w:t>L2_1.1 DBMS starten.docx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1077B" w14:textId="77777777" w:rsidR="00C4559E" w:rsidRDefault="00C4559E" w:rsidP="00B90AA2">
      <w:r>
        <w:separator/>
      </w:r>
    </w:p>
  </w:footnote>
  <w:footnote w:type="continuationSeparator" w:id="0">
    <w:p w14:paraId="59B4EDCB" w14:textId="77777777" w:rsidR="00C4559E" w:rsidRDefault="00C4559E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55229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4D75"/>
    <w:rsid w:val="000D5EEB"/>
    <w:rsid w:val="000E23BA"/>
    <w:rsid w:val="000E2448"/>
    <w:rsid w:val="000E4250"/>
    <w:rsid w:val="000E66C9"/>
    <w:rsid w:val="001075AA"/>
    <w:rsid w:val="001108AE"/>
    <w:rsid w:val="00111ED4"/>
    <w:rsid w:val="00120386"/>
    <w:rsid w:val="0012145D"/>
    <w:rsid w:val="0012347D"/>
    <w:rsid w:val="00126897"/>
    <w:rsid w:val="00134153"/>
    <w:rsid w:val="00140170"/>
    <w:rsid w:val="0014180A"/>
    <w:rsid w:val="0016008D"/>
    <w:rsid w:val="001606EE"/>
    <w:rsid w:val="001632EB"/>
    <w:rsid w:val="001655C4"/>
    <w:rsid w:val="001765AA"/>
    <w:rsid w:val="00193F63"/>
    <w:rsid w:val="001A48DF"/>
    <w:rsid w:val="001C6EF3"/>
    <w:rsid w:val="001D01EB"/>
    <w:rsid w:val="001D634E"/>
    <w:rsid w:val="001E0BAE"/>
    <w:rsid w:val="001E2BBD"/>
    <w:rsid w:val="001F3696"/>
    <w:rsid w:val="001F6ACA"/>
    <w:rsid w:val="002011EA"/>
    <w:rsid w:val="002124C4"/>
    <w:rsid w:val="00213A76"/>
    <w:rsid w:val="002165F0"/>
    <w:rsid w:val="00221F98"/>
    <w:rsid w:val="00226F63"/>
    <w:rsid w:val="00233B15"/>
    <w:rsid w:val="00241276"/>
    <w:rsid w:val="00247952"/>
    <w:rsid w:val="00253062"/>
    <w:rsid w:val="00254CFD"/>
    <w:rsid w:val="00260140"/>
    <w:rsid w:val="00264E2F"/>
    <w:rsid w:val="0027031C"/>
    <w:rsid w:val="00272955"/>
    <w:rsid w:val="0028163B"/>
    <w:rsid w:val="00295350"/>
    <w:rsid w:val="002A54A8"/>
    <w:rsid w:val="002B758E"/>
    <w:rsid w:val="002C3DA7"/>
    <w:rsid w:val="002E500D"/>
    <w:rsid w:val="003013BE"/>
    <w:rsid w:val="00323511"/>
    <w:rsid w:val="0033599F"/>
    <w:rsid w:val="00336852"/>
    <w:rsid w:val="0036223C"/>
    <w:rsid w:val="00365EB6"/>
    <w:rsid w:val="003723AB"/>
    <w:rsid w:val="003771C5"/>
    <w:rsid w:val="003A65D1"/>
    <w:rsid w:val="003B096C"/>
    <w:rsid w:val="003B364D"/>
    <w:rsid w:val="003C347E"/>
    <w:rsid w:val="003C55C3"/>
    <w:rsid w:val="003D060A"/>
    <w:rsid w:val="003D1BD4"/>
    <w:rsid w:val="003D6287"/>
    <w:rsid w:val="003E0C70"/>
    <w:rsid w:val="003E0E7A"/>
    <w:rsid w:val="003E197F"/>
    <w:rsid w:val="003E5042"/>
    <w:rsid w:val="003E5AD6"/>
    <w:rsid w:val="00401070"/>
    <w:rsid w:val="00403104"/>
    <w:rsid w:val="00413602"/>
    <w:rsid w:val="0042063A"/>
    <w:rsid w:val="0042684F"/>
    <w:rsid w:val="0042738B"/>
    <w:rsid w:val="00432FEB"/>
    <w:rsid w:val="004511B1"/>
    <w:rsid w:val="004511CC"/>
    <w:rsid w:val="00465F48"/>
    <w:rsid w:val="004917FF"/>
    <w:rsid w:val="0049206D"/>
    <w:rsid w:val="004A624C"/>
    <w:rsid w:val="004A7885"/>
    <w:rsid w:val="004C1F62"/>
    <w:rsid w:val="004C428D"/>
    <w:rsid w:val="004D3774"/>
    <w:rsid w:val="004D6734"/>
    <w:rsid w:val="004D68FC"/>
    <w:rsid w:val="004E2C62"/>
    <w:rsid w:val="004E5A7C"/>
    <w:rsid w:val="004F5B88"/>
    <w:rsid w:val="004F5BFF"/>
    <w:rsid w:val="00507A6D"/>
    <w:rsid w:val="00515A07"/>
    <w:rsid w:val="0052622E"/>
    <w:rsid w:val="00556606"/>
    <w:rsid w:val="00571ED3"/>
    <w:rsid w:val="00572C8E"/>
    <w:rsid w:val="00575225"/>
    <w:rsid w:val="0057777C"/>
    <w:rsid w:val="0058324C"/>
    <w:rsid w:val="00586D33"/>
    <w:rsid w:val="00591E45"/>
    <w:rsid w:val="00595D65"/>
    <w:rsid w:val="005C51D5"/>
    <w:rsid w:val="005C5B05"/>
    <w:rsid w:val="005C6335"/>
    <w:rsid w:val="005E05B0"/>
    <w:rsid w:val="005E4477"/>
    <w:rsid w:val="005E5F02"/>
    <w:rsid w:val="005E6342"/>
    <w:rsid w:val="005F02CB"/>
    <w:rsid w:val="005F0CA2"/>
    <w:rsid w:val="005F2737"/>
    <w:rsid w:val="00607259"/>
    <w:rsid w:val="00612882"/>
    <w:rsid w:val="00615CE3"/>
    <w:rsid w:val="0061714F"/>
    <w:rsid w:val="0062296D"/>
    <w:rsid w:val="0062668C"/>
    <w:rsid w:val="00640876"/>
    <w:rsid w:val="00646439"/>
    <w:rsid w:val="006539B3"/>
    <w:rsid w:val="006559B7"/>
    <w:rsid w:val="00663A7B"/>
    <w:rsid w:val="0067762D"/>
    <w:rsid w:val="00682C3C"/>
    <w:rsid w:val="006932BD"/>
    <w:rsid w:val="006A5230"/>
    <w:rsid w:val="006A52C1"/>
    <w:rsid w:val="006B493E"/>
    <w:rsid w:val="006D1B08"/>
    <w:rsid w:val="006D3E45"/>
    <w:rsid w:val="006D5A56"/>
    <w:rsid w:val="006F1B89"/>
    <w:rsid w:val="006F3B71"/>
    <w:rsid w:val="006F4EB6"/>
    <w:rsid w:val="00703027"/>
    <w:rsid w:val="00714369"/>
    <w:rsid w:val="00716C4A"/>
    <w:rsid w:val="007234B4"/>
    <w:rsid w:val="007305BA"/>
    <w:rsid w:val="007378F1"/>
    <w:rsid w:val="00747C16"/>
    <w:rsid w:val="007579B4"/>
    <w:rsid w:val="0076624E"/>
    <w:rsid w:val="00766624"/>
    <w:rsid w:val="007672A0"/>
    <w:rsid w:val="00783786"/>
    <w:rsid w:val="00797814"/>
    <w:rsid w:val="007B7E6C"/>
    <w:rsid w:val="007C2FD1"/>
    <w:rsid w:val="007C329D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3793"/>
    <w:rsid w:val="008443B4"/>
    <w:rsid w:val="008509F8"/>
    <w:rsid w:val="00864017"/>
    <w:rsid w:val="00867846"/>
    <w:rsid w:val="008810A5"/>
    <w:rsid w:val="00884489"/>
    <w:rsid w:val="008855DF"/>
    <w:rsid w:val="00887FD1"/>
    <w:rsid w:val="00891E32"/>
    <w:rsid w:val="008B0924"/>
    <w:rsid w:val="008D2725"/>
    <w:rsid w:val="008D3138"/>
    <w:rsid w:val="008D41FF"/>
    <w:rsid w:val="008E1203"/>
    <w:rsid w:val="008E5B04"/>
    <w:rsid w:val="008F3EEE"/>
    <w:rsid w:val="008F6B8B"/>
    <w:rsid w:val="008F7130"/>
    <w:rsid w:val="0090412D"/>
    <w:rsid w:val="00906BB7"/>
    <w:rsid w:val="00910180"/>
    <w:rsid w:val="00913572"/>
    <w:rsid w:val="00914694"/>
    <w:rsid w:val="00920887"/>
    <w:rsid w:val="00921AF6"/>
    <w:rsid w:val="00942DDA"/>
    <w:rsid w:val="0094440D"/>
    <w:rsid w:val="00946710"/>
    <w:rsid w:val="00947BED"/>
    <w:rsid w:val="0095649E"/>
    <w:rsid w:val="00962C05"/>
    <w:rsid w:val="00973842"/>
    <w:rsid w:val="00973F33"/>
    <w:rsid w:val="009825A2"/>
    <w:rsid w:val="00984283"/>
    <w:rsid w:val="0099020D"/>
    <w:rsid w:val="009A3452"/>
    <w:rsid w:val="009A7903"/>
    <w:rsid w:val="009B2990"/>
    <w:rsid w:val="009C0765"/>
    <w:rsid w:val="009C1BA4"/>
    <w:rsid w:val="009C60DC"/>
    <w:rsid w:val="009D3BE3"/>
    <w:rsid w:val="009E03E9"/>
    <w:rsid w:val="009F0291"/>
    <w:rsid w:val="009F23E2"/>
    <w:rsid w:val="009F6EC8"/>
    <w:rsid w:val="00A04926"/>
    <w:rsid w:val="00A1356C"/>
    <w:rsid w:val="00A1567F"/>
    <w:rsid w:val="00A170F6"/>
    <w:rsid w:val="00A307EB"/>
    <w:rsid w:val="00A3326A"/>
    <w:rsid w:val="00A33FF2"/>
    <w:rsid w:val="00A36447"/>
    <w:rsid w:val="00A37DB2"/>
    <w:rsid w:val="00A407C2"/>
    <w:rsid w:val="00A50C67"/>
    <w:rsid w:val="00A5559C"/>
    <w:rsid w:val="00A742FA"/>
    <w:rsid w:val="00A7776E"/>
    <w:rsid w:val="00A777B6"/>
    <w:rsid w:val="00A81D23"/>
    <w:rsid w:val="00A84F04"/>
    <w:rsid w:val="00AB20DD"/>
    <w:rsid w:val="00AC10D5"/>
    <w:rsid w:val="00AC44C7"/>
    <w:rsid w:val="00AD205C"/>
    <w:rsid w:val="00AD378B"/>
    <w:rsid w:val="00AE06A7"/>
    <w:rsid w:val="00AE3208"/>
    <w:rsid w:val="00AE345D"/>
    <w:rsid w:val="00B0199C"/>
    <w:rsid w:val="00B02AC8"/>
    <w:rsid w:val="00B04964"/>
    <w:rsid w:val="00B04AB8"/>
    <w:rsid w:val="00B0647F"/>
    <w:rsid w:val="00B2290D"/>
    <w:rsid w:val="00B24571"/>
    <w:rsid w:val="00B31903"/>
    <w:rsid w:val="00B4426B"/>
    <w:rsid w:val="00B4750C"/>
    <w:rsid w:val="00B5317B"/>
    <w:rsid w:val="00B61D3E"/>
    <w:rsid w:val="00B620F9"/>
    <w:rsid w:val="00B67CAB"/>
    <w:rsid w:val="00B71135"/>
    <w:rsid w:val="00B759A1"/>
    <w:rsid w:val="00B76872"/>
    <w:rsid w:val="00B819AC"/>
    <w:rsid w:val="00B843A7"/>
    <w:rsid w:val="00B84FFB"/>
    <w:rsid w:val="00B85497"/>
    <w:rsid w:val="00B90AA2"/>
    <w:rsid w:val="00B953BC"/>
    <w:rsid w:val="00B95E69"/>
    <w:rsid w:val="00BA5CBF"/>
    <w:rsid w:val="00BC378F"/>
    <w:rsid w:val="00BD5CAF"/>
    <w:rsid w:val="00BE2BA4"/>
    <w:rsid w:val="00BE3E98"/>
    <w:rsid w:val="00BF37B5"/>
    <w:rsid w:val="00BF742E"/>
    <w:rsid w:val="00C03DB0"/>
    <w:rsid w:val="00C33092"/>
    <w:rsid w:val="00C33402"/>
    <w:rsid w:val="00C4559E"/>
    <w:rsid w:val="00C549FE"/>
    <w:rsid w:val="00C62B21"/>
    <w:rsid w:val="00C705C0"/>
    <w:rsid w:val="00C712B9"/>
    <w:rsid w:val="00C726C5"/>
    <w:rsid w:val="00C7329E"/>
    <w:rsid w:val="00C941A9"/>
    <w:rsid w:val="00CA6CE0"/>
    <w:rsid w:val="00CB01D4"/>
    <w:rsid w:val="00CC476A"/>
    <w:rsid w:val="00CC6654"/>
    <w:rsid w:val="00CD1055"/>
    <w:rsid w:val="00CE3D83"/>
    <w:rsid w:val="00CE6126"/>
    <w:rsid w:val="00CF3A4F"/>
    <w:rsid w:val="00CF3A6F"/>
    <w:rsid w:val="00D0089A"/>
    <w:rsid w:val="00D17E57"/>
    <w:rsid w:val="00D220CF"/>
    <w:rsid w:val="00D22B0F"/>
    <w:rsid w:val="00D247FB"/>
    <w:rsid w:val="00D47853"/>
    <w:rsid w:val="00D52E47"/>
    <w:rsid w:val="00D540B2"/>
    <w:rsid w:val="00D6464F"/>
    <w:rsid w:val="00DA5D49"/>
    <w:rsid w:val="00DB55F6"/>
    <w:rsid w:val="00DB714C"/>
    <w:rsid w:val="00DC1F6D"/>
    <w:rsid w:val="00DC2821"/>
    <w:rsid w:val="00DD4BD8"/>
    <w:rsid w:val="00DE5199"/>
    <w:rsid w:val="00DE5477"/>
    <w:rsid w:val="00DF0E24"/>
    <w:rsid w:val="00DF68FC"/>
    <w:rsid w:val="00DF71FF"/>
    <w:rsid w:val="00E00E0F"/>
    <w:rsid w:val="00E1004E"/>
    <w:rsid w:val="00E15416"/>
    <w:rsid w:val="00E155E9"/>
    <w:rsid w:val="00E16C65"/>
    <w:rsid w:val="00E22FF4"/>
    <w:rsid w:val="00E25B9E"/>
    <w:rsid w:val="00E26B97"/>
    <w:rsid w:val="00E27A36"/>
    <w:rsid w:val="00E30C4F"/>
    <w:rsid w:val="00E32681"/>
    <w:rsid w:val="00E336ED"/>
    <w:rsid w:val="00E37C4B"/>
    <w:rsid w:val="00E40B75"/>
    <w:rsid w:val="00E41243"/>
    <w:rsid w:val="00E47020"/>
    <w:rsid w:val="00E57AB5"/>
    <w:rsid w:val="00E76DD8"/>
    <w:rsid w:val="00E80F58"/>
    <w:rsid w:val="00E81873"/>
    <w:rsid w:val="00EA2CAE"/>
    <w:rsid w:val="00EA2CBE"/>
    <w:rsid w:val="00EA7DF1"/>
    <w:rsid w:val="00EB06DE"/>
    <w:rsid w:val="00EB0BB1"/>
    <w:rsid w:val="00EB0D19"/>
    <w:rsid w:val="00EB5029"/>
    <w:rsid w:val="00EB5130"/>
    <w:rsid w:val="00EC4C51"/>
    <w:rsid w:val="00EC4D70"/>
    <w:rsid w:val="00EE1F18"/>
    <w:rsid w:val="00EE6755"/>
    <w:rsid w:val="00EF156F"/>
    <w:rsid w:val="00EF71B2"/>
    <w:rsid w:val="00F0112F"/>
    <w:rsid w:val="00F0272F"/>
    <w:rsid w:val="00F123A9"/>
    <w:rsid w:val="00F12ED0"/>
    <w:rsid w:val="00F13103"/>
    <w:rsid w:val="00F46E3A"/>
    <w:rsid w:val="00F55359"/>
    <w:rsid w:val="00F5682A"/>
    <w:rsid w:val="00F70D2C"/>
    <w:rsid w:val="00F74D4A"/>
    <w:rsid w:val="00F84259"/>
    <w:rsid w:val="00F869CF"/>
    <w:rsid w:val="00FA36A0"/>
    <w:rsid w:val="00FA6062"/>
    <w:rsid w:val="00FA7539"/>
    <w:rsid w:val="00FC3E72"/>
    <w:rsid w:val="00FD0D0D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5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einLeerraum">
    <w:name w:val="No Spacing"/>
    <w:uiPriority w:val="1"/>
    <w:qFormat/>
    <w:rsid w:val="00F74D4A"/>
    <w:rPr>
      <w:rFonts w:ascii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hp-einfach.de/mysql-tutorial/phpmyadmin-datenbank-verwalten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351</cp:revision>
  <cp:lastPrinted>2019-11-24T17:55:00Z</cp:lastPrinted>
  <dcterms:created xsi:type="dcterms:W3CDTF">2019-11-02T08:18:00Z</dcterms:created>
  <dcterms:modified xsi:type="dcterms:W3CDTF">2020-08-12T09:20:00Z</dcterms:modified>
</cp:coreProperties>
</file>