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Betriebsprofil"/>
      </w:tblPr>
      <w:tblGrid>
        <w:gridCol w:w="2694"/>
        <w:gridCol w:w="7052"/>
      </w:tblGrid>
      <w:tr w:rsidR="00730C27" w:rsidRPr="00913899" w14:paraId="5966622D" w14:textId="77777777" w:rsidTr="00BD7B91">
        <w:trPr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9A17DF" w14:textId="5F9021C1" w:rsidR="00730C27" w:rsidRPr="004C5B91" w:rsidRDefault="00642E84">
            <w:pPr>
              <w:pStyle w:val="tLernfeldKopf-Titel"/>
              <w:rPr>
                <w:sz w:val="22"/>
                <w:szCs w:val="22"/>
              </w:rPr>
            </w:pPr>
            <w:r w:rsidRPr="004C5B91">
              <w:rPr>
                <w:sz w:val="22"/>
                <w:szCs w:val="22"/>
              </w:rPr>
              <w:t>HFS-</w:t>
            </w:r>
            <w:r w:rsidR="00686867" w:rsidRPr="004C5B91">
              <w:rPr>
                <w:sz w:val="22"/>
                <w:szCs w:val="22"/>
              </w:rPr>
              <w:t>LF</w:t>
            </w:r>
            <w:r w:rsidR="007D394F" w:rsidRPr="004C5B91">
              <w:rPr>
                <w:sz w:val="22"/>
                <w:szCs w:val="22"/>
              </w:rPr>
              <w:t>1</w:t>
            </w:r>
            <w:r w:rsidR="006C4032" w:rsidRPr="004C5B91">
              <w:rPr>
                <w:sz w:val="22"/>
                <w:szCs w:val="22"/>
              </w:rPr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2C398" w14:textId="387E2510" w:rsidR="00730C27" w:rsidRPr="00BD7B91" w:rsidRDefault="00E55256">
            <w:pPr>
              <w:pStyle w:val="tLernfeldKopf-Titel"/>
              <w:rPr>
                <w:sz w:val="22"/>
                <w:szCs w:val="22"/>
              </w:rPr>
            </w:pPr>
            <w:bookmarkStart w:id="0" w:name="_GoBack"/>
            <w:r w:rsidRPr="00BD7B91">
              <w:rPr>
                <w:sz w:val="22"/>
                <w:szCs w:val="22"/>
              </w:rPr>
              <w:t xml:space="preserve">Betriebsprofil </w:t>
            </w:r>
            <w:r w:rsidR="00BE27E7" w:rsidRPr="00BD7B91">
              <w:rPr>
                <w:sz w:val="22"/>
                <w:szCs w:val="22"/>
              </w:rPr>
              <w:t>BLS-</w:t>
            </w:r>
            <w:r w:rsidR="006C4032" w:rsidRPr="00BD7B91">
              <w:rPr>
                <w:sz w:val="22"/>
                <w:szCs w:val="22"/>
              </w:rPr>
              <w:t>Homely</w:t>
            </w:r>
            <w:r w:rsidR="004C5B91">
              <w:rPr>
                <w:sz w:val="22"/>
                <w:szCs w:val="22"/>
              </w:rPr>
              <w:t xml:space="preserve"> Gastronomie</w:t>
            </w:r>
            <w:bookmarkEnd w:id="0"/>
          </w:p>
        </w:tc>
      </w:tr>
    </w:tbl>
    <w:p w14:paraId="47D14EE2" w14:textId="705FC71D" w:rsidR="00730C27" w:rsidRDefault="00E55256">
      <w:pPr>
        <w:pStyle w:val="TextkrperGrauhinterlegt"/>
        <w:shd w:val="clear" w:color="auto" w:fill="D9D9D9"/>
        <w:rPr>
          <w:rStyle w:val="Fett"/>
        </w:rPr>
      </w:pPr>
      <w:r>
        <w:rPr>
          <w:rStyle w:val="Fett"/>
        </w:rPr>
        <w:t>Betriebsprofil</w:t>
      </w:r>
    </w:p>
    <w:p w14:paraId="20E12502" w14:textId="55E2ED69" w:rsidR="00263614" w:rsidRDefault="006C4032" w:rsidP="00D23CB2">
      <w:pPr>
        <w:spacing w:after="0" w:line="276" w:lineRule="auto"/>
        <w:jc w:val="both"/>
      </w:pPr>
      <w:r>
        <w:t>„BLS</w:t>
      </w:r>
      <w:r>
        <w:rPr>
          <w:rStyle w:val="Funotenzeichen"/>
        </w:rPr>
        <w:footnoteReference w:id="1"/>
      </w:r>
      <w:r>
        <w:t>-Homely</w:t>
      </w:r>
      <w:r w:rsidR="00E27084">
        <w:t xml:space="preserve"> Gastronomie</w:t>
      </w:r>
      <w:r>
        <w:t xml:space="preserve">“ ist ein Restaurantkonzept der </w:t>
      </w:r>
      <w:r>
        <w:rPr>
          <w:i/>
          <w:iCs/>
        </w:rPr>
        <w:t>furniture AG</w:t>
      </w:r>
      <w:r w:rsidR="000755C4">
        <w:rPr>
          <w:i/>
          <w:iCs/>
        </w:rPr>
        <w:t xml:space="preserve"> </w:t>
      </w:r>
      <w:r w:rsidR="000755C4" w:rsidRPr="000755C4">
        <w:t xml:space="preserve">mit Sitz </w:t>
      </w:r>
      <w:r w:rsidR="000755C4">
        <w:t>und Zentrale in Frankfurt am Main.</w:t>
      </w:r>
      <w:r>
        <w:t xml:space="preserve"> </w:t>
      </w:r>
      <w:r w:rsidR="000755C4">
        <w:t xml:space="preserve">Das Konzept der </w:t>
      </w:r>
      <w:r w:rsidR="000755C4">
        <w:rPr>
          <w:i/>
          <w:iCs/>
        </w:rPr>
        <w:t xml:space="preserve">furniture AG </w:t>
      </w:r>
      <w:r w:rsidR="000755C4">
        <w:t xml:space="preserve">beruht auf dem Konzept des „DIY </w:t>
      </w:r>
      <w:r w:rsidR="00BD7B91">
        <w:t>–</w:t>
      </w:r>
      <w:r w:rsidR="000755C4">
        <w:t xml:space="preserve"> do it yourself“.</w:t>
      </w:r>
    </w:p>
    <w:p w14:paraId="551244DA" w14:textId="5F28E0C3" w:rsidR="006C4032" w:rsidRDefault="006C4032" w:rsidP="00D23CB2">
      <w:pPr>
        <w:spacing w:after="0" w:line="276" w:lineRule="auto"/>
        <w:jc w:val="both"/>
      </w:pPr>
      <w:r>
        <w:t xml:space="preserve">Die </w:t>
      </w:r>
      <w:r>
        <w:rPr>
          <w:i/>
          <w:iCs/>
        </w:rPr>
        <w:t xml:space="preserve">furniture AG </w:t>
      </w:r>
      <w:r>
        <w:t xml:space="preserve">bietet </w:t>
      </w:r>
      <w:r w:rsidR="000755C4">
        <w:t xml:space="preserve">in ihren 68 Möbelhäusern in Deutschland </w:t>
      </w:r>
      <w:r>
        <w:t xml:space="preserve">eine gastronomische Infrastruktur an. </w:t>
      </w:r>
      <w:r w:rsidR="00263614">
        <w:t>In jedem</w:t>
      </w:r>
      <w:r>
        <w:t xml:space="preserve"> Möbelh</w:t>
      </w:r>
      <w:r w:rsidR="00263614">
        <w:t xml:space="preserve">aus gibt es </w:t>
      </w:r>
      <w:r>
        <w:t xml:space="preserve">ein Restaurant und einen Snackbereich im Untergeschoss, hinter dem Kassenbereich. </w:t>
      </w:r>
    </w:p>
    <w:p w14:paraId="3E4376BA" w14:textId="77777777" w:rsidR="00D23CB2" w:rsidRDefault="00D23CB2" w:rsidP="00D23CB2">
      <w:pPr>
        <w:spacing w:after="0" w:line="276" w:lineRule="auto"/>
        <w:jc w:val="both"/>
      </w:pPr>
    </w:p>
    <w:p w14:paraId="3E79901C" w14:textId="74D2C243" w:rsidR="006C4032" w:rsidRDefault="000755C4" w:rsidP="00D23CB2">
      <w:pPr>
        <w:spacing w:after="0" w:line="276" w:lineRule="auto"/>
        <w:jc w:val="both"/>
      </w:pPr>
      <w:r>
        <w:t>D</w:t>
      </w:r>
      <w:r w:rsidR="005C6445">
        <w:t>ie</w:t>
      </w:r>
      <w:r>
        <w:t xml:space="preserve"> </w:t>
      </w:r>
      <w:r w:rsidR="005C6445">
        <w:t>Filiale</w:t>
      </w:r>
      <w:r w:rsidR="006C4032">
        <w:t xml:space="preserve"> befindet sich in </w:t>
      </w:r>
      <w:r>
        <w:t xml:space="preserve">der </w:t>
      </w:r>
      <w:r w:rsidR="006C4032">
        <w:t>Nähe der Stadtautobahn in Karlsruhe und hat Anschluss an den ÖPNV</w:t>
      </w:r>
      <w:r w:rsidR="00D23CB2">
        <w:rPr>
          <w:rStyle w:val="Funotenzeichen"/>
        </w:rPr>
        <w:footnoteReference w:id="2"/>
      </w:r>
      <w:r w:rsidR="00BD39DC">
        <w:t xml:space="preserve">. </w:t>
      </w:r>
      <w:r w:rsidR="00D23CB2">
        <w:t>Sie</w:t>
      </w:r>
      <w:r w:rsidR="00BD39DC">
        <w:t xml:space="preserve"> trägt intern die Kurzform „76133_BLS“</w:t>
      </w:r>
      <w:r w:rsidR="006C4032">
        <w:t xml:space="preserve">. </w:t>
      </w:r>
    </w:p>
    <w:p w14:paraId="54738178" w14:textId="77777777" w:rsidR="00D23CB2" w:rsidRDefault="00D23CB2" w:rsidP="00D23CB2">
      <w:pPr>
        <w:spacing w:after="0" w:line="276" w:lineRule="auto"/>
        <w:jc w:val="both"/>
      </w:pPr>
    </w:p>
    <w:p w14:paraId="316D376E" w14:textId="38A13104" w:rsidR="006C4032" w:rsidRDefault="006C4032" w:rsidP="00D23CB2">
      <w:pPr>
        <w:spacing w:after="0" w:line="276" w:lineRule="auto"/>
        <w:jc w:val="both"/>
      </w:pPr>
      <w:r>
        <w:t>Die BLS</w:t>
      </w:r>
      <w:r w:rsidR="00D23CB2">
        <w:t>-</w:t>
      </w:r>
      <w:r w:rsidR="006617E8">
        <w:t>Homely</w:t>
      </w:r>
      <w:r>
        <w:t xml:space="preserve"> Gastronomie möchte den </w:t>
      </w:r>
      <w:r w:rsidR="005C6445">
        <w:t>Gästen</w:t>
      </w:r>
      <w:r>
        <w:t xml:space="preserve"> immer ansprechende Speisen und Getränke anbieten. Ziel ist</w:t>
      </w:r>
      <w:r w:rsidR="004C5B91">
        <w:t xml:space="preserve"> es,</w:t>
      </w:r>
      <w:r>
        <w:t xml:space="preserve"> die Verweildauer zu erhöhen. Es werden immer wieder Aktionen angeboten, die bei erfolgreicher Durchführung auch in den anderen Standorten umgesetzt werden sollen.</w:t>
      </w:r>
    </w:p>
    <w:p w14:paraId="2F3B6ADF" w14:textId="77777777" w:rsidR="00D23CB2" w:rsidRDefault="00D23CB2" w:rsidP="00D23CB2">
      <w:pPr>
        <w:spacing w:after="0" w:line="276" w:lineRule="auto"/>
        <w:jc w:val="both"/>
      </w:pPr>
    </w:p>
    <w:p w14:paraId="52BB3AB3" w14:textId="77777777" w:rsidR="00D23CB2" w:rsidRDefault="006C4032" w:rsidP="00D23CB2">
      <w:pPr>
        <w:spacing w:after="0" w:line="276" w:lineRule="auto"/>
        <w:jc w:val="both"/>
      </w:pPr>
      <w:r>
        <w:t>15 Mitarbeitende in Vollzeit sind im Restaurant und 8 Mitarbeitende sind im Snackbereich tätig.</w:t>
      </w:r>
    </w:p>
    <w:p w14:paraId="496AB308" w14:textId="359C2130" w:rsidR="006C4032" w:rsidRDefault="006C4032" w:rsidP="00D23CB2">
      <w:pPr>
        <w:spacing w:after="0" w:line="276" w:lineRule="auto"/>
        <w:jc w:val="both"/>
      </w:pPr>
    </w:p>
    <w:p w14:paraId="14D03744" w14:textId="2729B554" w:rsidR="00427994" w:rsidRDefault="00FF684F" w:rsidP="00D23CB2">
      <w:pPr>
        <w:spacing w:after="0" w:line="276" w:lineRule="auto"/>
        <w:jc w:val="both"/>
      </w:pPr>
      <w:r>
        <w:t>Die Filiale 76133_BLS führt ein Mitarbeiter</w:t>
      </w:r>
      <w:r w:rsidR="000F6BC1">
        <w:t>h</w:t>
      </w:r>
      <w:r>
        <w:t xml:space="preserve">andbuch in der Betriebsleitung, um </w:t>
      </w:r>
      <w:r w:rsidR="005D5DB3">
        <w:t>neuen Führungskräfte</w:t>
      </w:r>
      <w:r w:rsidR="00C028E9">
        <w:t>n</w:t>
      </w:r>
      <w:r w:rsidR="005D5DB3">
        <w:t xml:space="preserve"> </w:t>
      </w:r>
      <w:r>
        <w:t xml:space="preserve">eine schnelle Einarbeitung </w:t>
      </w:r>
      <w:r w:rsidR="005D5DB3">
        <w:t xml:space="preserve">und einen leichten Überblick über die betrieblichen Strukturen </w:t>
      </w:r>
      <w:r>
        <w:t>zu ermöglichen.</w:t>
      </w:r>
    </w:p>
    <w:p w14:paraId="00E08858" w14:textId="5E5660CB" w:rsidR="00D23CB2" w:rsidRDefault="00D23CB2" w:rsidP="00D23CB2">
      <w:pPr>
        <w:spacing w:after="0" w:line="276" w:lineRule="auto"/>
        <w:jc w:val="both"/>
      </w:pPr>
    </w:p>
    <w:p w14:paraId="32CC443B" w14:textId="77777777" w:rsidR="00D23CB2" w:rsidRPr="008970D4" w:rsidRDefault="00D23CB2" w:rsidP="00D23CB2">
      <w:pPr>
        <w:spacing w:after="0" w:line="276" w:lineRule="auto"/>
        <w:jc w:val="both"/>
      </w:pPr>
    </w:p>
    <w:p w14:paraId="6336B005" w14:textId="77777777" w:rsidR="00E27084" w:rsidRPr="00D23CB2" w:rsidRDefault="00E27084" w:rsidP="00D23CB2">
      <w:pPr>
        <w:spacing w:after="0" w:line="276" w:lineRule="auto"/>
        <w:rPr>
          <w:b/>
          <w:bCs/>
        </w:rPr>
      </w:pPr>
      <w:r w:rsidRPr="00D23CB2">
        <w:rPr>
          <w:b/>
          <w:bCs/>
        </w:rPr>
        <w:t xml:space="preserve">Kontakt: </w:t>
      </w:r>
    </w:p>
    <w:p w14:paraId="440B9C51" w14:textId="77777777" w:rsidR="00E27084" w:rsidRPr="00D23CB2" w:rsidRDefault="00E27084" w:rsidP="00D23CB2">
      <w:pPr>
        <w:spacing w:after="0" w:line="276" w:lineRule="auto"/>
      </w:pPr>
    </w:p>
    <w:p w14:paraId="3F5DE740" w14:textId="25DEBFA6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 xml:space="preserve">BLS-Homely Gastronomie </w:t>
      </w:r>
      <w:r w:rsidRPr="00D23CB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Telefon: </w:t>
      </w:r>
      <w:r>
        <w:rPr>
          <w:sz w:val="22"/>
          <w:szCs w:val="22"/>
        </w:rPr>
        <w:tab/>
      </w:r>
      <w:r w:rsidRPr="00D23CB2">
        <w:rPr>
          <w:sz w:val="22"/>
          <w:szCs w:val="22"/>
        </w:rPr>
        <w:t>0721 998830</w:t>
      </w:r>
    </w:p>
    <w:p w14:paraId="1F580F8E" w14:textId="6B8AB12F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Regalstraße 13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E-Mail:</w:t>
      </w:r>
      <w:r w:rsidRPr="00D23CB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3CB2">
        <w:rPr>
          <w:sz w:val="22"/>
          <w:szCs w:val="22"/>
        </w:rPr>
        <w:t xml:space="preserve">76133_BLS@BLS-homely-Gastronomie.com </w:t>
      </w:r>
    </w:p>
    <w:p w14:paraId="3DBC9B26" w14:textId="514067E1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76133 Karlsruhe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Internet:</w:t>
      </w:r>
      <w:r w:rsidRPr="00D23CB2">
        <w:rPr>
          <w:sz w:val="22"/>
          <w:szCs w:val="22"/>
        </w:rPr>
        <w:tab/>
        <w:t>www.furniture-AG.com</w:t>
      </w:r>
    </w:p>
    <w:p w14:paraId="303C837C" w14:textId="2E1B4F5A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</w:p>
    <w:p w14:paraId="3EFC4E1B" w14:textId="11034FA3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Rechtsform: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Aktiengesellschaft</w:t>
      </w:r>
    </w:p>
    <w:p w14:paraId="704D4AC8" w14:textId="1D253E7E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Vorstandsvorsitzender: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Karl Kammerer</w:t>
      </w:r>
    </w:p>
    <w:p w14:paraId="603AC6DA" w14:textId="77777777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ab/>
      </w:r>
    </w:p>
    <w:p w14:paraId="49EB7E20" w14:textId="77777777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Betriebsleitung „76133_BLS“:</w:t>
      </w:r>
      <w:r w:rsidRPr="00D23CB2">
        <w:rPr>
          <w:sz w:val="22"/>
          <w:szCs w:val="22"/>
        </w:rPr>
        <w:tab/>
        <w:t>Franziska Schiller</w:t>
      </w:r>
    </w:p>
    <w:p w14:paraId="6A525ECD" w14:textId="77777777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ab/>
      </w:r>
    </w:p>
    <w:p w14:paraId="750BBBC1" w14:textId="136B4D6A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Handelsregister: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HRB 951951 Amtsgericht Frankfurt</w:t>
      </w:r>
    </w:p>
    <w:p w14:paraId="5E2EE0C9" w14:textId="74124602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USt-IdNr.: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DE456456444</w:t>
      </w:r>
    </w:p>
    <w:p w14:paraId="47725AA8" w14:textId="71E927D4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Steuernummer: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72/645/9874</w:t>
      </w:r>
    </w:p>
    <w:p w14:paraId="090CBE7E" w14:textId="77777777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ab/>
      </w:r>
    </w:p>
    <w:p w14:paraId="48F4AAFC" w14:textId="2C5B25D0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Bankverbindung: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Frankfurt future Bank</w:t>
      </w:r>
    </w:p>
    <w:p w14:paraId="6D505CC3" w14:textId="24616A9F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IBAN: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DE11 4211 2222 4321 8756 10</w:t>
      </w:r>
    </w:p>
    <w:p w14:paraId="3F038F2A" w14:textId="2000F88D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BIC: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FFB2DE20OAG</w:t>
      </w:r>
    </w:p>
    <w:p w14:paraId="06980E83" w14:textId="77777777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ab/>
      </w:r>
    </w:p>
    <w:p w14:paraId="39C581A0" w14:textId="6B8D9785" w:rsidR="00D23CB2" w:rsidRPr="00D23CB2" w:rsidRDefault="00D23CB2" w:rsidP="00D23CB2">
      <w:pPr>
        <w:pStyle w:val="KMArtefakt"/>
        <w:spacing w:line="276" w:lineRule="auto"/>
        <w:rPr>
          <w:sz w:val="22"/>
          <w:szCs w:val="22"/>
        </w:rPr>
      </w:pPr>
      <w:r w:rsidRPr="00D23CB2">
        <w:rPr>
          <w:sz w:val="22"/>
          <w:szCs w:val="22"/>
        </w:rPr>
        <w:t>Öffnungszeiten:</w:t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</w:r>
      <w:r w:rsidRPr="00D23CB2">
        <w:rPr>
          <w:sz w:val="22"/>
          <w:szCs w:val="22"/>
        </w:rPr>
        <w:tab/>
        <w:t>Mo – Sa: 09.00 – 20.00 Uhr</w:t>
      </w:r>
    </w:p>
    <w:sectPr w:rsidR="00D23CB2" w:rsidRPr="00D23CB2" w:rsidSect="00BE2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851" w:left="1021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FC07" w14:textId="77777777" w:rsidR="007545FC" w:rsidRDefault="007545FC">
      <w:pPr>
        <w:spacing w:after="0" w:line="240" w:lineRule="auto"/>
      </w:pPr>
      <w:r>
        <w:separator/>
      </w:r>
    </w:p>
  </w:endnote>
  <w:endnote w:type="continuationSeparator" w:id="0">
    <w:p w14:paraId="78021BF4" w14:textId="77777777" w:rsidR="007545FC" w:rsidRDefault="0075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9939" w14:textId="77777777" w:rsidR="00BE27E7" w:rsidRDefault="00BE27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DA04" w14:textId="5FD3FAD6" w:rsidR="00730C27" w:rsidRDefault="00874418">
    <w:pPr>
      <w:pStyle w:val="Fuzeile"/>
      <w:tabs>
        <w:tab w:val="clear" w:pos="4536"/>
        <w:tab w:val="clear" w:pos="9072"/>
        <w:tab w:val="center" w:pos="9751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8D35F1">
      <w:rPr>
        <w:noProof/>
      </w:rPr>
      <w:t>HFS-LF11-Betriebsprofil</w:t>
    </w:r>
    <w:r>
      <w:rPr>
        <w:noProof/>
      </w:rPr>
      <w:fldChar w:fldCharType="end"/>
    </w:r>
    <w:r w:rsidR="008D35F1">
      <w:ptab w:relativeTo="margin" w:alignment="center" w:leader="none"/>
    </w:r>
    <w:r w:rsidR="00BD7B91">
      <w:t xml:space="preserve">Stand Juni </w:t>
    </w:r>
    <w:r w:rsidR="008D35F1">
      <w:t>2024</w:t>
    </w:r>
    <w:r w:rsidR="008D35F1">
      <w:ptab w:relativeTo="margin" w:alignment="right" w:leader="none"/>
    </w:r>
    <w:r w:rsidR="008D35F1">
      <w:t xml:space="preserve">Seite </w:t>
    </w:r>
    <w:r w:rsidR="008D35F1" w:rsidRPr="008D35F1">
      <w:fldChar w:fldCharType="begin"/>
    </w:r>
    <w:r w:rsidR="008D35F1" w:rsidRPr="008D35F1">
      <w:instrText>PAGE  \* Arabic  \* MERGEFORMAT</w:instrText>
    </w:r>
    <w:r w:rsidR="008D35F1" w:rsidRPr="008D35F1">
      <w:fldChar w:fldCharType="separate"/>
    </w:r>
    <w:r>
      <w:rPr>
        <w:noProof/>
      </w:rPr>
      <w:t>1</w:t>
    </w:r>
    <w:r w:rsidR="008D35F1" w:rsidRPr="008D35F1">
      <w:fldChar w:fldCharType="end"/>
    </w:r>
    <w:r w:rsidR="008D35F1" w:rsidRPr="008D35F1">
      <w:t>/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00A3" w14:textId="77777777" w:rsidR="00BE27E7" w:rsidRDefault="00BE27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C1DF6" w14:textId="77777777" w:rsidR="007545FC" w:rsidRDefault="007545FC">
      <w:pPr>
        <w:spacing w:after="0" w:line="240" w:lineRule="auto"/>
      </w:pPr>
      <w:r>
        <w:separator/>
      </w:r>
    </w:p>
  </w:footnote>
  <w:footnote w:type="continuationSeparator" w:id="0">
    <w:p w14:paraId="5D31DB71" w14:textId="77777777" w:rsidR="007545FC" w:rsidRDefault="007545FC">
      <w:pPr>
        <w:spacing w:after="0" w:line="240" w:lineRule="auto"/>
      </w:pPr>
      <w:r>
        <w:continuationSeparator/>
      </w:r>
    </w:p>
  </w:footnote>
  <w:footnote w:id="1">
    <w:p w14:paraId="5CE325AC" w14:textId="3998E2AD" w:rsidR="006C4032" w:rsidRDefault="006C4032" w:rsidP="000755C4">
      <w:pPr>
        <w:pStyle w:val="Funotentext"/>
      </w:pPr>
      <w:r>
        <w:rPr>
          <w:rStyle w:val="Funotenzeichen"/>
        </w:rPr>
        <w:footnoteRef/>
      </w:r>
      <w:r>
        <w:t xml:space="preserve"> BLS steht für Breakfast – Lunch – Sweets</w:t>
      </w:r>
    </w:p>
  </w:footnote>
  <w:footnote w:id="2">
    <w:p w14:paraId="1708D725" w14:textId="210AAB5E" w:rsidR="00D23CB2" w:rsidRDefault="00D23CB2">
      <w:pPr>
        <w:pStyle w:val="Funotentext"/>
      </w:pPr>
      <w:r>
        <w:rPr>
          <w:rStyle w:val="Funotenzeichen"/>
        </w:rPr>
        <w:footnoteRef/>
      </w:r>
      <w:r>
        <w:t xml:space="preserve"> ÖPNV = Öffentlicher Personennahverkehr</w:t>
      </w:r>
    </w:p>
    <w:p w14:paraId="315D015A" w14:textId="77777777" w:rsidR="00D23CB2" w:rsidRDefault="00D23CB2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E284" w14:textId="77777777" w:rsidR="00BE27E7" w:rsidRDefault="00BE27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61DA" w14:textId="77777777" w:rsidR="00730C27" w:rsidRPr="00D23CB2" w:rsidRDefault="00730C27" w:rsidP="00D23C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917E" w14:textId="77777777" w:rsidR="00BE27E7" w:rsidRDefault="00BE27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044D"/>
    <w:multiLevelType w:val="multilevel"/>
    <w:tmpl w:val="6D5CB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7459A"/>
    <w:multiLevelType w:val="multilevel"/>
    <w:tmpl w:val="ED684942"/>
    <w:lvl w:ilvl="0">
      <w:start w:val="1"/>
      <w:numFmt w:val="decimal"/>
      <w:pStyle w:val="NummerierungAnfang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2" w15:restartNumberingAfterBreak="0">
    <w:nsid w:val="5F79689A"/>
    <w:multiLevelType w:val="multilevel"/>
    <w:tmpl w:val="7086481E"/>
    <w:lvl w:ilvl="0">
      <w:start w:val="1"/>
      <w:numFmt w:val="bullet"/>
      <w:pStyle w:val="TabelleAufzhlung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27"/>
    <w:rsid w:val="0005613E"/>
    <w:rsid w:val="000755C4"/>
    <w:rsid w:val="0008513B"/>
    <w:rsid w:val="00092FD4"/>
    <w:rsid w:val="00095E83"/>
    <w:rsid w:val="000F59BE"/>
    <w:rsid w:val="000F6BC1"/>
    <w:rsid w:val="0015208F"/>
    <w:rsid w:val="001C7928"/>
    <w:rsid w:val="001F5450"/>
    <w:rsid w:val="00263614"/>
    <w:rsid w:val="00304CFD"/>
    <w:rsid w:val="0031059D"/>
    <w:rsid w:val="00310C7E"/>
    <w:rsid w:val="00347C18"/>
    <w:rsid w:val="003A384E"/>
    <w:rsid w:val="003B76E9"/>
    <w:rsid w:val="003F5B36"/>
    <w:rsid w:val="00427994"/>
    <w:rsid w:val="0043773A"/>
    <w:rsid w:val="004C5B91"/>
    <w:rsid w:val="00523AD2"/>
    <w:rsid w:val="00560D9C"/>
    <w:rsid w:val="00580CEA"/>
    <w:rsid w:val="005C6445"/>
    <w:rsid w:val="005D5DB3"/>
    <w:rsid w:val="005D7217"/>
    <w:rsid w:val="00642E84"/>
    <w:rsid w:val="006617E8"/>
    <w:rsid w:val="00686867"/>
    <w:rsid w:val="006B61E4"/>
    <w:rsid w:val="006C4032"/>
    <w:rsid w:val="006C5CB7"/>
    <w:rsid w:val="007064D3"/>
    <w:rsid w:val="00730C27"/>
    <w:rsid w:val="00737C6A"/>
    <w:rsid w:val="00744623"/>
    <w:rsid w:val="00746CE3"/>
    <w:rsid w:val="00754082"/>
    <w:rsid w:val="007545FC"/>
    <w:rsid w:val="007A06A2"/>
    <w:rsid w:val="007A7588"/>
    <w:rsid w:val="007D2B82"/>
    <w:rsid w:val="007D31C1"/>
    <w:rsid w:val="007D394F"/>
    <w:rsid w:val="007D70B3"/>
    <w:rsid w:val="00823342"/>
    <w:rsid w:val="0084707C"/>
    <w:rsid w:val="00874418"/>
    <w:rsid w:val="008D35F1"/>
    <w:rsid w:val="00913899"/>
    <w:rsid w:val="009552E5"/>
    <w:rsid w:val="00956F33"/>
    <w:rsid w:val="009E3B48"/>
    <w:rsid w:val="00A02AB7"/>
    <w:rsid w:val="00A07384"/>
    <w:rsid w:val="00A35E7B"/>
    <w:rsid w:val="00A944A7"/>
    <w:rsid w:val="00AB6D20"/>
    <w:rsid w:val="00AE5287"/>
    <w:rsid w:val="00B40F6C"/>
    <w:rsid w:val="00B95B7E"/>
    <w:rsid w:val="00BD39DC"/>
    <w:rsid w:val="00BD7B91"/>
    <w:rsid w:val="00BE27E7"/>
    <w:rsid w:val="00C028E9"/>
    <w:rsid w:val="00C20841"/>
    <w:rsid w:val="00C3753D"/>
    <w:rsid w:val="00C56226"/>
    <w:rsid w:val="00CB354C"/>
    <w:rsid w:val="00CD339B"/>
    <w:rsid w:val="00D23CB2"/>
    <w:rsid w:val="00D7534D"/>
    <w:rsid w:val="00D75A82"/>
    <w:rsid w:val="00E27084"/>
    <w:rsid w:val="00E55256"/>
    <w:rsid w:val="00E81ACF"/>
    <w:rsid w:val="00EA75B3"/>
    <w:rsid w:val="00F71218"/>
    <w:rsid w:val="00FD0BF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BD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2230"/>
    <w:pPr>
      <w:suppressAutoHyphens w:val="0"/>
      <w:spacing w:after="160" w:line="259" w:lineRule="auto"/>
    </w:pPr>
    <w:rPr>
      <w:rFonts w:eastAsia="Calibri" w:cstheme="minorBidi"/>
      <w:sz w:val="22"/>
    </w:rPr>
  </w:style>
  <w:style w:type="paragraph" w:styleId="berschrift2">
    <w:name w:val="heading 2"/>
    <w:basedOn w:val="Standard"/>
    <w:uiPriority w:val="9"/>
    <w:qFormat/>
    <w:rsid w:val="00253EA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MTimesNewRoman8Zchn">
    <w:name w:val="KM_TimesNewRoman_8 Zchn"/>
    <w:basedOn w:val="Absatz-Standardschriftart"/>
    <w:link w:val="KMTimesNewRoman8"/>
    <w:qFormat/>
    <w:rsid w:val="00296589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F44A67"/>
    <w:rPr>
      <w:rFonts w:eastAsia="Times New Roman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qFormat/>
    <w:rsid w:val="00F44A67"/>
  </w:style>
  <w:style w:type="character" w:styleId="Fett">
    <w:name w:val="Strong"/>
    <w:uiPriority w:val="22"/>
    <w:qFormat/>
    <w:rsid w:val="00F333E9"/>
    <w:rPr>
      <w:b/>
      <w:bCs/>
      <w:color w:val="000000" w:themeColor="text1"/>
    </w:rPr>
  </w:style>
  <w:style w:type="character" w:customStyle="1" w:styleId="TextSituationZchn">
    <w:name w:val="Text Situation Zchn"/>
    <w:basedOn w:val="Textkrper-ErstzeileneinzugZchn"/>
    <w:link w:val="TextSituation"/>
    <w:qFormat/>
    <w:rsid w:val="00F333E9"/>
    <w:rPr>
      <w:rFonts w:cstheme="minorBidi"/>
      <w:color w:val="000000" w:themeColor="text1"/>
      <w:sz w:val="22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F333E9"/>
    <w:rPr>
      <w:rFonts w:cstheme="minorBidi"/>
      <w:sz w:val="22"/>
    </w:rPr>
  </w:style>
  <w:style w:type="character" w:customStyle="1" w:styleId="Textkrper-ErstzeileneinzugZchn">
    <w:name w:val="Textkörper-Erstzeileneinzug Zchn"/>
    <w:basedOn w:val="TextkrperZchn"/>
    <w:uiPriority w:val="99"/>
    <w:semiHidden/>
    <w:qFormat/>
    <w:rsid w:val="00F333E9"/>
    <w:rPr>
      <w:rFonts w:cstheme="minorBidi"/>
      <w:sz w:val="22"/>
    </w:rPr>
  </w:style>
  <w:style w:type="character" w:customStyle="1" w:styleId="TextAuftrgeZchn">
    <w:name w:val="Text Aufträge Zchn"/>
    <w:basedOn w:val="Absatz-Standardschriftart"/>
    <w:link w:val="TextAuftrge"/>
    <w:qFormat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qFormat/>
    <w:rsid w:val="00F333E9"/>
    <w:rPr>
      <w:color w:val="000000" w:themeColor="text1"/>
      <w:sz w:val="22"/>
      <w:szCs w:val="24"/>
    </w:rPr>
  </w:style>
  <w:style w:type="character" w:customStyle="1" w:styleId="TestLsungshinweisZchn">
    <w:name w:val="Test Lösungshinweis Zchn"/>
    <w:basedOn w:val="Absatz-Standardschriftart"/>
    <w:link w:val="TestLsungshinweis"/>
    <w:qFormat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character" w:customStyle="1" w:styleId="TabelleAufzhlungZchn">
    <w:name w:val="Tabelle Aufzählung Zchn"/>
    <w:basedOn w:val="Absatz-Standardschriftart"/>
    <w:link w:val="TabelleAufzhlung"/>
    <w:qFormat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qFormat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qFormat/>
    <w:rsid w:val="007E2E0B"/>
    <w:rPr>
      <w:color w:val="808080"/>
    </w:rPr>
  </w:style>
  <w:style w:type="character" w:customStyle="1" w:styleId="berschrift2Zchn">
    <w:name w:val="Überschrift 2 Zchn"/>
    <w:basedOn w:val="Absatz-Standardschriftart"/>
    <w:uiPriority w:val="9"/>
    <w:qFormat/>
    <w:rsid w:val="00253EA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AB19FF"/>
    <w:rPr>
      <w:color w:val="0000FF"/>
      <w:u w:val="single"/>
    </w:rPr>
  </w:style>
  <w:style w:type="character" w:customStyle="1" w:styleId="markedcontent">
    <w:name w:val="markedcontent"/>
    <w:basedOn w:val="Absatz-Standardschriftart"/>
    <w:qFormat/>
    <w:rsid w:val="00F408BB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105FB5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105FB5"/>
    <w:rPr>
      <w:rFonts w:cstheme="minorBidi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105FB5"/>
    <w:rPr>
      <w:rFonts w:cstheme="minorBidi"/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05FB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F44A67"/>
    <w:pPr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qFormat/>
    <w:rsid w:val="00F44A67"/>
    <w:pPr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qFormat/>
    <w:rsid w:val="00F44A67"/>
    <w:pPr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qFormat/>
    <w:rsid w:val="00F44A67"/>
    <w:pPr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qFormat/>
    <w:rsid w:val="00F44A67"/>
    <w:pPr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textAlignment w:val="baseline"/>
    </w:pPr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tLernfeldKopf-Titel">
    <w:name w:val="t_Lernfeld_Kopf-Titel"/>
    <w:basedOn w:val="Standard"/>
    <w:qFormat/>
    <w:rsid w:val="00F333E9"/>
    <w:pPr>
      <w:widowControl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paragraph" w:styleId="Textkrper-Zeileneinzug">
    <w:name w:val="Body Text Indent"/>
    <w:basedOn w:val="Textkrper"/>
    <w:uiPriority w:val="99"/>
    <w:semiHidden/>
    <w:unhideWhenUsed/>
    <w:qFormat/>
    <w:rsid w:val="00F333E9"/>
    <w:pPr>
      <w:spacing w:after="160"/>
      <w:ind w:firstLine="360"/>
    </w:pPr>
  </w:style>
  <w:style w:type="paragraph" w:customStyle="1" w:styleId="NummerierungAnfang">
    <w:name w:val="Nummerierung Anfang"/>
    <w:basedOn w:val="Standard"/>
    <w:next w:val="Standard"/>
    <w:qFormat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qFormat/>
    <w:rsid w:val="00F333E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L-Kopfzeilen-Titel">
    <w:name w:val="NL-Kopfzeilen-Titel"/>
    <w:qFormat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qFormat/>
    <w:rsid w:val="00253E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105FB5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105FB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05F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ahmeninhalt">
    <w:name w:val="Rahmeninhalt"/>
    <w:basedOn w:val="Standard"/>
    <w:qFormat/>
    <w:rsid w:val="009E2230"/>
    <w:pPr>
      <w:suppressAutoHyphens/>
      <w:spacing w:after="0" w:line="240" w:lineRule="auto"/>
    </w:pPr>
    <w:rPr>
      <w:rFonts w:ascii="Liberation Serif" w:eastAsia="Times New Roman" w:hAnsi="Liberation Serif" w:cs="Lohit Devanagari"/>
      <w:kern w:val="2"/>
      <w:sz w:val="24"/>
      <w:szCs w:val="24"/>
      <w:lang w:eastAsia="zh-CN" w:bidi="hi-IN"/>
    </w:rPr>
  </w:style>
  <w:style w:type="table" w:styleId="Tabellenraster">
    <w:name w:val="Table Grid"/>
    <w:basedOn w:val="NormaleTabelle"/>
    <w:uiPriority w:val="99"/>
    <w:rsid w:val="00F333E9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8686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D0BF2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E528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5287"/>
    <w:rPr>
      <w:rFonts w:eastAsia="Calibri" w:cstheme="min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528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528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287"/>
    <w:rPr>
      <w:rFonts w:eastAsia="Calibri"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5287"/>
    <w:rPr>
      <w:vertAlign w:val="superscript"/>
    </w:rPr>
  </w:style>
  <w:style w:type="paragraph" w:customStyle="1" w:styleId="KMArtefakt">
    <w:name w:val="_KM_Artefakt"/>
    <w:basedOn w:val="Standard"/>
    <w:qFormat/>
    <w:rsid w:val="00D23CB2"/>
    <w:pPr>
      <w:spacing w:after="0" w:line="360" w:lineRule="exact"/>
    </w:pPr>
    <w:rPr>
      <w:rFonts w:eastAsia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AD3D-5B01-4E9E-8A1E-81A1D790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/>
  <dcterms:created xsi:type="dcterms:W3CDTF">2024-05-13T19:21:00Z</dcterms:created>
  <dcterms:modified xsi:type="dcterms:W3CDTF">2024-08-05T07:28:00Z</dcterms:modified>
</cp:coreProperties>
</file>