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3E7C" w14:textId="73367351" w:rsidR="00FA19C9" w:rsidRPr="00CC2E40" w:rsidRDefault="00FA19C9" w:rsidP="005B20A9">
      <w:pPr>
        <w:spacing w:before="120"/>
        <w:jc w:val="center"/>
        <w:rPr>
          <w:rStyle w:val="SchwacheHervorhebung"/>
          <w:rFonts w:asciiTheme="minorHAnsi" w:hAnsiTheme="minorHAnsi" w:cstheme="minorHAnsi"/>
          <w:b/>
          <w:bCs/>
          <w:i w:val="0"/>
          <w:iCs w:val="0"/>
          <w:sz w:val="28"/>
          <w:szCs w:val="28"/>
        </w:rPr>
      </w:pPr>
      <w:r>
        <w:rPr>
          <w:rStyle w:val="SchwacheHervorhebung"/>
          <w:rFonts w:asciiTheme="minorHAnsi" w:hAnsiTheme="minorHAnsi" w:cstheme="minorHAnsi"/>
          <w:b/>
          <w:bCs/>
          <w:i w:val="0"/>
          <w:iCs w:val="0"/>
          <w:sz w:val="28"/>
          <w:szCs w:val="28"/>
        </w:rPr>
        <w:t>Die Partitur</w:t>
      </w:r>
      <w:r w:rsidRPr="00CC2E40">
        <w:rPr>
          <w:rStyle w:val="SchwacheHervorhebung"/>
          <w:rFonts w:asciiTheme="minorHAnsi" w:hAnsiTheme="minorHAnsi" w:cstheme="minorHAnsi"/>
          <w:b/>
          <w:bCs/>
          <w:i w:val="0"/>
          <w:iCs w:val="0"/>
          <w:sz w:val="28"/>
          <w:szCs w:val="28"/>
        </w:rPr>
        <w:t xml:space="preserve"> – Wie arbeitet ein Dirigent?</w:t>
      </w:r>
    </w:p>
    <w:p w14:paraId="0F79FD9B" w14:textId="6FA5228C" w:rsidR="008835A8" w:rsidRPr="008835A8" w:rsidRDefault="008835A8" w:rsidP="00B03EF9">
      <w:pPr>
        <w:rPr>
          <w:rFonts w:asciiTheme="minorHAnsi" w:hAnsiTheme="minorHAnsi" w:cstheme="minorHAnsi"/>
          <w:b/>
          <w:bCs/>
        </w:rPr>
      </w:pPr>
      <w:r w:rsidRPr="008835A8">
        <w:rPr>
          <w:rFonts w:asciiTheme="minorHAnsi" w:hAnsiTheme="minorHAnsi" w:cstheme="minorHAnsi"/>
          <w:b/>
          <w:bCs/>
        </w:rPr>
        <w:t>Information</w:t>
      </w:r>
      <w:r w:rsidR="002D4316">
        <w:rPr>
          <w:rFonts w:asciiTheme="minorHAnsi" w:hAnsiTheme="minorHAnsi" w:cstheme="minorHAnsi"/>
          <w:b/>
          <w:bCs/>
        </w:rPr>
        <w:t>stext zur Partitur</w:t>
      </w:r>
    </w:p>
    <w:p w14:paraId="326201A0" w14:textId="68D9FCFA" w:rsidR="00AB492C" w:rsidRDefault="007246F9" w:rsidP="00B03EF9">
      <w:pPr>
        <w:rPr>
          <w:rFonts w:asciiTheme="minorHAnsi" w:hAnsiTheme="minorHAnsi" w:cstheme="minorHAnsi"/>
        </w:rPr>
      </w:pPr>
      <w:r w:rsidRPr="00CC2E40">
        <w:rPr>
          <w:rFonts w:asciiTheme="minorHAnsi" w:hAnsiTheme="minorHAnsi" w:cstheme="minorHAnsi"/>
        </w:rPr>
        <w:t xml:space="preserve">Das Notenbuch, mit dem sich ein Dirigent oder eine Dirigentin auf seine / ihre Arbeit vorbereitet und aus dem er / sie in der Aufführung dirigiert, heißt </w:t>
      </w:r>
      <w:r w:rsidRPr="00AB492C">
        <w:rPr>
          <w:rFonts w:asciiTheme="minorHAnsi" w:hAnsiTheme="minorHAnsi" w:cstheme="minorHAnsi"/>
          <w:b/>
          <w:bCs/>
        </w:rPr>
        <w:t>Partitur</w:t>
      </w:r>
      <w:r w:rsidRPr="00CC2E40">
        <w:rPr>
          <w:rFonts w:asciiTheme="minorHAnsi" w:hAnsiTheme="minorHAnsi" w:cstheme="minorHAnsi"/>
        </w:rPr>
        <w:t xml:space="preserve">. In einer Partitur stehen alle Noten </w:t>
      </w:r>
      <w:r w:rsidR="00AB492C">
        <w:rPr>
          <w:rFonts w:asciiTheme="minorHAnsi" w:hAnsiTheme="minorHAnsi" w:cstheme="minorHAnsi"/>
        </w:rPr>
        <w:t xml:space="preserve">und Ausführungshinweise </w:t>
      </w:r>
      <w:r w:rsidRPr="00CC2E40">
        <w:rPr>
          <w:rFonts w:asciiTheme="minorHAnsi" w:hAnsiTheme="minorHAnsi" w:cstheme="minorHAnsi"/>
        </w:rPr>
        <w:t xml:space="preserve">von allen Instrumenten, die bei einem Stück mitspielen. </w:t>
      </w:r>
      <w:r w:rsidR="002970B4">
        <w:rPr>
          <w:rFonts w:asciiTheme="minorHAnsi" w:hAnsiTheme="minorHAnsi" w:cstheme="minorHAnsi"/>
        </w:rPr>
        <w:t>Jedes Instrument ist in einer eigenen Notenzeile</w:t>
      </w:r>
      <w:r w:rsidR="00AB492C">
        <w:rPr>
          <w:rFonts w:asciiTheme="minorHAnsi" w:hAnsiTheme="minorHAnsi" w:cstheme="minorHAnsi"/>
        </w:rPr>
        <w:t xml:space="preserve">, </w:t>
      </w:r>
      <w:r w:rsidR="005311D1">
        <w:rPr>
          <w:rFonts w:asciiTheme="minorHAnsi" w:hAnsiTheme="minorHAnsi" w:cstheme="minorHAnsi"/>
        </w:rPr>
        <w:t>seinem</w:t>
      </w:r>
      <w:r w:rsidR="00AB492C">
        <w:rPr>
          <w:rFonts w:asciiTheme="minorHAnsi" w:hAnsiTheme="minorHAnsi" w:cstheme="minorHAnsi"/>
        </w:rPr>
        <w:t xml:space="preserve"> </w:t>
      </w:r>
      <w:r w:rsidR="00AB492C" w:rsidRPr="00AB492C">
        <w:rPr>
          <w:rFonts w:asciiTheme="minorHAnsi" w:hAnsiTheme="minorHAnsi" w:cstheme="minorHAnsi"/>
          <w:b/>
          <w:bCs/>
        </w:rPr>
        <w:t>Notensystem</w:t>
      </w:r>
      <w:r w:rsidR="00AB492C">
        <w:rPr>
          <w:rFonts w:asciiTheme="minorHAnsi" w:hAnsiTheme="minorHAnsi" w:cstheme="minorHAnsi"/>
        </w:rPr>
        <w:t>,</w:t>
      </w:r>
      <w:r w:rsidR="002970B4">
        <w:rPr>
          <w:rFonts w:asciiTheme="minorHAnsi" w:hAnsiTheme="minorHAnsi" w:cstheme="minorHAnsi"/>
        </w:rPr>
        <w:t xml:space="preserve"> notiert. </w:t>
      </w:r>
      <w:r w:rsidR="005311D1">
        <w:rPr>
          <w:rFonts w:asciiTheme="minorHAnsi" w:hAnsiTheme="minorHAnsi" w:cstheme="minorHAnsi"/>
        </w:rPr>
        <w:t xml:space="preserve">Bei einem </w:t>
      </w:r>
      <w:r w:rsidR="005311D1" w:rsidRPr="00CC2E40">
        <w:rPr>
          <w:rFonts w:asciiTheme="minorHAnsi" w:hAnsiTheme="minorHAnsi" w:cstheme="minorHAnsi"/>
        </w:rPr>
        <w:t>große</w:t>
      </w:r>
      <w:r w:rsidR="005311D1">
        <w:rPr>
          <w:rFonts w:asciiTheme="minorHAnsi" w:hAnsiTheme="minorHAnsi" w:cstheme="minorHAnsi"/>
        </w:rPr>
        <w:t>n</w:t>
      </w:r>
      <w:r w:rsidR="005311D1" w:rsidRPr="00CC2E40">
        <w:rPr>
          <w:rFonts w:asciiTheme="minorHAnsi" w:hAnsiTheme="minorHAnsi" w:cstheme="minorHAnsi"/>
        </w:rPr>
        <w:t xml:space="preserve"> Sinfonieorchester</w:t>
      </w:r>
      <w:r w:rsidR="005311D1">
        <w:rPr>
          <w:rFonts w:asciiTheme="minorHAnsi" w:hAnsiTheme="minorHAnsi" w:cstheme="minorHAnsi"/>
        </w:rPr>
        <w:t xml:space="preserve"> sind das bis zu 26 Notensystemen übereinander</w:t>
      </w:r>
      <w:r w:rsidR="005311D1" w:rsidRPr="00CC2E40">
        <w:rPr>
          <w:rFonts w:asciiTheme="minorHAnsi" w:hAnsiTheme="minorHAnsi" w:cstheme="minorHAnsi"/>
        </w:rPr>
        <w:t xml:space="preserve">. </w:t>
      </w:r>
      <w:r w:rsidRPr="00CC2E40">
        <w:rPr>
          <w:rFonts w:asciiTheme="minorHAnsi" w:hAnsiTheme="minorHAnsi" w:cstheme="minorHAnsi"/>
        </w:rPr>
        <w:t xml:space="preserve">Alle Noten, die von verschiedenen Instrumenten gleichzeitig gespielt werden, stehen </w:t>
      </w:r>
      <w:r w:rsidR="00AB492C">
        <w:rPr>
          <w:rFonts w:asciiTheme="minorHAnsi" w:hAnsiTheme="minorHAnsi" w:cstheme="minorHAnsi"/>
        </w:rPr>
        <w:t xml:space="preserve">genau </w:t>
      </w:r>
      <w:r w:rsidRPr="00CC2E40">
        <w:rPr>
          <w:rFonts w:asciiTheme="minorHAnsi" w:hAnsiTheme="minorHAnsi" w:cstheme="minorHAnsi"/>
        </w:rPr>
        <w:t>übereinander</w:t>
      </w:r>
      <w:r w:rsidR="00AB492C">
        <w:rPr>
          <w:rFonts w:asciiTheme="minorHAnsi" w:hAnsiTheme="minorHAnsi" w:cstheme="minorHAnsi"/>
        </w:rPr>
        <w:t xml:space="preserve">. Die Notensysteme der einzelnen Instrumente </w:t>
      </w:r>
      <w:r w:rsidR="00CC2E40">
        <w:rPr>
          <w:rFonts w:asciiTheme="minorHAnsi" w:hAnsiTheme="minorHAnsi" w:cstheme="minorHAnsi"/>
        </w:rPr>
        <w:t>sind durch einen durchgehenden Taktstrich</w:t>
      </w:r>
      <w:r w:rsidR="00AB492C">
        <w:rPr>
          <w:rFonts w:asciiTheme="minorHAnsi" w:hAnsiTheme="minorHAnsi" w:cstheme="minorHAnsi"/>
        </w:rPr>
        <w:t xml:space="preserve">, den </w:t>
      </w:r>
      <w:r w:rsidR="00AB492C" w:rsidRPr="00AB492C">
        <w:rPr>
          <w:rFonts w:asciiTheme="minorHAnsi" w:hAnsiTheme="minorHAnsi" w:cstheme="minorHAnsi"/>
          <w:b/>
          <w:bCs/>
        </w:rPr>
        <w:t>Kopfstrich</w:t>
      </w:r>
      <w:r w:rsidR="00AB492C">
        <w:rPr>
          <w:rFonts w:asciiTheme="minorHAnsi" w:hAnsiTheme="minorHAnsi" w:cstheme="minorHAnsi"/>
        </w:rPr>
        <w:t>,</w:t>
      </w:r>
      <w:r w:rsidR="00CC2E40">
        <w:rPr>
          <w:rFonts w:asciiTheme="minorHAnsi" w:hAnsiTheme="minorHAnsi" w:cstheme="minorHAnsi"/>
        </w:rPr>
        <w:t xml:space="preserve"> </w:t>
      </w:r>
      <w:r w:rsidR="00AB492C">
        <w:rPr>
          <w:rFonts w:asciiTheme="minorHAnsi" w:hAnsiTheme="minorHAnsi" w:cstheme="minorHAnsi"/>
        </w:rPr>
        <w:t xml:space="preserve">zu einer </w:t>
      </w:r>
      <w:r w:rsidR="00AB492C" w:rsidRPr="00AB492C">
        <w:rPr>
          <w:rFonts w:asciiTheme="minorHAnsi" w:hAnsiTheme="minorHAnsi" w:cstheme="minorHAnsi"/>
          <w:b/>
          <w:bCs/>
        </w:rPr>
        <w:t>Akkolade</w:t>
      </w:r>
      <w:r w:rsidR="00AB492C" w:rsidRPr="00CC2E40">
        <w:rPr>
          <w:rFonts w:asciiTheme="minorHAnsi" w:hAnsiTheme="minorHAnsi" w:cstheme="minorHAnsi"/>
        </w:rPr>
        <w:t xml:space="preserve"> </w:t>
      </w:r>
      <w:r w:rsidR="00CC2E40">
        <w:rPr>
          <w:rFonts w:asciiTheme="minorHAnsi" w:hAnsiTheme="minorHAnsi" w:cstheme="minorHAnsi"/>
        </w:rPr>
        <w:t>verbunden</w:t>
      </w:r>
      <w:r w:rsidRPr="00CC2E40">
        <w:rPr>
          <w:rFonts w:asciiTheme="minorHAnsi" w:hAnsiTheme="minorHAnsi" w:cstheme="minorHAnsi"/>
        </w:rPr>
        <w:t xml:space="preserve">. </w:t>
      </w:r>
      <w:r w:rsidR="00E47B32" w:rsidRPr="00CC2E40">
        <w:rPr>
          <w:rFonts w:asciiTheme="minorHAnsi" w:hAnsiTheme="minorHAnsi" w:cstheme="minorHAnsi"/>
        </w:rPr>
        <w:t xml:space="preserve">Die </w:t>
      </w:r>
      <w:r w:rsidR="00CC2E40">
        <w:rPr>
          <w:rFonts w:asciiTheme="minorHAnsi" w:hAnsiTheme="minorHAnsi" w:cstheme="minorHAnsi"/>
        </w:rPr>
        <w:t xml:space="preserve">einzelnen </w:t>
      </w:r>
      <w:r w:rsidR="00AB492C">
        <w:rPr>
          <w:rFonts w:asciiTheme="minorHAnsi" w:hAnsiTheme="minorHAnsi" w:cstheme="minorHAnsi"/>
        </w:rPr>
        <w:t>Instrumentenfamilien</w:t>
      </w:r>
      <w:r w:rsidR="00E47B32" w:rsidRPr="00CC2E40">
        <w:rPr>
          <w:rFonts w:asciiTheme="minorHAnsi" w:hAnsiTheme="minorHAnsi" w:cstheme="minorHAnsi"/>
        </w:rPr>
        <w:t xml:space="preserve"> (Streicher, Blechbläser, Holzbläser</w:t>
      </w:r>
      <w:r w:rsidR="0099260A">
        <w:rPr>
          <w:rFonts w:asciiTheme="minorHAnsi" w:hAnsiTheme="minorHAnsi" w:cstheme="minorHAnsi"/>
        </w:rPr>
        <w:t>, Schlaginstrumente</w:t>
      </w:r>
      <w:r w:rsidR="00E47B32" w:rsidRPr="00CC2E40">
        <w:rPr>
          <w:rFonts w:asciiTheme="minorHAnsi" w:hAnsiTheme="minorHAnsi" w:cstheme="minorHAnsi"/>
        </w:rPr>
        <w:t xml:space="preserve">) sind durch eine </w:t>
      </w:r>
      <w:r w:rsidR="00AB492C" w:rsidRPr="00AB492C">
        <w:rPr>
          <w:rFonts w:asciiTheme="minorHAnsi" w:hAnsiTheme="minorHAnsi" w:cstheme="minorHAnsi"/>
          <w:b/>
          <w:bCs/>
        </w:rPr>
        <w:t xml:space="preserve">gerade </w:t>
      </w:r>
      <w:r w:rsidR="00E47B32" w:rsidRPr="00AB492C">
        <w:rPr>
          <w:rFonts w:asciiTheme="minorHAnsi" w:hAnsiTheme="minorHAnsi" w:cstheme="minorHAnsi"/>
          <w:b/>
          <w:bCs/>
        </w:rPr>
        <w:t>Klammer</w:t>
      </w:r>
      <w:r w:rsidR="00E47B32" w:rsidRPr="00CC2E40">
        <w:rPr>
          <w:rFonts w:asciiTheme="minorHAnsi" w:hAnsiTheme="minorHAnsi" w:cstheme="minorHAnsi"/>
        </w:rPr>
        <w:t xml:space="preserve"> </w:t>
      </w:r>
      <w:r w:rsidR="00AB492C">
        <w:rPr>
          <w:rFonts w:asciiTheme="minorHAnsi" w:hAnsiTheme="minorHAnsi" w:cstheme="minorHAnsi"/>
        </w:rPr>
        <w:t>am Anfang der Notensysteme zusammengefasst</w:t>
      </w:r>
      <w:r w:rsidR="00E47B32" w:rsidRPr="00CC2E40">
        <w:rPr>
          <w:rFonts w:asciiTheme="minorHAnsi" w:hAnsiTheme="minorHAnsi" w:cstheme="minorHAnsi"/>
        </w:rPr>
        <w:t xml:space="preserve">. </w:t>
      </w:r>
      <w:r w:rsidR="00CC2E40">
        <w:rPr>
          <w:rFonts w:asciiTheme="minorHAnsi" w:hAnsiTheme="minorHAnsi" w:cstheme="minorHAnsi"/>
        </w:rPr>
        <w:t>Die Reihenfolge der Instrumente von oben nach unten bleibt immer gleich.</w:t>
      </w:r>
    </w:p>
    <w:p w14:paraId="446D12F1" w14:textId="22489549" w:rsidR="007246F9" w:rsidRPr="00CC2E40" w:rsidRDefault="007246F9" w:rsidP="00B03EF9">
      <w:pPr>
        <w:rPr>
          <w:rFonts w:asciiTheme="minorHAnsi" w:hAnsiTheme="minorHAnsi" w:cstheme="minorHAnsi"/>
        </w:rPr>
      </w:pPr>
      <w:r w:rsidRPr="00CC2E40">
        <w:rPr>
          <w:rFonts w:asciiTheme="minorHAnsi" w:hAnsiTheme="minorHAnsi" w:cstheme="minorHAnsi"/>
        </w:rPr>
        <w:t xml:space="preserve">Wir lesen die Partitur wie andere Texte auch: von links nach rechts, von oben nach unten, allerdings müssen mehrere Zeilen gleichzeitig verfolgt werden, denn sie erklingen auch gleichzeitig. Deshalb muss sich der Dirigent oder die Dirigentin sorgfältig vorbereiten, indem </w:t>
      </w:r>
      <w:r w:rsidR="00241A65" w:rsidRPr="00CC2E40">
        <w:rPr>
          <w:rFonts w:asciiTheme="minorHAnsi" w:hAnsiTheme="minorHAnsi" w:cstheme="minorHAnsi"/>
        </w:rPr>
        <w:t xml:space="preserve">er /sie </w:t>
      </w:r>
      <w:r w:rsidRPr="00CC2E40">
        <w:rPr>
          <w:rFonts w:asciiTheme="minorHAnsi" w:hAnsiTheme="minorHAnsi" w:cstheme="minorHAnsi"/>
        </w:rPr>
        <w:t>die Partitur studiert</w:t>
      </w:r>
      <w:r w:rsidR="00241A65" w:rsidRPr="00CC2E40">
        <w:rPr>
          <w:rFonts w:asciiTheme="minorHAnsi" w:hAnsiTheme="minorHAnsi" w:cstheme="minorHAnsi"/>
        </w:rPr>
        <w:t xml:space="preserve"> und bezeichnet</w:t>
      </w:r>
      <w:r w:rsidRPr="00CC2E40">
        <w:rPr>
          <w:rFonts w:asciiTheme="minorHAnsi" w:hAnsiTheme="minorHAnsi" w:cstheme="minorHAnsi"/>
        </w:rPr>
        <w:t>.</w:t>
      </w:r>
      <w:r w:rsidR="00241A65" w:rsidRPr="00CC2E40">
        <w:rPr>
          <w:rFonts w:asciiTheme="minorHAnsi" w:hAnsiTheme="minorHAnsi" w:cstheme="minorHAnsi"/>
        </w:rPr>
        <w:t xml:space="preserve"> Dabei werden wichtige Hinweise in den Noten markiert, z.B. die </w:t>
      </w:r>
      <w:r w:rsidR="00241A65" w:rsidRPr="00AB492C">
        <w:rPr>
          <w:rFonts w:asciiTheme="minorHAnsi" w:hAnsiTheme="minorHAnsi" w:cstheme="minorHAnsi"/>
          <w:b/>
          <w:bCs/>
        </w:rPr>
        <w:t>Taktart</w:t>
      </w:r>
      <w:r w:rsidR="00241A65" w:rsidRPr="00CC2E40">
        <w:rPr>
          <w:rFonts w:asciiTheme="minorHAnsi" w:hAnsiTheme="minorHAnsi" w:cstheme="minorHAnsi"/>
        </w:rPr>
        <w:t xml:space="preserve">, die </w:t>
      </w:r>
      <w:r w:rsidR="00241A65" w:rsidRPr="00AB492C">
        <w:rPr>
          <w:rFonts w:asciiTheme="minorHAnsi" w:hAnsiTheme="minorHAnsi" w:cstheme="minorHAnsi"/>
          <w:b/>
          <w:bCs/>
        </w:rPr>
        <w:t>Satz- und Tempobezeichnung</w:t>
      </w:r>
      <w:r w:rsidR="00241A65" w:rsidRPr="00CC2E40">
        <w:rPr>
          <w:rFonts w:asciiTheme="minorHAnsi" w:hAnsiTheme="minorHAnsi" w:cstheme="minorHAnsi"/>
        </w:rPr>
        <w:t xml:space="preserve">, </w:t>
      </w:r>
      <w:r w:rsidR="00241A65" w:rsidRPr="00AB492C">
        <w:rPr>
          <w:rFonts w:asciiTheme="minorHAnsi" w:hAnsiTheme="minorHAnsi" w:cstheme="minorHAnsi"/>
          <w:b/>
          <w:bCs/>
        </w:rPr>
        <w:t>Lautstärkenangaben</w:t>
      </w:r>
      <w:r w:rsidR="00241A65" w:rsidRPr="00CC2E40">
        <w:rPr>
          <w:rFonts w:asciiTheme="minorHAnsi" w:hAnsiTheme="minorHAnsi" w:cstheme="minorHAnsi"/>
        </w:rPr>
        <w:t>. Führende Stimmen</w:t>
      </w:r>
      <w:r w:rsidR="002970B4">
        <w:rPr>
          <w:rFonts w:asciiTheme="minorHAnsi" w:hAnsiTheme="minorHAnsi" w:cstheme="minorHAnsi"/>
        </w:rPr>
        <w:t>, die das gleiche spielen,</w:t>
      </w:r>
      <w:r w:rsidR="00241A65" w:rsidRPr="00CC2E40">
        <w:rPr>
          <w:rFonts w:asciiTheme="minorHAnsi" w:hAnsiTheme="minorHAnsi" w:cstheme="minorHAnsi"/>
        </w:rPr>
        <w:t xml:space="preserve"> </w:t>
      </w:r>
      <w:r w:rsidR="00E47B32" w:rsidRPr="00CC2E40">
        <w:rPr>
          <w:rFonts w:asciiTheme="minorHAnsi" w:hAnsiTheme="minorHAnsi" w:cstheme="minorHAnsi"/>
        </w:rPr>
        <w:t xml:space="preserve">oder auch eine spannende Gegenstimme oder ein unerwarteter Einwurf </w:t>
      </w:r>
      <w:r w:rsidR="00241A65" w:rsidRPr="00CC2E40">
        <w:rPr>
          <w:rFonts w:asciiTheme="minorHAnsi" w:hAnsiTheme="minorHAnsi" w:cstheme="minorHAnsi"/>
        </w:rPr>
        <w:t xml:space="preserve">können </w:t>
      </w:r>
      <w:r w:rsidR="00E47B32" w:rsidRPr="00CC2E40">
        <w:rPr>
          <w:rFonts w:asciiTheme="minorHAnsi" w:hAnsiTheme="minorHAnsi" w:cstheme="minorHAnsi"/>
        </w:rPr>
        <w:t xml:space="preserve">durch eine Farbe hervorgehoben werden. </w:t>
      </w:r>
      <w:r w:rsidR="00241A65" w:rsidRPr="00CC2E40">
        <w:rPr>
          <w:rFonts w:asciiTheme="minorHAnsi" w:hAnsiTheme="minorHAnsi" w:cstheme="minorHAnsi"/>
        </w:rPr>
        <w:t xml:space="preserve">Senkrechte Striche verwendet man, um Abschnitte anzuzeigen oder um den Einsatz eines Instruments nach einer längeren Pause sichtbar zu machen. Mit Pfeilen kann man Tempoveränderungen darstellen: Vorwärtspfeil bedeutet accelerando, Rückwärtspfeil bedeutet ritardando. </w:t>
      </w:r>
      <w:r w:rsidR="00843D86">
        <w:rPr>
          <w:rFonts w:asciiTheme="minorHAnsi" w:hAnsiTheme="minorHAnsi" w:cstheme="minorHAnsi"/>
        </w:rPr>
        <w:t>Spielen alle Instrumente gemeinsam, nennt man das „tutti“.</w:t>
      </w:r>
    </w:p>
    <w:p w14:paraId="78BC84E0" w14:textId="1612F076" w:rsidR="003E5497" w:rsidRDefault="003E5497" w:rsidP="00B03EF9">
      <w:pPr>
        <w:rPr>
          <w:rFonts w:asciiTheme="minorHAnsi" w:hAnsiTheme="minorHAnsi" w:cstheme="minorHAnsi"/>
        </w:rPr>
      </w:pPr>
      <w:r w:rsidRPr="00CC2E40">
        <w:rPr>
          <w:rFonts w:asciiTheme="minorHAnsi" w:hAnsiTheme="minorHAnsi" w:cstheme="minorHAnsi"/>
        </w:rPr>
        <w:t>Manche Dirigenten und Dirigentinnen kennen die Musik nach der Vorbereitung und den Proben so genau in allen Einzelheiten, dass sie in der Aufführung auswendig dirigieren können.</w:t>
      </w:r>
    </w:p>
    <w:p w14:paraId="7685CE47" w14:textId="6F9F91F7" w:rsidR="008835A8" w:rsidRDefault="005B4EF4" w:rsidP="008835A8">
      <w:pPr>
        <w:rPr>
          <w:rFonts w:asciiTheme="minorHAnsi" w:hAnsiTheme="minorHAnsi" w:cstheme="minorHAnsi"/>
          <w:i/>
          <w:iCs/>
        </w:rPr>
      </w:pPr>
      <w:r>
        <w:rPr>
          <w:rFonts w:asciiTheme="minorHAnsi" w:hAnsiTheme="minorHAnsi" w:cstheme="minorHAnsi"/>
          <w:i/>
          <w:iCs/>
          <w:noProof/>
        </w:rPr>
        <mc:AlternateContent>
          <mc:Choice Requires="wps">
            <w:drawing>
              <wp:anchor distT="0" distB="0" distL="114300" distR="114300" simplePos="0" relativeHeight="251659264" behindDoc="0" locked="0" layoutInCell="1" allowOverlap="1" wp14:anchorId="18DEA793" wp14:editId="07DEF389">
                <wp:simplePos x="0" y="0"/>
                <wp:positionH relativeFrom="column">
                  <wp:posOffset>1437004</wp:posOffset>
                </wp:positionH>
                <wp:positionV relativeFrom="paragraph">
                  <wp:posOffset>-635</wp:posOffset>
                </wp:positionV>
                <wp:extent cx="2988733" cy="3708400"/>
                <wp:effectExtent l="0" t="0" r="0" b="0"/>
                <wp:wrapNone/>
                <wp:docPr id="4" name="Textfeld 4"/>
                <wp:cNvGraphicFramePr/>
                <a:graphic xmlns:a="http://schemas.openxmlformats.org/drawingml/2006/main">
                  <a:graphicData uri="http://schemas.microsoft.com/office/word/2010/wordprocessingShape">
                    <wps:wsp>
                      <wps:cNvSpPr txBox="1"/>
                      <wps:spPr>
                        <a:xfrm>
                          <a:off x="0" y="0"/>
                          <a:ext cx="2988733" cy="3708400"/>
                        </a:xfrm>
                        <a:prstGeom prst="rect">
                          <a:avLst/>
                        </a:prstGeom>
                        <a:noFill/>
                        <a:ln w="6350">
                          <a:noFill/>
                        </a:ln>
                      </wps:spPr>
                      <wps:txbx>
                        <w:txbxContent>
                          <w:p w14:paraId="6A95E8C7" w14:textId="19D51B10" w:rsidR="005B4EF4" w:rsidRPr="005B4EF4" w:rsidRDefault="005B4EF4" w:rsidP="005B4EF4">
                            <w:pPr>
                              <w:spacing w:after="0" w:line="240" w:lineRule="auto"/>
                              <w:rPr>
                                <w:rFonts w:ascii="Times New Roman" w:eastAsia="Times New Roman" w:hAnsi="Times New Roman" w:cs="Times New Roman"/>
                                <w:sz w:val="24"/>
                                <w:szCs w:val="24"/>
                                <w:lang w:eastAsia="de-DE"/>
                              </w:rPr>
                            </w:pPr>
                            <w:r w:rsidRPr="005B4EF4">
                              <w:rPr>
                                <w:rFonts w:ascii="Times New Roman" w:eastAsia="Times New Roman" w:hAnsi="Times New Roman" w:cs="Times New Roman"/>
                                <w:sz w:val="24"/>
                                <w:szCs w:val="24"/>
                                <w:lang w:eastAsia="de-DE"/>
                              </w:rPr>
                              <w:fldChar w:fldCharType="begin"/>
                            </w:r>
                            <w:r w:rsidRPr="005B4EF4">
                              <w:rPr>
                                <w:rFonts w:ascii="Times New Roman" w:eastAsia="Times New Roman" w:hAnsi="Times New Roman" w:cs="Times New Roman"/>
                                <w:sz w:val="24"/>
                                <w:szCs w:val="24"/>
                                <w:lang w:eastAsia="de-DE"/>
                              </w:rPr>
                              <w:instrText xml:space="preserve"> INCLUDEPICTURE "https://cdn.imslp.org/images/thumb/pdfs/2b/a99f6b801015f9a072a0123f45204e30fa41a1e3.png" \* MERGEFORMATINET </w:instrText>
                            </w:r>
                            <w:r w:rsidRPr="005B4EF4">
                              <w:rPr>
                                <w:rFonts w:ascii="Times New Roman" w:eastAsia="Times New Roman" w:hAnsi="Times New Roman" w:cs="Times New Roman"/>
                                <w:sz w:val="24"/>
                                <w:szCs w:val="24"/>
                                <w:lang w:eastAsia="de-DE"/>
                              </w:rPr>
                              <w:fldChar w:fldCharType="separate"/>
                            </w:r>
                            <w:r w:rsidRPr="005B4EF4">
                              <w:rPr>
                                <w:rFonts w:ascii="Times New Roman" w:eastAsia="Times New Roman" w:hAnsi="Times New Roman" w:cs="Times New Roman"/>
                                <w:noProof/>
                                <w:sz w:val="24"/>
                                <w:szCs w:val="24"/>
                                <w:lang w:eastAsia="de-DE"/>
                              </w:rPr>
                              <w:drawing>
                                <wp:inline distT="0" distB="0" distL="0" distR="0" wp14:anchorId="4D05979B" wp14:editId="5953AA7A">
                                  <wp:extent cx="2321632" cy="3285067"/>
                                  <wp:effectExtent l="0" t="0" r="2540" b="4445"/>
                                  <wp:docPr id="6" name="Grafik 6" descr="File:Schumann-Symphony No.3 I.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chumann-Symphony No.3 I.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6688" cy="3292220"/>
                                          </a:xfrm>
                                          <a:prstGeom prst="rect">
                                            <a:avLst/>
                                          </a:prstGeom>
                                          <a:noFill/>
                                          <a:ln>
                                            <a:noFill/>
                                          </a:ln>
                                        </pic:spPr>
                                      </pic:pic>
                                    </a:graphicData>
                                  </a:graphic>
                                </wp:inline>
                              </w:drawing>
                            </w:r>
                            <w:r w:rsidRPr="005B4EF4">
                              <w:rPr>
                                <w:rFonts w:ascii="Times New Roman" w:eastAsia="Times New Roman" w:hAnsi="Times New Roman" w:cs="Times New Roman"/>
                                <w:sz w:val="24"/>
                                <w:szCs w:val="24"/>
                                <w:lang w:eastAsia="de-DE"/>
                              </w:rPr>
                              <w:fldChar w:fldCharType="end"/>
                            </w:r>
                          </w:p>
                          <w:p w14:paraId="22EE1319" w14:textId="6F8C7948" w:rsidR="005B4EF4" w:rsidRPr="005B4EF4" w:rsidRDefault="005B4EF4">
                            <w:pPr>
                              <w:rPr>
                                <w:sz w:val="18"/>
                                <w:szCs w:val="18"/>
                                <w:lang w:val="en-US"/>
                              </w:rPr>
                            </w:pPr>
                            <w:r w:rsidRPr="005B4EF4">
                              <w:rPr>
                                <w:sz w:val="18"/>
                                <w:szCs w:val="18"/>
                                <w:lang w:val="en-US"/>
                              </w:rPr>
                              <w:t>Public Domain: https://imslp.org/wiki/File:Schumann-Symphony_No.3_I.pdf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EA793" id="_x0000_t202" coordsize="21600,21600" o:spt="202" path="m,l,21600r21600,l21600,xe">
                <v:stroke joinstyle="miter"/>
                <v:path gradientshapeok="t" o:connecttype="rect"/>
              </v:shapetype>
              <v:shape id="Textfeld 4" o:spid="_x0000_s1026" type="#_x0000_t202" style="position:absolute;margin-left:113.15pt;margin-top:-.05pt;width:235.3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" filled="f" stroked="f" strokeweight=".5pt">
                <v:textbox>
                  <w:txbxContent>
                    <w:p w14:paraId="6A95E8C7" w14:textId="19D51B10" w:rsidR="005B4EF4" w:rsidRPr="005B4EF4" w:rsidRDefault="005B4EF4" w:rsidP="005B4EF4">
                      <w:pPr>
                        <w:spacing w:after="0" w:line="240" w:lineRule="auto"/>
                        <w:rPr>
                          <w:rFonts w:ascii="Times New Roman" w:eastAsia="Times New Roman" w:hAnsi="Times New Roman" w:cs="Times New Roman"/>
                          <w:sz w:val="24"/>
                          <w:szCs w:val="24"/>
                          <w:lang w:eastAsia="de-DE"/>
                        </w:rPr>
                      </w:pPr>
                      <w:r w:rsidRPr="005B4EF4">
                        <w:rPr>
                          <w:rFonts w:ascii="Times New Roman" w:eastAsia="Times New Roman" w:hAnsi="Times New Roman" w:cs="Times New Roman"/>
                          <w:sz w:val="24"/>
                          <w:szCs w:val="24"/>
                          <w:lang w:eastAsia="de-DE"/>
                        </w:rPr>
                        <w:fldChar w:fldCharType="begin"/>
                      </w:r>
                      <w:r w:rsidRPr="005B4EF4">
                        <w:rPr>
                          <w:rFonts w:ascii="Times New Roman" w:eastAsia="Times New Roman" w:hAnsi="Times New Roman" w:cs="Times New Roman"/>
                          <w:sz w:val="24"/>
                          <w:szCs w:val="24"/>
                          <w:lang w:eastAsia="de-DE"/>
                        </w:rPr>
                        <w:instrText xml:space="preserve"> INCLUDEPICTURE "https://cdn.imslp.org/images/thumb/pdfs/2b/a99f6b801015f9a072a0123f45204e30fa41a1e3.png" \* MERGEFORMATINET </w:instrText>
                      </w:r>
                      <w:r w:rsidRPr="005B4EF4">
                        <w:rPr>
                          <w:rFonts w:ascii="Times New Roman" w:eastAsia="Times New Roman" w:hAnsi="Times New Roman" w:cs="Times New Roman"/>
                          <w:sz w:val="24"/>
                          <w:szCs w:val="24"/>
                          <w:lang w:eastAsia="de-DE"/>
                        </w:rPr>
                        <w:fldChar w:fldCharType="separate"/>
                      </w:r>
                      <w:r w:rsidRPr="005B4EF4">
                        <w:rPr>
                          <w:rFonts w:ascii="Times New Roman" w:eastAsia="Times New Roman" w:hAnsi="Times New Roman" w:cs="Times New Roman"/>
                          <w:noProof/>
                          <w:sz w:val="24"/>
                          <w:szCs w:val="24"/>
                          <w:lang w:eastAsia="de-DE"/>
                        </w:rPr>
                        <w:drawing>
                          <wp:inline distT="0" distB="0" distL="0" distR="0" wp14:anchorId="4D05979B" wp14:editId="5953AA7A">
                            <wp:extent cx="2321632" cy="3285067"/>
                            <wp:effectExtent l="0" t="0" r="2540" b="4445"/>
                            <wp:docPr id="6" name="Grafik 6" descr="File:Schumann-Symphony No.3 I.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chumann-Symphony No.3 I.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6688" cy="3292220"/>
                                    </a:xfrm>
                                    <a:prstGeom prst="rect">
                                      <a:avLst/>
                                    </a:prstGeom>
                                    <a:noFill/>
                                    <a:ln>
                                      <a:noFill/>
                                    </a:ln>
                                  </pic:spPr>
                                </pic:pic>
                              </a:graphicData>
                            </a:graphic>
                          </wp:inline>
                        </w:drawing>
                      </w:r>
                      <w:r w:rsidRPr="005B4EF4">
                        <w:rPr>
                          <w:rFonts w:ascii="Times New Roman" w:eastAsia="Times New Roman" w:hAnsi="Times New Roman" w:cs="Times New Roman"/>
                          <w:sz w:val="24"/>
                          <w:szCs w:val="24"/>
                          <w:lang w:eastAsia="de-DE"/>
                        </w:rPr>
                        <w:fldChar w:fldCharType="end"/>
                      </w:r>
                    </w:p>
                    <w:p w14:paraId="22EE1319" w14:textId="6F8C7948" w:rsidR="005B4EF4" w:rsidRPr="005B4EF4" w:rsidRDefault="005B4EF4">
                      <w:pPr>
                        <w:rPr>
                          <w:sz w:val="18"/>
                          <w:szCs w:val="18"/>
                          <w:lang w:val="en-US"/>
                        </w:rPr>
                      </w:pPr>
                      <w:r w:rsidRPr="005B4EF4">
                        <w:rPr>
                          <w:sz w:val="18"/>
                          <w:szCs w:val="18"/>
                          <w:lang w:val="en-US"/>
                        </w:rPr>
                        <w:t xml:space="preserve">Public Domain: </w:t>
                      </w:r>
                      <w:r w:rsidRPr="005B4EF4">
                        <w:rPr>
                          <w:sz w:val="18"/>
                          <w:szCs w:val="18"/>
                          <w:lang w:val="en-US"/>
                        </w:rPr>
                        <w:t>https://imslp.org/wiki/File:Schumann-Symphony_No.3_I.pdf</w:t>
                      </w:r>
                    </w:p>
                  </w:txbxContent>
                </v:textbox>
              </v:shape>
            </w:pict>
          </mc:Fallback>
        </mc:AlternateContent>
      </w:r>
    </w:p>
    <w:p w14:paraId="77DEE6AC" w14:textId="5173C9C7" w:rsidR="004F02B5" w:rsidRDefault="004F02B5">
      <w:pPr>
        <w:rPr>
          <w:rFonts w:asciiTheme="minorHAnsi" w:hAnsiTheme="minorHAnsi" w:cstheme="minorHAnsi"/>
          <w:i/>
          <w:iCs/>
        </w:rPr>
      </w:pPr>
      <w:r>
        <w:rPr>
          <w:rFonts w:asciiTheme="minorHAnsi" w:hAnsiTheme="minorHAnsi" w:cstheme="minorHAnsi"/>
          <w:i/>
          <w:iCs/>
        </w:rPr>
        <w:br w:type="page"/>
      </w:r>
    </w:p>
    <w:p w14:paraId="393B2B4D" w14:textId="77777777" w:rsidR="00C5463C" w:rsidRDefault="00EB4B4B" w:rsidP="00C5463C">
      <w:pPr>
        <w:spacing w:after="0"/>
        <w:jc w:val="center"/>
        <w:rPr>
          <w:rFonts w:asciiTheme="minorHAnsi" w:hAnsiTheme="minorHAnsi" w:cstheme="minorHAnsi"/>
          <w:b/>
          <w:bCs/>
          <w:sz w:val="28"/>
          <w:szCs w:val="28"/>
        </w:rPr>
      </w:pPr>
      <w:r w:rsidRPr="00C5463C">
        <w:rPr>
          <w:rFonts w:asciiTheme="minorHAnsi" w:hAnsiTheme="minorHAnsi" w:cstheme="minorHAnsi"/>
          <w:b/>
          <w:bCs/>
          <w:sz w:val="28"/>
          <w:szCs w:val="28"/>
        </w:rPr>
        <w:lastRenderedPageBreak/>
        <w:t>Der</w:t>
      </w:r>
      <w:r w:rsidR="00D76894" w:rsidRPr="00C5463C">
        <w:rPr>
          <w:rFonts w:asciiTheme="minorHAnsi" w:hAnsiTheme="minorHAnsi" w:cstheme="minorHAnsi"/>
          <w:b/>
          <w:bCs/>
          <w:sz w:val="28"/>
          <w:szCs w:val="28"/>
        </w:rPr>
        <w:t xml:space="preserve"> Beginn der 3. Sinfonie von Robert Schumann: „Rheinische“, op. 97 </w:t>
      </w:r>
    </w:p>
    <w:p w14:paraId="7122F44D" w14:textId="185DD04D" w:rsidR="00D76894" w:rsidRPr="00C5463C" w:rsidRDefault="0096768D" w:rsidP="00C5463C">
      <w:pPr>
        <w:spacing w:after="120"/>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661312" behindDoc="0" locked="0" layoutInCell="1" allowOverlap="1" wp14:anchorId="620CE965" wp14:editId="496D87A2">
                <wp:simplePos x="0" y="0"/>
                <wp:positionH relativeFrom="column">
                  <wp:posOffset>4992581</wp:posOffset>
                </wp:positionH>
                <wp:positionV relativeFrom="paragraph">
                  <wp:posOffset>157480</wp:posOffset>
                </wp:positionV>
                <wp:extent cx="1016000" cy="931334"/>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016000" cy="931334"/>
                        </a:xfrm>
                        <a:prstGeom prst="rect">
                          <a:avLst/>
                        </a:prstGeom>
                        <a:noFill/>
                        <a:ln w="6350">
                          <a:noFill/>
                        </a:ln>
                      </wps:spPr>
                      <wps:txbx>
                        <w:txbxContent>
                          <w:p w14:paraId="48E8F27A" w14:textId="4567ABB5" w:rsidR="0096768D" w:rsidRDefault="0096768D">
                            <w:r>
                              <w:rPr>
                                <w:noProof/>
                              </w:rPr>
                              <w:drawing>
                                <wp:inline distT="0" distB="0" distL="0" distR="0" wp14:anchorId="35331E10" wp14:editId="18326DE5">
                                  <wp:extent cx="833120" cy="833120"/>
                                  <wp:effectExtent l="0" t="0" r="5080" b="508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9">
                                            <a:extLst>
                                              <a:ext uri="{28A0092B-C50C-407E-A947-70E740481C1C}">
                                                <a14:useLocalDpi xmlns:a14="http://schemas.microsoft.com/office/drawing/2010/main" val="0"/>
                                              </a:ext>
                                            </a:extLst>
                                          </a:blip>
                                          <a:stretch>
                                            <a:fillRect/>
                                          </a:stretch>
                                        </pic:blipFill>
                                        <pic:spPr>
                                          <a:xfrm>
                                            <a:off x="0" y="0"/>
                                            <a:ext cx="833120" cy="833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CE965" id="Textfeld 11" o:spid="_x0000_s1027" type="#_x0000_t202" style="position:absolute;left:0;text-align:left;margin-left:393.1pt;margin-top:12.4pt;width:80pt;height:73.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" filled="f" stroked="f" strokeweight=".5pt">
                <v:textbox>
                  <w:txbxContent>
                    <w:p w14:paraId="48E8F27A" w14:textId="4567ABB5" w:rsidR="0096768D" w:rsidRDefault="0096768D">
                      <w:r>
                        <w:rPr>
                          <w:noProof/>
                        </w:rPr>
                        <w:drawing>
                          <wp:inline distT="0" distB="0" distL="0" distR="0" wp14:anchorId="35331E10" wp14:editId="18326DE5">
                            <wp:extent cx="833120" cy="833120"/>
                            <wp:effectExtent l="0" t="0" r="5080" b="508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0">
                                      <a:extLst>
                                        <a:ext uri="{28A0092B-C50C-407E-A947-70E740481C1C}">
                                          <a14:useLocalDpi xmlns:a14="http://schemas.microsoft.com/office/drawing/2010/main" val="0"/>
                                        </a:ext>
                                      </a:extLst>
                                    </a:blip>
                                    <a:stretch>
                                      <a:fillRect/>
                                    </a:stretch>
                                  </pic:blipFill>
                                  <pic:spPr>
                                    <a:xfrm>
                                      <a:off x="0" y="0"/>
                                      <a:ext cx="833120" cy="833120"/>
                                    </a:xfrm>
                                    <a:prstGeom prst="rect">
                                      <a:avLst/>
                                    </a:prstGeom>
                                  </pic:spPr>
                                </pic:pic>
                              </a:graphicData>
                            </a:graphic>
                          </wp:inline>
                        </w:drawing>
                      </w:r>
                    </w:p>
                  </w:txbxContent>
                </v:textbox>
              </v:shape>
            </w:pict>
          </mc:Fallback>
        </mc:AlternateContent>
      </w:r>
      <w:r w:rsidR="00D76894" w:rsidRPr="00C5463C">
        <w:rPr>
          <w:rFonts w:asciiTheme="minorHAnsi" w:hAnsiTheme="minorHAnsi" w:cstheme="minorHAnsi"/>
          <w:b/>
          <w:bCs/>
          <w:sz w:val="28"/>
          <w:szCs w:val="28"/>
        </w:rPr>
        <w:t>(1850 entstanden)</w:t>
      </w:r>
    </w:p>
    <w:p w14:paraId="08B96557" w14:textId="27FF8ACA" w:rsidR="00406DFA" w:rsidRDefault="00406DFA" w:rsidP="00C5463C">
      <w:pPr>
        <w:spacing w:after="120"/>
        <w:rPr>
          <w:rFonts w:asciiTheme="minorHAnsi" w:hAnsiTheme="minorHAnsi" w:cstheme="minorHAnsi"/>
          <w:i/>
          <w:iCs/>
        </w:rPr>
      </w:pPr>
      <w:r>
        <w:rPr>
          <w:rFonts w:asciiTheme="minorHAnsi" w:hAnsiTheme="minorHAnsi" w:cstheme="minorHAnsi"/>
          <w:i/>
          <w:iCs/>
        </w:rPr>
        <w:t xml:space="preserve">Link zur Videoaufnahme: </w:t>
      </w:r>
      <w:hyperlink r:id="rId11" w:history="1">
        <w:r w:rsidRPr="00B92546">
          <w:rPr>
            <w:rStyle w:val="Hyperlink"/>
            <w:rFonts w:asciiTheme="minorHAnsi" w:hAnsiTheme="minorHAnsi" w:cstheme="minorHAnsi"/>
            <w:i/>
            <w:iCs/>
          </w:rPr>
          <w:t>https://www.youtube.com/watch?v=Z2Uw4KJW9hs</w:t>
        </w:r>
      </w:hyperlink>
    </w:p>
    <w:p w14:paraId="57C988BA" w14:textId="09FCDFC7" w:rsidR="00406DFA" w:rsidRDefault="00406DFA" w:rsidP="00C5463C">
      <w:pPr>
        <w:spacing w:after="120"/>
        <w:rPr>
          <w:rFonts w:asciiTheme="minorHAnsi" w:hAnsiTheme="minorHAnsi" w:cstheme="minorHAnsi"/>
          <w:i/>
          <w:iCs/>
        </w:rPr>
      </w:pPr>
      <w:r>
        <w:rPr>
          <w:rFonts w:asciiTheme="minorHAnsi" w:hAnsiTheme="minorHAnsi" w:cstheme="minorHAnsi"/>
          <w:i/>
          <w:iCs/>
        </w:rPr>
        <w:t xml:space="preserve">(Christoph Eschenbach, </w:t>
      </w:r>
      <w:proofErr w:type="gramStart"/>
      <w:r>
        <w:rPr>
          <w:rFonts w:asciiTheme="minorHAnsi" w:hAnsiTheme="minorHAnsi" w:cstheme="minorHAnsi"/>
          <w:i/>
          <w:iCs/>
        </w:rPr>
        <w:t>NDR Elbphilharmonie</w:t>
      </w:r>
      <w:proofErr w:type="gramEnd"/>
      <w:r>
        <w:rPr>
          <w:rFonts w:asciiTheme="minorHAnsi" w:hAnsiTheme="minorHAnsi" w:cstheme="minorHAnsi"/>
          <w:i/>
          <w:iCs/>
        </w:rPr>
        <w:t xml:space="preserve"> Orchester, Lübeck, 2010)</w:t>
      </w:r>
    </w:p>
    <w:p w14:paraId="45217E34" w14:textId="0C090129" w:rsidR="00EB4B4B" w:rsidRPr="00EB4B4B" w:rsidRDefault="00EB4B4B" w:rsidP="00C5463C">
      <w:pPr>
        <w:spacing w:after="120"/>
        <w:rPr>
          <w:rFonts w:asciiTheme="minorHAnsi" w:hAnsiTheme="minorHAnsi" w:cstheme="minorHAnsi"/>
          <w:b/>
          <w:bCs/>
        </w:rPr>
      </w:pPr>
      <w:r w:rsidRPr="00EB4B4B">
        <w:rPr>
          <w:rFonts w:asciiTheme="minorHAnsi" w:hAnsiTheme="minorHAnsi" w:cstheme="minorHAnsi"/>
          <w:b/>
          <w:bCs/>
        </w:rPr>
        <w:t>Aufgaben</w:t>
      </w:r>
      <w:r w:rsidR="00495DE7">
        <w:rPr>
          <w:rFonts w:asciiTheme="minorHAnsi" w:hAnsiTheme="minorHAnsi" w:cstheme="minorHAnsi"/>
          <w:b/>
          <w:bCs/>
        </w:rPr>
        <w:t xml:space="preserve"> zur ersten </w:t>
      </w:r>
      <w:r w:rsidR="00A733E3">
        <w:rPr>
          <w:rFonts w:asciiTheme="minorHAnsi" w:hAnsiTheme="minorHAnsi" w:cstheme="minorHAnsi"/>
          <w:b/>
          <w:bCs/>
        </w:rPr>
        <w:t>S</w:t>
      </w:r>
      <w:r w:rsidR="00495DE7">
        <w:rPr>
          <w:rFonts w:asciiTheme="minorHAnsi" w:hAnsiTheme="minorHAnsi" w:cstheme="minorHAnsi"/>
          <w:b/>
          <w:bCs/>
        </w:rPr>
        <w:t>eite</w:t>
      </w:r>
      <w:r w:rsidR="00A733E3">
        <w:rPr>
          <w:rFonts w:asciiTheme="minorHAnsi" w:hAnsiTheme="minorHAnsi" w:cstheme="minorHAnsi"/>
          <w:b/>
          <w:bCs/>
        </w:rPr>
        <w:t xml:space="preserve"> der Partitur</w:t>
      </w:r>
    </w:p>
    <w:p w14:paraId="65031FDD" w14:textId="35C38027" w:rsidR="00D76894" w:rsidRDefault="00D76894" w:rsidP="00D76894">
      <w:pPr>
        <w:pStyle w:val="Listenabsatz"/>
        <w:numPr>
          <w:ilvl w:val="0"/>
          <w:numId w:val="12"/>
        </w:numPr>
        <w:rPr>
          <w:rFonts w:asciiTheme="minorHAnsi" w:hAnsiTheme="minorHAnsi" w:cstheme="minorHAnsi"/>
        </w:rPr>
      </w:pPr>
      <w:r>
        <w:rPr>
          <w:rFonts w:asciiTheme="minorHAnsi" w:hAnsiTheme="minorHAnsi" w:cstheme="minorHAnsi"/>
        </w:rPr>
        <w:t>Höre den Anfang mehrmals an</w:t>
      </w:r>
      <w:r w:rsidR="00EB4B4B">
        <w:rPr>
          <w:rFonts w:asciiTheme="minorHAnsi" w:hAnsiTheme="minorHAnsi" w:cstheme="minorHAnsi"/>
        </w:rPr>
        <w:t xml:space="preserve"> (1 Minute)</w:t>
      </w:r>
      <w:r>
        <w:rPr>
          <w:rFonts w:asciiTheme="minorHAnsi" w:hAnsiTheme="minorHAnsi" w:cstheme="minorHAnsi"/>
        </w:rPr>
        <w:t xml:space="preserve">. Singe oder </w:t>
      </w:r>
      <w:proofErr w:type="spellStart"/>
      <w:r>
        <w:rPr>
          <w:rFonts w:asciiTheme="minorHAnsi" w:hAnsiTheme="minorHAnsi" w:cstheme="minorHAnsi"/>
        </w:rPr>
        <w:t>summe</w:t>
      </w:r>
      <w:proofErr w:type="spellEnd"/>
      <w:r>
        <w:rPr>
          <w:rFonts w:asciiTheme="minorHAnsi" w:hAnsiTheme="minorHAnsi" w:cstheme="minorHAnsi"/>
        </w:rPr>
        <w:t xml:space="preserve"> mit. Finde hörend heraus, welche Instrumente die Melodie spielen</w:t>
      </w:r>
      <w:r w:rsidR="00406DFA">
        <w:rPr>
          <w:rFonts w:asciiTheme="minorHAnsi" w:hAnsiTheme="minorHAnsi" w:cstheme="minorHAnsi"/>
        </w:rPr>
        <w:t>.</w:t>
      </w:r>
    </w:p>
    <w:p w14:paraId="19C16A73" w14:textId="389B6935" w:rsidR="002D4316" w:rsidRPr="004F02B5" w:rsidRDefault="002D4316" w:rsidP="002D4316">
      <w:pPr>
        <w:pStyle w:val="Listenabsatz"/>
        <w:numPr>
          <w:ilvl w:val="0"/>
          <w:numId w:val="12"/>
        </w:numPr>
        <w:rPr>
          <w:rFonts w:asciiTheme="minorHAnsi" w:hAnsiTheme="minorHAnsi" w:cstheme="minorHAnsi"/>
        </w:rPr>
      </w:pPr>
      <w:r>
        <w:rPr>
          <w:rFonts w:asciiTheme="minorHAnsi" w:hAnsiTheme="minorHAnsi" w:cstheme="minorHAnsi"/>
        </w:rPr>
        <w:t>Höre den Anfang erneut und beobachte den Dirigenten. Kannst du die Bewegungen imitieren?</w:t>
      </w:r>
    </w:p>
    <w:p w14:paraId="43EA3EB9" w14:textId="40FF14EF" w:rsidR="00D76894" w:rsidRDefault="00D76894" w:rsidP="00D76894">
      <w:pPr>
        <w:pStyle w:val="Listenabsatz"/>
        <w:numPr>
          <w:ilvl w:val="0"/>
          <w:numId w:val="12"/>
        </w:numPr>
        <w:rPr>
          <w:rFonts w:asciiTheme="minorHAnsi" w:hAnsiTheme="minorHAnsi" w:cstheme="minorHAnsi"/>
        </w:rPr>
      </w:pPr>
      <w:r>
        <w:rPr>
          <w:rFonts w:asciiTheme="minorHAnsi" w:hAnsiTheme="minorHAnsi" w:cstheme="minorHAnsi"/>
        </w:rPr>
        <w:t xml:space="preserve">Verschaffe dir einen Überblick über die </w:t>
      </w:r>
      <w:r w:rsidR="004F02B5">
        <w:rPr>
          <w:rFonts w:asciiTheme="minorHAnsi" w:hAnsiTheme="minorHAnsi" w:cstheme="minorHAnsi"/>
        </w:rPr>
        <w:t xml:space="preserve">erste Seite der </w:t>
      </w:r>
      <w:r>
        <w:rPr>
          <w:rFonts w:asciiTheme="minorHAnsi" w:hAnsiTheme="minorHAnsi" w:cstheme="minorHAnsi"/>
        </w:rPr>
        <w:t xml:space="preserve">Partitur: </w:t>
      </w:r>
    </w:p>
    <w:p w14:paraId="007773C1" w14:textId="117C3696" w:rsidR="00D76894" w:rsidRDefault="00D76894" w:rsidP="00D76894">
      <w:pPr>
        <w:pStyle w:val="Listenabsatz"/>
        <w:numPr>
          <w:ilvl w:val="0"/>
          <w:numId w:val="13"/>
        </w:numPr>
        <w:rPr>
          <w:rFonts w:asciiTheme="minorHAnsi" w:hAnsiTheme="minorHAnsi" w:cstheme="minorHAnsi"/>
        </w:rPr>
      </w:pPr>
      <w:r>
        <w:rPr>
          <w:rFonts w:asciiTheme="minorHAnsi" w:hAnsiTheme="minorHAnsi" w:cstheme="minorHAnsi"/>
        </w:rPr>
        <w:t>Ziehe um jede Instrumentenfamilie einen Kasten. Wie sind die Instrumente innerhalb einer Familie angeordnet?</w:t>
      </w:r>
    </w:p>
    <w:p w14:paraId="01A06CF6" w14:textId="77777777" w:rsidR="00D76894" w:rsidRDefault="00D76894" w:rsidP="00D76894">
      <w:pPr>
        <w:pStyle w:val="Listenabsatz"/>
        <w:numPr>
          <w:ilvl w:val="0"/>
          <w:numId w:val="13"/>
        </w:numPr>
        <w:rPr>
          <w:rFonts w:asciiTheme="minorHAnsi" w:hAnsiTheme="minorHAnsi" w:cstheme="minorHAnsi"/>
        </w:rPr>
      </w:pPr>
      <w:r>
        <w:rPr>
          <w:rFonts w:asciiTheme="minorHAnsi" w:hAnsiTheme="minorHAnsi" w:cstheme="minorHAnsi"/>
        </w:rPr>
        <w:t>Markiere die Melodiestimmen rot.</w:t>
      </w:r>
    </w:p>
    <w:p w14:paraId="5FE61A88" w14:textId="77AF1F61" w:rsidR="004F02B5" w:rsidRDefault="00D76894" w:rsidP="004F02B5">
      <w:pPr>
        <w:pStyle w:val="Listenabsatz"/>
        <w:numPr>
          <w:ilvl w:val="0"/>
          <w:numId w:val="12"/>
        </w:numPr>
        <w:rPr>
          <w:rFonts w:asciiTheme="minorHAnsi" w:hAnsiTheme="minorHAnsi" w:cstheme="minorHAnsi"/>
        </w:rPr>
      </w:pPr>
      <w:r>
        <w:rPr>
          <w:rFonts w:asciiTheme="minorHAnsi" w:hAnsiTheme="minorHAnsi" w:cstheme="minorHAnsi"/>
        </w:rPr>
        <w:t xml:space="preserve">Schreibe alle </w:t>
      </w:r>
      <w:r w:rsidRPr="00E1713F">
        <w:rPr>
          <w:rFonts w:asciiTheme="minorHAnsi" w:hAnsiTheme="minorHAnsi" w:cstheme="minorHAnsi"/>
          <w:b/>
          <w:bCs/>
        </w:rPr>
        <w:t>fett gedruckten Begriffe</w:t>
      </w:r>
      <w:r>
        <w:rPr>
          <w:rFonts w:asciiTheme="minorHAnsi" w:hAnsiTheme="minorHAnsi" w:cstheme="minorHAnsi"/>
          <w:b/>
          <w:bCs/>
        </w:rPr>
        <w:t xml:space="preserve"> </w:t>
      </w:r>
      <w:r w:rsidR="002D4316" w:rsidRPr="002D4316">
        <w:rPr>
          <w:rFonts w:asciiTheme="minorHAnsi" w:hAnsiTheme="minorHAnsi" w:cstheme="minorHAnsi"/>
        </w:rPr>
        <w:t>aus dem Informationstext</w:t>
      </w:r>
      <w:r w:rsidR="002D4316">
        <w:rPr>
          <w:rFonts w:asciiTheme="minorHAnsi" w:hAnsiTheme="minorHAnsi" w:cstheme="minorHAnsi"/>
          <w:b/>
          <w:bCs/>
        </w:rPr>
        <w:t xml:space="preserve"> </w:t>
      </w:r>
      <w:r>
        <w:rPr>
          <w:rFonts w:asciiTheme="minorHAnsi" w:hAnsiTheme="minorHAnsi" w:cstheme="minorHAnsi"/>
        </w:rPr>
        <w:t>an die passende Stelle in den Noten und kreise die entsprechende Information ein.</w:t>
      </w:r>
      <w:r w:rsidR="004F02B5">
        <w:rPr>
          <w:rFonts w:asciiTheme="minorHAnsi" w:hAnsiTheme="minorHAnsi" w:cstheme="minorHAnsi"/>
        </w:rPr>
        <w:t xml:space="preserve"> </w:t>
      </w:r>
    </w:p>
    <w:p w14:paraId="0AA53838" w14:textId="77777777" w:rsidR="002D4316" w:rsidRDefault="002D4316" w:rsidP="002D4316">
      <w:pPr>
        <w:pStyle w:val="Listenabsatz"/>
        <w:numPr>
          <w:ilvl w:val="0"/>
          <w:numId w:val="12"/>
        </w:numPr>
        <w:rPr>
          <w:rFonts w:asciiTheme="minorHAnsi" w:hAnsiTheme="minorHAnsi" w:cstheme="minorHAnsi"/>
        </w:rPr>
      </w:pPr>
      <w:r>
        <w:rPr>
          <w:rFonts w:asciiTheme="minorHAnsi" w:hAnsiTheme="minorHAnsi" w:cstheme="minorHAnsi"/>
        </w:rPr>
        <w:t xml:space="preserve">Für Profis: </w:t>
      </w:r>
    </w:p>
    <w:p w14:paraId="29724C9C" w14:textId="51204E33" w:rsidR="002D4316" w:rsidRDefault="002D4316" w:rsidP="002D4316">
      <w:pPr>
        <w:pStyle w:val="Listenabsatz"/>
        <w:numPr>
          <w:ilvl w:val="0"/>
          <w:numId w:val="15"/>
        </w:numPr>
        <w:rPr>
          <w:rFonts w:asciiTheme="minorHAnsi" w:hAnsiTheme="minorHAnsi" w:cstheme="minorHAnsi"/>
        </w:rPr>
      </w:pPr>
      <w:r w:rsidRPr="002D4316">
        <w:rPr>
          <w:rFonts w:asciiTheme="minorHAnsi" w:hAnsiTheme="minorHAnsi" w:cstheme="minorHAnsi"/>
        </w:rPr>
        <w:t xml:space="preserve">Markiere die Instrumente, die den gleichen Rhythmus </w:t>
      </w:r>
      <w:r>
        <w:rPr>
          <w:rFonts w:asciiTheme="minorHAnsi" w:hAnsiTheme="minorHAnsi" w:cstheme="minorHAnsi"/>
        </w:rPr>
        <w:t xml:space="preserve">der Melodie, aber </w:t>
      </w:r>
      <w:r w:rsidRPr="002D4316">
        <w:rPr>
          <w:rFonts w:asciiTheme="minorHAnsi" w:hAnsiTheme="minorHAnsi" w:cstheme="minorHAnsi"/>
        </w:rPr>
        <w:t xml:space="preserve">auf einem wiederholten Ton spielen, grün. </w:t>
      </w:r>
    </w:p>
    <w:p w14:paraId="11D1D04D" w14:textId="77777777" w:rsidR="008A2A43" w:rsidRDefault="002D4316" w:rsidP="008A2A43">
      <w:pPr>
        <w:pStyle w:val="Listenabsatz"/>
        <w:numPr>
          <w:ilvl w:val="0"/>
          <w:numId w:val="15"/>
        </w:numPr>
        <w:rPr>
          <w:rFonts w:asciiTheme="minorHAnsi" w:hAnsiTheme="minorHAnsi" w:cstheme="minorHAnsi"/>
        </w:rPr>
      </w:pPr>
      <w:r w:rsidRPr="002D4316">
        <w:rPr>
          <w:rFonts w:asciiTheme="minorHAnsi" w:hAnsiTheme="minorHAnsi" w:cstheme="minorHAnsi"/>
        </w:rPr>
        <w:t>Markiere Stimmen, die eine pulsierende Achtelbewegung spielen, blau.</w:t>
      </w:r>
    </w:p>
    <w:p w14:paraId="175431E9" w14:textId="77777777" w:rsidR="0096768D" w:rsidRDefault="0096768D" w:rsidP="00C5463C">
      <w:pPr>
        <w:spacing w:after="120"/>
        <w:rPr>
          <w:rFonts w:asciiTheme="minorHAnsi" w:hAnsiTheme="minorHAnsi" w:cstheme="minorHAnsi"/>
          <w:color w:val="FF0000"/>
        </w:rPr>
      </w:pPr>
    </w:p>
    <w:p w14:paraId="01B13DF8" w14:textId="79FA2E62" w:rsidR="00C5463C" w:rsidRPr="00EB4B4B" w:rsidRDefault="0096768D" w:rsidP="00C5463C">
      <w:pPr>
        <w:spacing w:after="120"/>
        <w:rPr>
          <w:rFonts w:asciiTheme="minorHAnsi" w:hAnsiTheme="minorHAnsi" w:cstheme="minorHAnsi"/>
          <w:b/>
          <w:bCs/>
        </w:rPr>
      </w:pPr>
      <w:r>
        <w:rPr>
          <w:rFonts w:asciiTheme="minorHAnsi" w:hAnsiTheme="minorHAnsi" w:cstheme="minorHAnsi"/>
          <w:noProof/>
        </w:rPr>
        <mc:AlternateContent>
          <mc:Choice Requires="wps">
            <w:drawing>
              <wp:anchor distT="0" distB="0" distL="114300" distR="114300" simplePos="0" relativeHeight="251662336" behindDoc="1" locked="0" layoutInCell="1" allowOverlap="1" wp14:anchorId="7DAC415E" wp14:editId="3118E4CD">
                <wp:simplePos x="0" y="0"/>
                <wp:positionH relativeFrom="column">
                  <wp:posOffset>5045286</wp:posOffset>
                </wp:positionH>
                <wp:positionV relativeFrom="paragraph">
                  <wp:posOffset>138007</wp:posOffset>
                </wp:positionV>
                <wp:extent cx="1108800" cy="1058400"/>
                <wp:effectExtent l="0" t="0" r="0" b="0"/>
                <wp:wrapTight wrapText="bothSides">
                  <wp:wrapPolygon edited="0">
                    <wp:start x="1237" y="259"/>
                    <wp:lineTo x="1237" y="21004"/>
                    <wp:lineTo x="20041" y="21004"/>
                    <wp:lineTo x="20041" y="259"/>
                    <wp:lineTo x="1237" y="259"/>
                  </wp:wrapPolygon>
                </wp:wrapTight>
                <wp:docPr id="13" name="Textfeld 13"/>
                <wp:cNvGraphicFramePr/>
                <a:graphic xmlns:a="http://schemas.openxmlformats.org/drawingml/2006/main">
                  <a:graphicData uri="http://schemas.microsoft.com/office/word/2010/wordprocessingShape">
                    <wps:wsp>
                      <wps:cNvSpPr txBox="1"/>
                      <wps:spPr>
                        <a:xfrm>
                          <a:off x="0" y="0"/>
                          <a:ext cx="1108800" cy="1058400"/>
                        </a:xfrm>
                        <a:prstGeom prst="rect">
                          <a:avLst/>
                        </a:prstGeom>
                        <a:noFill/>
                        <a:ln w="6350">
                          <a:noFill/>
                        </a:ln>
                      </wps:spPr>
                      <wps:txbx>
                        <w:txbxContent>
                          <w:p w14:paraId="308C21B5" w14:textId="2D6FD868" w:rsidR="0096768D" w:rsidRDefault="0096768D">
                            <w:r>
                              <w:rPr>
                                <w:noProof/>
                              </w:rPr>
                              <w:drawing>
                                <wp:inline distT="0" distB="0" distL="0" distR="0" wp14:anchorId="36CDD471" wp14:editId="0F708FD6">
                                  <wp:extent cx="871855" cy="871855"/>
                                  <wp:effectExtent l="0" t="0" r="4445" b="444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2">
                                            <a:extLst>
                                              <a:ext uri="{28A0092B-C50C-407E-A947-70E740481C1C}">
                                                <a14:useLocalDpi xmlns:a14="http://schemas.microsoft.com/office/drawing/2010/main" val="0"/>
                                              </a:ext>
                                            </a:extLst>
                                          </a:blip>
                                          <a:stretch>
                                            <a:fillRect/>
                                          </a:stretch>
                                        </pic:blipFill>
                                        <pic:spPr>
                                          <a:xfrm>
                                            <a:off x="0" y="0"/>
                                            <a:ext cx="876898" cy="8768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C415E" id="Textfeld 13" o:spid="_x0000_s1028" type="#_x0000_t202" style="position:absolute;margin-left:397.25pt;margin-top:10.85pt;width:87.3pt;height:8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" filled="f" stroked="f" strokeweight=".5pt">
                <v:textbox>
                  <w:txbxContent>
                    <w:p w14:paraId="308C21B5" w14:textId="2D6FD868" w:rsidR="0096768D" w:rsidRDefault="0096768D">
                      <w:r>
                        <w:rPr>
                          <w:noProof/>
                        </w:rPr>
                        <w:drawing>
                          <wp:inline distT="0" distB="0" distL="0" distR="0" wp14:anchorId="36CDD471" wp14:editId="0F708FD6">
                            <wp:extent cx="871855" cy="871855"/>
                            <wp:effectExtent l="0" t="0" r="4445" b="444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3">
                                      <a:extLst>
                                        <a:ext uri="{28A0092B-C50C-407E-A947-70E740481C1C}">
                                          <a14:useLocalDpi xmlns:a14="http://schemas.microsoft.com/office/drawing/2010/main" val="0"/>
                                        </a:ext>
                                      </a:extLst>
                                    </a:blip>
                                    <a:stretch>
                                      <a:fillRect/>
                                    </a:stretch>
                                  </pic:blipFill>
                                  <pic:spPr>
                                    <a:xfrm>
                                      <a:off x="0" y="0"/>
                                      <a:ext cx="876898" cy="876898"/>
                                    </a:xfrm>
                                    <a:prstGeom prst="rect">
                                      <a:avLst/>
                                    </a:prstGeom>
                                  </pic:spPr>
                                </pic:pic>
                              </a:graphicData>
                            </a:graphic>
                          </wp:inline>
                        </w:drawing>
                      </w:r>
                    </w:p>
                  </w:txbxContent>
                </v:textbox>
                <w10:wrap type="tight"/>
              </v:shape>
            </w:pict>
          </mc:Fallback>
        </mc:AlternateContent>
      </w:r>
      <w:r w:rsidR="00C5463C" w:rsidRPr="00EB4B4B">
        <w:rPr>
          <w:rFonts w:asciiTheme="minorHAnsi" w:hAnsiTheme="minorHAnsi" w:cstheme="minorHAnsi"/>
          <w:b/>
          <w:bCs/>
        </w:rPr>
        <w:t>Aufgabe</w:t>
      </w:r>
      <w:r w:rsidR="00C5463C">
        <w:rPr>
          <w:rFonts w:asciiTheme="minorHAnsi" w:hAnsiTheme="minorHAnsi" w:cstheme="minorHAnsi"/>
          <w:b/>
          <w:bCs/>
        </w:rPr>
        <w:t xml:space="preserve"> zur Biografie Schumanns</w:t>
      </w:r>
    </w:p>
    <w:p w14:paraId="602917F3" w14:textId="6056B8BE" w:rsidR="00C5463C" w:rsidRDefault="00C5463C" w:rsidP="00B03EF9">
      <w:pPr>
        <w:rPr>
          <w:rFonts w:asciiTheme="minorHAnsi" w:hAnsiTheme="minorHAnsi" w:cstheme="minorHAnsi"/>
        </w:rPr>
      </w:pPr>
      <w:r w:rsidRPr="008835A8">
        <w:rPr>
          <w:rFonts w:asciiTheme="minorHAnsi" w:hAnsiTheme="minorHAnsi" w:cstheme="minorHAnsi"/>
        </w:rPr>
        <w:t xml:space="preserve">Robert Schumann hat seine 3. Sinfonie 1850 in einer glücklichen Periode seines Lebens in Düsseldorf komponiert. Sieh dir die kurze </w:t>
      </w:r>
      <w:r>
        <w:rPr>
          <w:rFonts w:asciiTheme="minorHAnsi" w:hAnsiTheme="minorHAnsi" w:cstheme="minorHAnsi"/>
        </w:rPr>
        <w:t>Trickfilm-</w:t>
      </w:r>
      <w:r w:rsidRPr="008835A8">
        <w:rPr>
          <w:rFonts w:asciiTheme="minorHAnsi" w:hAnsiTheme="minorHAnsi" w:cstheme="minorHAnsi"/>
        </w:rPr>
        <w:t xml:space="preserve">Animation an und </w:t>
      </w:r>
      <w:r>
        <w:rPr>
          <w:rFonts w:asciiTheme="minorHAnsi" w:hAnsiTheme="minorHAnsi" w:cstheme="minorHAnsi"/>
        </w:rPr>
        <w:t>notiere</w:t>
      </w:r>
      <w:r w:rsidRPr="008835A8">
        <w:rPr>
          <w:rFonts w:asciiTheme="minorHAnsi" w:hAnsiTheme="minorHAnsi" w:cstheme="minorHAnsi"/>
        </w:rPr>
        <w:t>, wie Robert und Clara begründen, dass es ihnen in Düsseldorf so gut geht.</w:t>
      </w:r>
    </w:p>
    <w:p w14:paraId="4A10F1A6" w14:textId="3027445E" w:rsidR="00D76894" w:rsidRDefault="002D4175" w:rsidP="00B03EF9">
      <w:pPr>
        <w:rPr>
          <w:rFonts w:asciiTheme="minorHAnsi" w:hAnsiTheme="minorHAnsi" w:cstheme="minorHAnsi"/>
        </w:rPr>
      </w:pPr>
      <w:hyperlink r:id="rId14" w:history="1">
        <w:r w:rsidR="00FA19C9" w:rsidRPr="00BE4E53">
          <w:rPr>
            <w:rStyle w:val="Hyperlink"/>
            <w:rFonts w:asciiTheme="minorHAnsi" w:hAnsiTheme="minorHAnsi" w:cstheme="minorHAnsi"/>
          </w:rPr>
          <w:t>https://www.youtube.com/watch?v=hafH40K4UjI</w:t>
        </w:r>
      </w:hyperlink>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D93BE0" w14:paraId="6F66CC7B" w14:textId="77777777" w:rsidTr="00D93BE0">
        <w:tc>
          <w:tcPr>
            <w:tcW w:w="9062" w:type="dxa"/>
          </w:tcPr>
          <w:p w14:paraId="4FC5B969" w14:textId="77777777" w:rsidR="00D93BE0" w:rsidRDefault="00D93BE0" w:rsidP="00D93BE0">
            <w:pPr>
              <w:spacing w:line="360" w:lineRule="auto"/>
              <w:rPr>
                <w:rStyle w:val="Hyperlink"/>
                <w:rFonts w:asciiTheme="minorHAnsi" w:hAnsiTheme="minorHAnsi" w:cstheme="minorHAnsi"/>
              </w:rPr>
            </w:pPr>
          </w:p>
        </w:tc>
      </w:tr>
      <w:tr w:rsidR="00D93BE0" w14:paraId="2CEA3EB3" w14:textId="77777777" w:rsidTr="00D93BE0">
        <w:tc>
          <w:tcPr>
            <w:tcW w:w="9062" w:type="dxa"/>
          </w:tcPr>
          <w:p w14:paraId="55BF74A2" w14:textId="77777777" w:rsidR="00D93BE0" w:rsidRDefault="00D93BE0" w:rsidP="00D93BE0">
            <w:pPr>
              <w:spacing w:line="360" w:lineRule="auto"/>
              <w:rPr>
                <w:rStyle w:val="Hyperlink"/>
                <w:rFonts w:asciiTheme="minorHAnsi" w:hAnsiTheme="minorHAnsi" w:cstheme="minorHAnsi"/>
              </w:rPr>
            </w:pPr>
          </w:p>
        </w:tc>
      </w:tr>
      <w:tr w:rsidR="00D93BE0" w14:paraId="4D891198" w14:textId="77777777" w:rsidTr="00D93BE0">
        <w:tc>
          <w:tcPr>
            <w:tcW w:w="9062" w:type="dxa"/>
          </w:tcPr>
          <w:p w14:paraId="31741652" w14:textId="77777777" w:rsidR="00D93BE0" w:rsidRDefault="00D93BE0" w:rsidP="00D93BE0">
            <w:pPr>
              <w:spacing w:line="360" w:lineRule="auto"/>
              <w:rPr>
                <w:rStyle w:val="Hyperlink"/>
                <w:rFonts w:asciiTheme="minorHAnsi" w:hAnsiTheme="minorHAnsi" w:cstheme="minorHAnsi"/>
              </w:rPr>
            </w:pPr>
          </w:p>
        </w:tc>
      </w:tr>
      <w:tr w:rsidR="00D93BE0" w14:paraId="01964CB0" w14:textId="77777777" w:rsidTr="00D93BE0">
        <w:tc>
          <w:tcPr>
            <w:tcW w:w="9062" w:type="dxa"/>
          </w:tcPr>
          <w:p w14:paraId="1E74CAD7" w14:textId="77777777" w:rsidR="00D93BE0" w:rsidRDefault="00D93BE0" w:rsidP="00D93BE0">
            <w:pPr>
              <w:spacing w:line="360" w:lineRule="auto"/>
              <w:rPr>
                <w:rStyle w:val="Hyperlink"/>
                <w:rFonts w:asciiTheme="minorHAnsi" w:hAnsiTheme="minorHAnsi" w:cstheme="minorHAnsi"/>
              </w:rPr>
            </w:pPr>
          </w:p>
        </w:tc>
      </w:tr>
      <w:tr w:rsidR="00D93BE0" w14:paraId="2BFC812D" w14:textId="77777777" w:rsidTr="00D93BE0">
        <w:tc>
          <w:tcPr>
            <w:tcW w:w="9062" w:type="dxa"/>
          </w:tcPr>
          <w:p w14:paraId="7E08A059" w14:textId="77777777" w:rsidR="00D93BE0" w:rsidRDefault="00D93BE0" w:rsidP="00D93BE0">
            <w:pPr>
              <w:spacing w:line="360" w:lineRule="auto"/>
              <w:rPr>
                <w:rStyle w:val="Hyperlink"/>
                <w:rFonts w:asciiTheme="minorHAnsi" w:hAnsiTheme="minorHAnsi" w:cstheme="minorHAnsi"/>
              </w:rPr>
            </w:pPr>
          </w:p>
        </w:tc>
      </w:tr>
      <w:tr w:rsidR="00D93BE0" w14:paraId="0C940BDF" w14:textId="77777777" w:rsidTr="00D93BE0">
        <w:tc>
          <w:tcPr>
            <w:tcW w:w="9062" w:type="dxa"/>
          </w:tcPr>
          <w:p w14:paraId="10F470B2" w14:textId="77777777" w:rsidR="00D93BE0" w:rsidRDefault="00D93BE0" w:rsidP="00D93BE0">
            <w:pPr>
              <w:spacing w:line="360" w:lineRule="auto"/>
              <w:rPr>
                <w:rStyle w:val="Hyperlink"/>
                <w:rFonts w:asciiTheme="minorHAnsi" w:hAnsiTheme="minorHAnsi" w:cstheme="minorHAnsi"/>
              </w:rPr>
            </w:pPr>
          </w:p>
        </w:tc>
      </w:tr>
      <w:tr w:rsidR="002B1B31" w14:paraId="030157F8" w14:textId="77777777" w:rsidTr="00D93BE0">
        <w:tc>
          <w:tcPr>
            <w:tcW w:w="9062" w:type="dxa"/>
          </w:tcPr>
          <w:p w14:paraId="2094AEC4" w14:textId="77777777" w:rsidR="002B1B31" w:rsidRDefault="002B1B31" w:rsidP="00D93BE0">
            <w:pPr>
              <w:spacing w:line="360" w:lineRule="auto"/>
              <w:rPr>
                <w:rStyle w:val="Hyperlink"/>
                <w:rFonts w:asciiTheme="minorHAnsi" w:hAnsiTheme="minorHAnsi" w:cstheme="minorHAnsi"/>
              </w:rPr>
            </w:pPr>
          </w:p>
        </w:tc>
      </w:tr>
    </w:tbl>
    <w:p w14:paraId="6D768E2E" w14:textId="77777777" w:rsidR="00D93BE0" w:rsidRDefault="00D93BE0" w:rsidP="00B03EF9">
      <w:pPr>
        <w:rPr>
          <w:rStyle w:val="Hyperlink"/>
          <w:rFonts w:asciiTheme="minorHAnsi" w:hAnsiTheme="minorHAnsi" w:cstheme="minorHAnsi"/>
        </w:rPr>
      </w:pPr>
    </w:p>
    <w:p w14:paraId="0C64B75C" w14:textId="77777777" w:rsidR="004F02B5" w:rsidRDefault="004F02B5" w:rsidP="00B03EF9">
      <w:pPr>
        <w:rPr>
          <w:rFonts w:asciiTheme="minorHAnsi" w:hAnsiTheme="minorHAnsi" w:cstheme="minorHAnsi"/>
        </w:rPr>
      </w:pPr>
    </w:p>
    <w:p w14:paraId="547B534F" w14:textId="426993FF" w:rsidR="005B4EF4" w:rsidRDefault="0080296A">
      <w:pPr>
        <w:rPr>
          <w:rFonts w:asciiTheme="minorHAnsi" w:hAnsiTheme="minorHAnsi" w:cstheme="minorHAnsi"/>
          <w:b/>
          <w:sz w:val="24"/>
          <w:szCs w:val="24"/>
        </w:rPr>
      </w:pPr>
      <w:r>
        <w:rPr>
          <w:rFonts w:asciiTheme="minorHAnsi" w:hAnsiTheme="minorHAnsi" w:cstheme="minorHAnsi"/>
          <w:b/>
          <w:noProof/>
          <w:sz w:val="24"/>
          <w:szCs w:val="24"/>
        </w:rPr>
        <w:lastRenderedPageBreak/>
        <mc:AlternateContent>
          <mc:Choice Requires="wps">
            <w:drawing>
              <wp:anchor distT="0" distB="0" distL="114300" distR="114300" simplePos="0" relativeHeight="251660288" behindDoc="0" locked="0" layoutInCell="1" allowOverlap="1" wp14:anchorId="4073E417" wp14:editId="7EF87A2E">
                <wp:simplePos x="0" y="0"/>
                <wp:positionH relativeFrom="column">
                  <wp:posOffset>-197062</wp:posOffset>
                </wp:positionH>
                <wp:positionV relativeFrom="paragraph">
                  <wp:posOffset>-75142</wp:posOffset>
                </wp:positionV>
                <wp:extent cx="6502400" cy="8102600"/>
                <wp:effectExtent l="0" t="0" r="0" b="0"/>
                <wp:wrapNone/>
                <wp:docPr id="8" name="Textfeld 8"/>
                <wp:cNvGraphicFramePr/>
                <a:graphic xmlns:a="http://schemas.openxmlformats.org/drawingml/2006/main">
                  <a:graphicData uri="http://schemas.microsoft.com/office/word/2010/wordprocessingShape">
                    <wps:wsp>
                      <wps:cNvSpPr txBox="1"/>
                      <wps:spPr>
                        <a:xfrm>
                          <a:off x="0" y="0"/>
                          <a:ext cx="6502400" cy="8102600"/>
                        </a:xfrm>
                        <a:prstGeom prst="rect">
                          <a:avLst/>
                        </a:prstGeom>
                        <a:solidFill>
                          <a:schemeClr val="lt1"/>
                        </a:solidFill>
                        <a:ln w="6350">
                          <a:noFill/>
                        </a:ln>
                      </wps:spPr>
                      <wps:txbx>
                        <w:txbxContent>
                          <w:p w14:paraId="208BBBFF" w14:textId="69409926" w:rsidR="005B4EF4" w:rsidRDefault="005B4EF4">
                            <w:r>
                              <w:rPr>
                                <w:noProof/>
                              </w:rPr>
                              <w:drawing>
                                <wp:inline distT="0" distB="0" distL="0" distR="0" wp14:anchorId="6E40395E" wp14:editId="15C53EBB">
                                  <wp:extent cx="5782733" cy="818315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5">
                                            <a:extLst>
                                              <a:ext uri="{28A0092B-C50C-407E-A947-70E740481C1C}">
                                                <a14:useLocalDpi xmlns:a14="http://schemas.microsoft.com/office/drawing/2010/main" val="0"/>
                                              </a:ext>
                                            </a:extLst>
                                          </a:blip>
                                          <a:stretch>
                                            <a:fillRect/>
                                          </a:stretch>
                                        </pic:blipFill>
                                        <pic:spPr>
                                          <a:xfrm>
                                            <a:off x="0" y="0"/>
                                            <a:ext cx="5784707" cy="81859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3E417" id="Textfeld 8" o:spid="_x0000_s1029" type="#_x0000_t202" style="position:absolute;margin-left:-15.5pt;margin-top:-5.9pt;width:512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" fillcolor="white [3201]" stroked="f" strokeweight=".5pt">
                <v:textbox>
                  <w:txbxContent>
                    <w:p w14:paraId="208BBBFF" w14:textId="69409926" w:rsidR="005B4EF4" w:rsidRDefault="005B4EF4">
                      <w:r>
                        <w:rPr>
                          <w:noProof/>
                        </w:rPr>
                        <w:drawing>
                          <wp:inline distT="0" distB="0" distL="0" distR="0" wp14:anchorId="6E40395E" wp14:editId="15C53EBB">
                            <wp:extent cx="5782733" cy="818315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6">
                                      <a:extLst>
                                        <a:ext uri="{28A0092B-C50C-407E-A947-70E740481C1C}">
                                          <a14:useLocalDpi xmlns:a14="http://schemas.microsoft.com/office/drawing/2010/main" val="0"/>
                                        </a:ext>
                                      </a:extLst>
                                    </a:blip>
                                    <a:stretch>
                                      <a:fillRect/>
                                    </a:stretch>
                                  </pic:blipFill>
                                  <pic:spPr>
                                    <a:xfrm>
                                      <a:off x="0" y="0"/>
                                      <a:ext cx="5784707" cy="8185945"/>
                                    </a:xfrm>
                                    <a:prstGeom prst="rect">
                                      <a:avLst/>
                                    </a:prstGeom>
                                  </pic:spPr>
                                </pic:pic>
                              </a:graphicData>
                            </a:graphic>
                          </wp:inline>
                        </w:drawing>
                      </w:r>
                    </w:p>
                  </w:txbxContent>
                </v:textbox>
              </v:shape>
            </w:pict>
          </mc:Fallback>
        </mc:AlternateContent>
      </w:r>
      <w:r w:rsidR="005B4EF4">
        <w:rPr>
          <w:rFonts w:asciiTheme="minorHAnsi" w:hAnsiTheme="minorHAnsi" w:cstheme="minorHAnsi"/>
          <w:b/>
          <w:noProof/>
          <w:sz w:val="24"/>
          <w:szCs w:val="24"/>
        </w:rPr>
        <w:drawing>
          <wp:inline distT="0" distB="0" distL="0" distR="0" wp14:anchorId="6A9F5E88" wp14:editId="63DB6079">
            <wp:extent cx="5441315" cy="770001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6">
                      <a:extLst>
                        <a:ext uri="{28A0092B-C50C-407E-A947-70E740481C1C}">
                          <a14:useLocalDpi xmlns:a14="http://schemas.microsoft.com/office/drawing/2010/main" val="0"/>
                        </a:ext>
                      </a:extLst>
                    </a:blip>
                    <a:stretch>
                      <a:fillRect/>
                    </a:stretch>
                  </pic:blipFill>
                  <pic:spPr>
                    <a:xfrm>
                      <a:off x="0" y="0"/>
                      <a:ext cx="5441315" cy="7700010"/>
                    </a:xfrm>
                    <a:prstGeom prst="rect">
                      <a:avLst/>
                    </a:prstGeom>
                  </pic:spPr>
                </pic:pic>
              </a:graphicData>
            </a:graphic>
          </wp:inline>
        </w:drawing>
      </w:r>
    </w:p>
    <w:p w14:paraId="36A8C51A" w14:textId="77777777" w:rsidR="0080296A" w:rsidRDefault="0080296A">
      <w:pPr>
        <w:rPr>
          <w:rFonts w:asciiTheme="minorHAnsi" w:hAnsiTheme="minorHAnsi" w:cstheme="minorHAnsi"/>
          <w:bCs/>
          <w:sz w:val="18"/>
          <w:szCs w:val="18"/>
          <w:lang w:val="en-US"/>
        </w:rPr>
      </w:pPr>
    </w:p>
    <w:p w14:paraId="6C574F2A" w14:textId="0944FCF4" w:rsidR="005B4EF4" w:rsidRPr="005B4EF4" w:rsidRDefault="005B4EF4">
      <w:pPr>
        <w:rPr>
          <w:rFonts w:asciiTheme="minorHAnsi" w:hAnsiTheme="minorHAnsi" w:cstheme="minorHAnsi"/>
          <w:bCs/>
          <w:sz w:val="18"/>
          <w:szCs w:val="18"/>
          <w:lang w:val="en-US"/>
        </w:rPr>
      </w:pPr>
      <w:r w:rsidRPr="005B4EF4">
        <w:rPr>
          <w:rFonts w:asciiTheme="minorHAnsi" w:hAnsiTheme="minorHAnsi" w:cstheme="minorHAnsi"/>
          <w:bCs/>
          <w:sz w:val="18"/>
          <w:szCs w:val="18"/>
          <w:lang w:val="en-US"/>
        </w:rPr>
        <w:t xml:space="preserve">Public </w:t>
      </w:r>
      <w:r>
        <w:rPr>
          <w:rFonts w:asciiTheme="minorHAnsi" w:hAnsiTheme="minorHAnsi" w:cstheme="minorHAnsi"/>
          <w:bCs/>
          <w:sz w:val="18"/>
          <w:szCs w:val="18"/>
          <w:lang w:val="en-US"/>
        </w:rPr>
        <w:t xml:space="preserve">Domain: </w:t>
      </w:r>
      <w:r w:rsidRPr="005B4EF4">
        <w:rPr>
          <w:rFonts w:asciiTheme="minorHAnsi" w:hAnsiTheme="minorHAnsi" w:cstheme="minorHAnsi"/>
          <w:bCs/>
          <w:sz w:val="18"/>
          <w:szCs w:val="18"/>
          <w:lang w:val="en-US"/>
        </w:rPr>
        <w:t>https://ks.imslp.info/files/imglnks/usimg/2/2b/IMSLP13086-Schumann-Symphony_No.3_I.pdf</w:t>
      </w:r>
    </w:p>
    <w:p w14:paraId="7459CE5C" w14:textId="77777777" w:rsidR="0080296A" w:rsidRDefault="0080296A">
      <w:pPr>
        <w:rPr>
          <w:rFonts w:asciiTheme="minorHAnsi" w:hAnsiTheme="minorHAnsi" w:cstheme="minorHAnsi"/>
          <w:b/>
          <w:sz w:val="24"/>
          <w:szCs w:val="24"/>
          <w:lang w:val="en-US"/>
        </w:rPr>
        <w:sectPr w:rsidR="0080296A" w:rsidSect="00C66605">
          <w:headerReference w:type="default" r:id="rId17"/>
          <w:footerReference w:type="even" r:id="rId18"/>
          <w:footerReference w:type="default" r:id="rId19"/>
          <w:pgSz w:w="11906" w:h="16838"/>
          <w:pgMar w:top="1985" w:right="1417" w:bottom="1134" w:left="1417" w:header="568" w:footer="708" w:gutter="0"/>
          <w:cols w:space="708"/>
          <w:docGrid w:linePitch="360"/>
        </w:sectPr>
      </w:pPr>
    </w:p>
    <w:p w14:paraId="108A625C" w14:textId="7D721EE9" w:rsidR="00ED30DE" w:rsidRPr="00B10ADE" w:rsidRDefault="00ED30DE" w:rsidP="00ED30DE">
      <w:pPr>
        <w:rPr>
          <w:rFonts w:asciiTheme="minorHAnsi" w:hAnsiTheme="minorHAnsi" w:cstheme="minorHAnsi"/>
          <w:b/>
        </w:rPr>
      </w:pPr>
      <w:r w:rsidRPr="00B10ADE">
        <w:rPr>
          <w:rFonts w:asciiTheme="minorHAnsi" w:hAnsiTheme="minorHAnsi" w:cstheme="minorHAnsi"/>
          <w:b/>
        </w:rPr>
        <w:lastRenderedPageBreak/>
        <w:t>Einordnung in den Bildungsplan 2016, Musik, Sekundarstufe I und Gymnasium, Klasse 7/8</w:t>
      </w:r>
    </w:p>
    <w:p w14:paraId="360DB25E" w14:textId="1E9761FA" w:rsidR="00ED30DE" w:rsidRPr="00B10ADE" w:rsidRDefault="00ED30DE" w:rsidP="00ED30DE">
      <w:pPr>
        <w:rPr>
          <w:rFonts w:asciiTheme="minorHAnsi" w:hAnsiTheme="minorHAnsi" w:cstheme="minorHAnsi"/>
          <w:bCs/>
        </w:rPr>
      </w:pPr>
      <w:r w:rsidRPr="00B10ADE">
        <w:rPr>
          <w:rFonts w:asciiTheme="minorHAnsi" w:hAnsiTheme="minorHAnsi" w:cstheme="minorHAnsi"/>
          <w:bCs/>
        </w:rPr>
        <w:t>Musik verstehen</w:t>
      </w:r>
    </w:p>
    <w:p w14:paraId="03587322" w14:textId="30966520" w:rsidR="00ED30DE" w:rsidRPr="00B10ADE" w:rsidRDefault="00ED30DE" w:rsidP="00ED30DE">
      <w:pPr>
        <w:rPr>
          <w:rFonts w:asciiTheme="minorHAnsi" w:hAnsiTheme="minorHAnsi" w:cstheme="minorHAnsi"/>
          <w:bCs/>
        </w:rPr>
      </w:pPr>
      <w:r w:rsidRPr="00B10ADE">
        <w:rPr>
          <w:rFonts w:asciiTheme="minorHAnsi" w:hAnsiTheme="minorHAnsi" w:cstheme="minorHAnsi"/>
          <w:bCs/>
        </w:rPr>
        <w:t>Die Schülerinnen und Schüler können</w:t>
      </w:r>
    </w:p>
    <w:p w14:paraId="14B24409" w14:textId="124EBE8D" w:rsidR="00ED30DE" w:rsidRPr="00B10ADE" w:rsidRDefault="00ED30DE" w:rsidP="00ED30DE">
      <w:pPr>
        <w:rPr>
          <w:rFonts w:asciiTheme="minorHAnsi" w:hAnsiTheme="minorHAnsi" w:cstheme="minorHAnsi"/>
          <w:bCs/>
        </w:rPr>
      </w:pPr>
      <w:r w:rsidRPr="00B10ADE">
        <w:rPr>
          <w:rFonts w:asciiTheme="minorHAnsi" w:hAnsiTheme="minorHAnsi" w:cstheme="minorHAnsi"/>
          <w:bCs/>
        </w:rPr>
        <w:t>(5) eine Notation mit mehreren Stimmen verfolgen, deren Verlauf und deren Verhältnis zueinander beschreiben: Partitur, Melodie, Begleitung, Homofonie, Polyfonie</w:t>
      </w:r>
      <w:r w:rsidR="002D4316" w:rsidRPr="00B10ADE">
        <w:rPr>
          <w:rFonts w:asciiTheme="minorHAnsi" w:hAnsiTheme="minorHAnsi" w:cstheme="minorHAnsi"/>
          <w:bCs/>
        </w:rPr>
        <w:t>.</w:t>
      </w:r>
    </w:p>
    <w:p w14:paraId="69B81A4D" w14:textId="57FD9E87" w:rsidR="00ED30DE" w:rsidRPr="00B10ADE" w:rsidRDefault="002D4175" w:rsidP="00B03EF9">
      <w:pPr>
        <w:rPr>
          <w:rFonts w:asciiTheme="minorHAnsi" w:hAnsiTheme="minorHAnsi" w:cstheme="minorHAnsi"/>
        </w:rPr>
      </w:pPr>
      <w:hyperlink r:id="rId20" w:history="1">
        <w:r w:rsidR="00ED30DE" w:rsidRPr="00B10ADE">
          <w:rPr>
            <w:rStyle w:val="Hyperlink"/>
            <w:rFonts w:asciiTheme="minorHAnsi" w:hAnsiTheme="minorHAnsi" w:cstheme="minorHAnsi"/>
          </w:rPr>
          <w:t>http://www.bildungsplaene-bw.de/,Lde/LS/BP2016BW/ALLG/SEK1/MUS/IK/7-8-9/02</w:t>
        </w:r>
      </w:hyperlink>
    </w:p>
    <w:p w14:paraId="7D32B5FA" w14:textId="64A891AD" w:rsidR="00ED30DE" w:rsidRPr="00B10ADE" w:rsidRDefault="002D4175" w:rsidP="00B03EF9">
      <w:pPr>
        <w:rPr>
          <w:rFonts w:asciiTheme="minorHAnsi" w:hAnsiTheme="minorHAnsi" w:cstheme="minorHAnsi"/>
        </w:rPr>
      </w:pPr>
      <w:hyperlink r:id="rId21" w:history="1">
        <w:r w:rsidR="00ED30DE" w:rsidRPr="00B10ADE">
          <w:rPr>
            <w:rStyle w:val="Hyperlink"/>
            <w:rFonts w:asciiTheme="minorHAnsi" w:hAnsiTheme="minorHAnsi" w:cstheme="minorHAnsi"/>
          </w:rPr>
          <w:t>http://www.bildungsplaene-bw.de/,Lde/LS/BP2016BW/ALLG/GYM/MUS/IK/7-8/02</w:t>
        </w:r>
      </w:hyperlink>
    </w:p>
    <w:p w14:paraId="14B5A47E" w14:textId="182DDF27" w:rsidR="00ED30DE" w:rsidRPr="00B10ADE" w:rsidRDefault="00B10ADE" w:rsidP="00B03EF9">
      <w:pPr>
        <w:rPr>
          <w:rFonts w:asciiTheme="minorHAnsi" w:hAnsiTheme="minorHAnsi" w:cstheme="minorHAnsi"/>
          <w:b/>
          <w:bCs/>
        </w:rPr>
      </w:pPr>
      <w:r w:rsidRPr="00B10ADE">
        <w:rPr>
          <w:rFonts w:asciiTheme="minorHAnsi" w:hAnsiTheme="minorHAnsi" w:cstheme="minorHAnsi"/>
          <w:b/>
          <w:bCs/>
        </w:rPr>
        <w:t xml:space="preserve">Profilfach Musik, </w:t>
      </w:r>
      <w:r w:rsidR="00ED30DE" w:rsidRPr="00B10ADE">
        <w:rPr>
          <w:rFonts w:asciiTheme="minorHAnsi" w:hAnsiTheme="minorHAnsi" w:cstheme="minorHAnsi"/>
          <w:b/>
          <w:bCs/>
        </w:rPr>
        <w:t>Gymnasium, Klasse 7/8</w:t>
      </w:r>
    </w:p>
    <w:p w14:paraId="14A553FB" w14:textId="77777777" w:rsidR="00ED30DE" w:rsidRPr="00B10ADE" w:rsidRDefault="00ED30DE" w:rsidP="00ED30DE">
      <w:pPr>
        <w:rPr>
          <w:rFonts w:asciiTheme="minorHAnsi" w:hAnsiTheme="minorHAnsi" w:cstheme="minorHAnsi"/>
          <w:bCs/>
        </w:rPr>
      </w:pPr>
      <w:r w:rsidRPr="00B10ADE">
        <w:rPr>
          <w:rFonts w:asciiTheme="minorHAnsi" w:hAnsiTheme="minorHAnsi" w:cstheme="minorHAnsi"/>
          <w:bCs/>
        </w:rPr>
        <w:t>Die Schülerinnen und Schüler können</w:t>
      </w:r>
    </w:p>
    <w:p w14:paraId="5F6FF991" w14:textId="5A2597CE" w:rsidR="00ED30DE" w:rsidRPr="00B10ADE" w:rsidRDefault="00ED30DE" w:rsidP="00ED30DE">
      <w:pPr>
        <w:rPr>
          <w:rFonts w:asciiTheme="minorHAnsi" w:hAnsiTheme="minorHAnsi" w:cstheme="minorHAnsi"/>
        </w:rPr>
      </w:pPr>
      <w:r w:rsidRPr="00B10ADE">
        <w:rPr>
          <w:rFonts w:asciiTheme="minorHAnsi" w:hAnsiTheme="minorHAnsi" w:cstheme="minorHAnsi"/>
        </w:rPr>
        <w:t>(8) eine Notation mit mehreren Stimmen verfolgen, deren Verlauf und deren Verhältnis zueinander beschreiben: Partitur, Melodie, Begleitung</w:t>
      </w:r>
      <w:r w:rsidR="002D4316" w:rsidRPr="00B10ADE">
        <w:rPr>
          <w:rFonts w:asciiTheme="minorHAnsi" w:hAnsiTheme="minorHAnsi" w:cstheme="minorHAnsi"/>
        </w:rPr>
        <w:t>.</w:t>
      </w:r>
    </w:p>
    <w:p w14:paraId="025BB633" w14:textId="03F9D9E4" w:rsidR="00ED30DE" w:rsidRPr="00B10ADE" w:rsidRDefault="002D4175" w:rsidP="00ED30DE">
      <w:pPr>
        <w:rPr>
          <w:rFonts w:asciiTheme="minorHAnsi" w:hAnsiTheme="minorHAnsi" w:cstheme="minorHAnsi"/>
        </w:rPr>
      </w:pPr>
      <w:hyperlink r:id="rId22" w:history="1">
        <w:r w:rsidR="00ED30DE" w:rsidRPr="00B10ADE">
          <w:rPr>
            <w:rStyle w:val="Hyperlink"/>
            <w:rFonts w:asciiTheme="minorHAnsi" w:hAnsiTheme="minorHAnsi" w:cstheme="minorHAnsi"/>
          </w:rPr>
          <w:t>http://www.bildungsplaene-bw.de/,Lde/LS/BP2016BW/ALLG/GYM/MUSPROFIL/IK/7-8/02</w:t>
        </w:r>
      </w:hyperlink>
    </w:p>
    <w:p w14:paraId="53250FA1" w14:textId="77777777" w:rsidR="00ED30DE" w:rsidRPr="00ED30DE" w:rsidRDefault="00ED30DE" w:rsidP="00ED30DE">
      <w:pPr>
        <w:rPr>
          <w:rFonts w:asciiTheme="minorHAnsi" w:hAnsiTheme="minorHAnsi" w:cstheme="minorHAnsi"/>
        </w:rPr>
      </w:pPr>
    </w:p>
    <w:sectPr w:rsidR="00ED30DE" w:rsidRPr="00ED30DE" w:rsidSect="00C66605">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F8D81" w14:textId="77777777" w:rsidR="002D4175" w:rsidRDefault="002D4175" w:rsidP="00C66605">
      <w:pPr>
        <w:spacing w:after="0" w:line="240" w:lineRule="auto"/>
      </w:pPr>
      <w:r>
        <w:separator/>
      </w:r>
    </w:p>
  </w:endnote>
  <w:endnote w:type="continuationSeparator" w:id="0">
    <w:p w14:paraId="79F9E648" w14:textId="77777777" w:rsidR="002D4175" w:rsidRDefault="002D4175"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688895921"/>
      <w:docPartObj>
        <w:docPartGallery w:val="Page Numbers (Bottom of Page)"/>
        <w:docPartUnique/>
      </w:docPartObj>
    </w:sdtPr>
    <w:sdtEndPr>
      <w:rPr>
        <w:rStyle w:val="Seitenzahl"/>
      </w:rPr>
    </w:sdtEndPr>
    <w:sdtContent>
      <w:p w14:paraId="0B87583B" w14:textId="4824FA83" w:rsidR="00EB4B4B" w:rsidRDefault="00EB4B4B" w:rsidP="00BE4E5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06DD3CC" w14:textId="77777777" w:rsidR="00A44AF9" w:rsidRDefault="00A44AF9" w:rsidP="00EB4B4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24280142"/>
      <w:docPartObj>
        <w:docPartGallery w:val="Page Numbers (Bottom of Page)"/>
        <w:docPartUnique/>
      </w:docPartObj>
    </w:sdtPr>
    <w:sdtEndPr>
      <w:rPr>
        <w:rStyle w:val="Seitenzahl"/>
      </w:rPr>
    </w:sdtEndPr>
    <w:sdtContent>
      <w:p w14:paraId="036FCE42" w14:textId="5163E7B9" w:rsidR="00EB4B4B" w:rsidRDefault="00EB4B4B" w:rsidP="00BE4E5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2C9B23D" w14:textId="77777777" w:rsidR="00A44AF9" w:rsidRDefault="00A44AF9" w:rsidP="00EB4B4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82326" w14:textId="77777777" w:rsidR="002D4175" w:rsidRDefault="002D4175" w:rsidP="00C66605">
      <w:pPr>
        <w:spacing w:after="0" w:line="240" w:lineRule="auto"/>
      </w:pPr>
      <w:r>
        <w:separator/>
      </w:r>
    </w:p>
  </w:footnote>
  <w:footnote w:type="continuationSeparator" w:id="0">
    <w:p w14:paraId="6529C908" w14:textId="77777777" w:rsidR="002D4175" w:rsidRDefault="002D4175" w:rsidP="00C6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4C52" w14:textId="288DD32B" w:rsidR="00C66605" w:rsidRDefault="00C66605" w:rsidP="00C66605">
    <w:pPr>
      <w:pStyle w:val="Kopfzeile"/>
      <w:pBdr>
        <w:bottom w:val="single" w:sz="4" w:space="1" w:color="auto"/>
      </w:pBdr>
    </w:pPr>
    <w:r>
      <w:rPr>
        <w:noProof/>
        <w:lang w:eastAsia="de-DE"/>
      </w:rPr>
      <w:drawing>
        <wp:inline distT="0" distB="0" distL="0" distR="0" wp14:anchorId="5D587074" wp14:editId="576D78C6">
          <wp:extent cx="1574800" cy="501672"/>
          <wp:effectExtent l="0" t="0" r="0" b="635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583637" cy="504487"/>
                  </a:xfrm>
                  <a:prstGeom prst="rect">
                    <a:avLst/>
                  </a:prstGeom>
                </pic:spPr>
              </pic:pic>
            </a:graphicData>
          </a:graphic>
        </wp:inline>
      </w:drawing>
    </w:r>
    <w:r w:rsidR="00A44AF9">
      <w:tab/>
    </w:r>
    <w:r w:rsidR="005B20A9">
      <w:tab/>
    </w:r>
    <w:r>
      <w:t xml:space="preserve">Fachredaktion </w:t>
    </w:r>
    <w:r w:rsidR="00A64C65">
      <w:t>Musik</w:t>
    </w:r>
    <w:r>
      <w:t>, www.</w:t>
    </w:r>
    <w:r w:rsidR="00A64C65">
      <w:t>musik</w:t>
    </w:r>
    <w:r>
      <w:t>-bw.de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5052A"/>
    <w:multiLevelType w:val="hybridMultilevel"/>
    <w:tmpl w:val="8E1C410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0E6360"/>
    <w:multiLevelType w:val="hybridMultilevel"/>
    <w:tmpl w:val="285E27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F711F1D"/>
    <w:multiLevelType w:val="hybridMultilevel"/>
    <w:tmpl w:val="BB62158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44577573"/>
    <w:multiLevelType w:val="hybridMultilevel"/>
    <w:tmpl w:val="27789E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58C5AFD"/>
    <w:multiLevelType w:val="hybridMultilevel"/>
    <w:tmpl w:val="7250F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B735C4"/>
    <w:multiLevelType w:val="hybridMultilevel"/>
    <w:tmpl w:val="5E0C86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3"/>
  </w:num>
  <w:num w:numId="3">
    <w:abstractNumId w:val="4"/>
  </w:num>
  <w:num w:numId="4">
    <w:abstractNumId w:val="6"/>
  </w:num>
  <w:num w:numId="5">
    <w:abstractNumId w:val="0"/>
  </w:num>
  <w:num w:numId="6">
    <w:abstractNumId w:val="5"/>
  </w:num>
  <w:num w:numId="7">
    <w:abstractNumId w:val="12"/>
  </w:num>
  <w:num w:numId="8">
    <w:abstractNumId w:val="1"/>
  </w:num>
  <w:num w:numId="9">
    <w:abstractNumId w:val="7"/>
  </w:num>
  <w:num w:numId="10">
    <w:abstractNumId w:val="11"/>
  </w:num>
  <w:num w:numId="11">
    <w:abstractNumId w:val="14"/>
  </w:num>
  <w:num w:numId="12">
    <w:abstractNumId w:val="8"/>
  </w:num>
  <w:num w:numId="13">
    <w:abstractNumId w:val="9"/>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60810"/>
    <w:rsid w:val="00075F91"/>
    <w:rsid w:val="00096DD9"/>
    <w:rsid w:val="000B21AA"/>
    <w:rsid w:val="000D6151"/>
    <w:rsid w:val="00105D18"/>
    <w:rsid w:val="00110123"/>
    <w:rsid w:val="00135CA8"/>
    <w:rsid w:val="0016304D"/>
    <w:rsid w:val="00164B4B"/>
    <w:rsid w:val="001852DE"/>
    <w:rsid w:val="001938AE"/>
    <w:rsid w:val="001A1C38"/>
    <w:rsid w:val="001A50BE"/>
    <w:rsid w:val="001A6E2E"/>
    <w:rsid w:val="001E7572"/>
    <w:rsid w:val="00213748"/>
    <w:rsid w:val="00224560"/>
    <w:rsid w:val="00241A65"/>
    <w:rsid w:val="00262EBD"/>
    <w:rsid w:val="00273EE4"/>
    <w:rsid w:val="002935FD"/>
    <w:rsid w:val="0029391C"/>
    <w:rsid w:val="002970B4"/>
    <w:rsid w:val="002B1B31"/>
    <w:rsid w:val="002D4175"/>
    <w:rsid w:val="002D4316"/>
    <w:rsid w:val="002E4699"/>
    <w:rsid w:val="002F1F50"/>
    <w:rsid w:val="003048F9"/>
    <w:rsid w:val="00314ABB"/>
    <w:rsid w:val="003361AE"/>
    <w:rsid w:val="003763F9"/>
    <w:rsid w:val="003827BE"/>
    <w:rsid w:val="003E5332"/>
    <w:rsid w:val="003E5497"/>
    <w:rsid w:val="00405C76"/>
    <w:rsid w:val="00406DFA"/>
    <w:rsid w:val="0047471C"/>
    <w:rsid w:val="0048054B"/>
    <w:rsid w:val="00495D7E"/>
    <w:rsid w:val="00495DE7"/>
    <w:rsid w:val="004C3E68"/>
    <w:rsid w:val="004E0C0C"/>
    <w:rsid w:val="004E26AD"/>
    <w:rsid w:val="004F02B5"/>
    <w:rsid w:val="00515B03"/>
    <w:rsid w:val="005311D1"/>
    <w:rsid w:val="00534591"/>
    <w:rsid w:val="005872B3"/>
    <w:rsid w:val="005B20A9"/>
    <w:rsid w:val="005B4EF4"/>
    <w:rsid w:val="005D73E9"/>
    <w:rsid w:val="005D7A23"/>
    <w:rsid w:val="005F1EAB"/>
    <w:rsid w:val="00640E1C"/>
    <w:rsid w:val="00676E67"/>
    <w:rsid w:val="00684F16"/>
    <w:rsid w:val="007246F9"/>
    <w:rsid w:val="007C6960"/>
    <w:rsid w:val="007F5B90"/>
    <w:rsid w:val="0080296A"/>
    <w:rsid w:val="00805CEA"/>
    <w:rsid w:val="00822031"/>
    <w:rsid w:val="00835B94"/>
    <w:rsid w:val="00836EAA"/>
    <w:rsid w:val="00843D86"/>
    <w:rsid w:val="00851E45"/>
    <w:rsid w:val="00874E09"/>
    <w:rsid w:val="008835A8"/>
    <w:rsid w:val="008A16AF"/>
    <w:rsid w:val="008A2A43"/>
    <w:rsid w:val="008B32D1"/>
    <w:rsid w:val="008F6860"/>
    <w:rsid w:val="00944FDE"/>
    <w:rsid w:val="0096768D"/>
    <w:rsid w:val="0099260A"/>
    <w:rsid w:val="009B0A46"/>
    <w:rsid w:val="009B6831"/>
    <w:rsid w:val="009D0356"/>
    <w:rsid w:val="009D136D"/>
    <w:rsid w:val="009E55FA"/>
    <w:rsid w:val="00A444A4"/>
    <w:rsid w:val="00A44AF9"/>
    <w:rsid w:val="00A57FD4"/>
    <w:rsid w:val="00A64C65"/>
    <w:rsid w:val="00A733E3"/>
    <w:rsid w:val="00AB492C"/>
    <w:rsid w:val="00AE4260"/>
    <w:rsid w:val="00B03EF9"/>
    <w:rsid w:val="00B10ADE"/>
    <w:rsid w:val="00B37C92"/>
    <w:rsid w:val="00B520E2"/>
    <w:rsid w:val="00B77342"/>
    <w:rsid w:val="00B77E01"/>
    <w:rsid w:val="00BA493C"/>
    <w:rsid w:val="00BD081A"/>
    <w:rsid w:val="00BF086D"/>
    <w:rsid w:val="00BF1B8E"/>
    <w:rsid w:val="00C421A5"/>
    <w:rsid w:val="00C531C7"/>
    <w:rsid w:val="00C5463C"/>
    <w:rsid w:val="00C66605"/>
    <w:rsid w:val="00CB60C6"/>
    <w:rsid w:val="00CC2E40"/>
    <w:rsid w:val="00D13371"/>
    <w:rsid w:val="00D76894"/>
    <w:rsid w:val="00D93BE0"/>
    <w:rsid w:val="00DB375C"/>
    <w:rsid w:val="00DB69EC"/>
    <w:rsid w:val="00DB7054"/>
    <w:rsid w:val="00DD1A9B"/>
    <w:rsid w:val="00DD2F1C"/>
    <w:rsid w:val="00E053E4"/>
    <w:rsid w:val="00E27DFF"/>
    <w:rsid w:val="00E47B32"/>
    <w:rsid w:val="00E611B1"/>
    <w:rsid w:val="00E96E1C"/>
    <w:rsid w:val="00EB39FB"/>
    <w:rsid w:val="00EB4B4B"/>
    <w:rsid w:val="00ED30DE"/>
    <w:rsid w:val="00ED7C60"/>
    <w:rsid w:val="00F14D75"/>
    <w:rsid w:val="00F228BE"/>
    <w:rsid w:val="00F60D5E"/>
    <w:rsid w:val="00F63398"/>
    <w:rsid w:val="00F97B2C"/>
    <w:rsid w:val="00FA19C9"/>
    <w:rsid w:val="00FA2064"/>
    <w:rsid w:val="00FA7DB2"/>
    <w:rsid w:val="00FF0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27C54"/>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iPriority w:val="99"/>
    <w:semiHidden/>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 w:type="paragraph" w:styleId="Titel">
    <w:name w:val="Title"/>
    <w:basedOn w:val="Standard"/>
    <w:next w:val="Standard"/>
    <w:link w:val="TitelZchn"/>
    <w:uiPriority w:val="10"/>
    <w:qFormat/>
    <w:rsid w:val="00CC2E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2E40"/>
    <w:rPr>
      <w:rFonts w:asciiTheme="majorHAnsi" w:eastAsiaTheme="majorEastAsia" w:hAnsiTheme="majorHAnsi" w:cstheme="majorBidi"/>
      <w:spacing w:val="-10"/>
      <w:kern w:val="28"/>
      <w:sz w:val="56"/>
      <w:szCs w:val="56"/>
    </w:rPr>
  </w:style>
  <w:style w:type="character" w:styleId="SchwacheHervorhebung">
    <w:name w:val="Subtle Emphasis"/>
    <w:basedOn w:val="Absatz-Standardschriftart"/>
    <w:uiPriority w:val="19"/>
    <w:qFormat/>
    <w:rsid w:val="00CC2E40"/>
    <w:rPr>
      <w:i/>
      <w:iCs/>
      <w:color w:val="404040" w:themeColor="text1" w:themeTint="BF"/>
    </w:rPr>
  </w:style>
  <w:style w:type="paragraph" w:styleId="KeinLeerraum">
    <w:name w:val="No Spacing"/>
    <w:uiPriority w:val="1"/>
    <w:qFormat/>
    <w:rsid w:val="00CC2E40"/>
    <w:pPr>
      <w:spacing w:after="0" w:line="240" w:lineRule="auto"/>
    </w:pPr>
    <w:rPr>
      <w:rFonts w:ascii="Arial" w:hAnsi="Arial"/>
    </w:rPr>
  </w:style>
  <w:style w:type="character" w:styleId="NichtaufgelsteErwhnung">
    <w:name w:val="Unresolved Mention"/>
    <w:basedOn w:val="Absatz-Standardschriftart"/>
    <w:uiPriority w:val="99"/>
    <w:semiHidden/>
    <w:unhideWhenUsed/>
    <w:rsid w:val="00CC2E40"/>
    <w:rPr>
      <w:color w:val="605E5C"/>
      <w:shd w:val="clear" w:color="auto" w:fill="E1DFDD"/>
    </w:rPr>
  </w:style>
  <w:style w:type="character" w:styleId="Seitenzahl">
    <w:name w:val="page number"/>
    <w:basedOn w:val="Absatz-Standardschriftart"/>
    <w:uiPriority w:val="99"/>
    <w:semiHidden/>
    <w:unhideWhenUsed/>
    <w:rsid w:val="00EB4B4B"/>
  </w:style>
  <w:style w:type="character" w:styleId="BesuchterLink">
    <w:name w:val="FollowedHyperlink"/>
    <w:basedOn w:val="Absatz-Standardschriftart"/>
    <w:uiPriority w:val="99"/>
    <w:semiHidden/>
    <w:unhideWhenUsed/>
    <w:rsid w:val="00EB4B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526955">
      <w:bodyDiv w:val="1"/>
      <w:marLeft w:val="0"/>
      <w:marRight w:val="0"/>
      <w:marTop w:val="0"/>
      <w:marBottom w:val="0"/>
      <w:divBdr>
        <w:top w:val="none" w:sz="0" w:space="0" w:color="auto"/>
        <w:left w:val="none" w:sz="0" w:space="0" w:color="auto"/>
        <w:bottom w:val="none" w:sz="0" w:space="0" w:color="auto"/>
        <w:right w:val="none" w:sz="0" w:space="0" w:color="auto"/>
      </w:divBdr>
      <w:divsChild>
        <w:div w:id="1991403440">
          <w:marLeft w:val="0"/>
          <w:marRight w:val="0"/>
          <w:marTop w:val="0"/>
          <w:marBottom w:val="0"/>
          <w:divBdr>
            <w:top w:val="none" w:sz="0" w:space="0" w:color="auto"/>
            <w:left w:val="none" w:sz="0" w:space="0" w:color="auto"/>
            <w:bottom w:val="none" w:sz="0" w:space="0" w:color="auto"/>
            <w:right w:val="none" w:sz="0" w:space="0" w:color="auto"/>
          </w:divBdr>
        </w:div>
        <w:div w:id="1869874194">
          <w:marLeft w:val="0"/>
          <w:marRight w:val="0"/>
          <w:marTop w:val="0"/>
          <w:marBottom w:val="0"/>
          <w:divBdr>
            <w:top w:val="none" w:sz="0" w:space="0" w:color="auto"/>
            <w:left w:val="none" w:sz="0" w:space="0" w:color="auto"/>
            <w:bottom w:val="none" w:sz="0" w:space="0" w:color="auto"/>
            <w:right w:val="none" w:sz="0" w:space="0" w:color="auto"/>
          </w:divBdr>
        </w:div>
      </w:divsChild>
    </w:div>
    <w:div w:id="1039473288">
      <w:bodyDiv w:val="1"/>
      <w:marLeft w:val="0"/>
      <w:marRight w:val="0"/>
      <w:marTop w:val="0"/>
      <w:marBottom w:val="0"/>
      <w:divBdr>
        <w:top w:val="none" w:sz="0" w:space="0" w:color="auto"/>
        <w:left w:val="none" w:sz="0" w:space="0" w:color="auto"/>
        <w:bottom w:val="none" w:sz="0" w:space="0" w:color="auto"/>
        <w:right w:val="none" w:sz="0" w:space="0" w:color="auto"/>
      </w:divBdr>
    </w:div>
    <w:div w:id="1101414943">
      <w:bodyDiv w:val="1"/>
      <w:marLeft w:val="0"/>
      <w:marRight w:val="0"/>
      <w:marTop w:val="0"/>
      <w:marBottom w:val="0"/>
      <w:divBdr>
        <w:top w:val="none" w:sz="0" w:space="0" w:color="auto"/>
        <w:left w:val="none" w:sz="0" w:space="0" w:color="auto"/>
        <w:bottom w:val="none" w:sz="0" w:space="0" w:color="auto"/>
        <w:right w:val="none" w:sz="0" w:space="0" w:color="auto"/>
      </w:divBdr>
      <w:divsChild>
        <w:div w:id="1236403174">
          <w:marLeft w:val="0"/>
          <w:marRight w:val="0"/>
          <w:marTop w:val="0"/>
          <w:marBottom w:val="0"/>
          <w:divBdr>
            <w:top w:val="none" w:sz="0" w:space="0" w:color="auto"/>
            <w:left w:val="none" w:sz="0" w:space="0" w:color="auto"/>
            <w:bottom w:val="none" w:sz="0" w:space="0" w:color="auto"/>
            <w:right w:val="none" w:sz="0" w:space="0" w:color="auto"/>
          </w:divBdr>
        </w:div>
        <w:div w:id="199249784">
          <w:marLeft w:val="0"/>
          <w:marRight w:val="0"/>
          <w:marTop w:val="0"/>
          <w:marBottom w:val="0"/>
          <w:divBdr>
            <w:top w:val="none" w:sz="0" w:space="0" w:color="auto"/>
            <w:left w:val="none" w:sz="0" w:space="0" w:color="auto"/>
            <w:bottom w:val="none" w:sz="0" w:space="0" w:color="auto"/>
            <w:right w:val="none" w:sz="0" w:space="0" w:color="auto"/>
          </w:divBdr>
        </w:div>
      </w:divsChild>
    </w:div>
    <w:div w:id="2040351916">
      <w:bodyDiv w:val="1"/>
      <w:marLeft w:val="0"/>
      <w:marRight w:val="0"/>
      <w:marTop w:val="0"/>
      <w:marBottom w:val="0"/>
      <w:divBdr>
        <w:top w:val="none" w:sz="0" w:space="0" w:color="auto"/>
        <w:left w:val="none" w:sz="0" w:space="0" w:color="auto"/>
        <w:bottom w:val="none" w:sz="0" w:space="0" w:color="auto"/>
        <w:right w:val="none" w:sz="0" w:space="0" w:color="auto"/>
      </w:divBdr>
    </w:div>
    <w:div w:id="213008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bildungsplaene-bw.de/,Lde/LS/BP2016BW/ALLG/GYM/MUS/IK/7-8/02"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hyperlink" Target="http://www.bildungsplaene-bw.de/,Lde/LS/BP2016BW/ALLG/SEK1/MUS/IK/7-8-9/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2Uw4KJW9h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hafH40K4UjI" TargetMode="External"/><Relationship Id="rId22" Type="http://schemas.openxmlformats.org/officeDocument/2006/relationships/hyperlink" Target="http://www.bildungsplaene-bw.de/,Lde/LS/BP2016BW/ALLG/GYM/MUSPROFIL/IK/7-8/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643</Words>
  <Characters>4053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Anne Hennicke</cp:lastModifiedBy>
  <cp:revision>37</cp:revision>
  <dcterms:created xsi:type="dcterms:W3CDTF">2021-04-20T10:28:00Z</dcterms:created>
  <dcterms:modified xsi:type="dcterms:W3CDTF">2021-05-31T08:38:00Z</dcterms:modified>
</cp:coreProperties>
</file>