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8" w:type="dxa"/>
        <w:tblLook w:val="01E0" w:firstRow="1" w:lastRow="1" w:firstColumn="1" w:lastColumn="1" w:noHBand="0" w:noVBand="0"/>
      </w:tblPr>
      <w:tblGrid>
        <w:gridCol w:w="2802"/>
        <w:gridCol w:w="6716"/>
      </w:tblGrid>
      <w:tr w:rsidR="003854D2" w:rsidRPr="0058454F" w:rsidTr="003854D2">
        <w:tc>
          <w:tcPr>
            <w:tcW w:w="9518" w:type="dxa"/>
            <w:gridSpan w:val="2"/>
          </w:tcPr>
          <w:p w:rsidR="003854D2" w:rsidRDefault="007F6D71" w:rsidP="00A8779B">
            <w:pPr>
              <w:jc w:val="center"/>
            </w:pPr>
            <w:bookmarkStart w:id="0" w:name="_GoBack"/>
            <w:bookmarkEnd w:id="0"/>
            <w:r>
              <w:rPr>
                <w:noProof/>
                <w:lang w:val="de-DE"/>
              </w:rPr>
              <w:drawing>
                <wp:inline distT="0" distB="0" distL="0" distR="0" wp14:anchorId="3C6D61F2" wp14:editId="4B535D00">
                  <wp:extent cx="2011680" cy="826770"/>
                  <wp:effectExtent l="19050" t="0" r="7620" b="0"/>
                  <wp:docPr id="1" name="Bild 1"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55_GR_sw_weiss"/>
                          <pic:cNvPicPr>
                            <a:picLocks noChangeAspect="1" noChangeArrowheads="1"/>
                          </pic:cNvPicPr>
                        </pic:nvPicPr>
                        <pic:blipFill>
                          <a:blip r:embed="rId9" cstate="print"/>
                          <a:srcRect/>
                          <a:stretch>
                            <a:fillRect/>
                          </a:stretch>
                        </pic:blipFill>
                        <pic:spPr bwMode="auto">
                          <a:xfrm>
                            <a:off x="0" y="0"/>
                            <a:ext cx="2011680" cy="826770"/>
                          </a:xfrm>
                          <a:prstGeom prst="rect">
                            <a:avLst/>
                          </a:prstGeom>
                          <a:noFill/>
                          <a:ln w="9525">
                            <a:noFill/>
                            <a:miter lim="800000"/>
                            <a:headEnd/>
                            <a:tailEnd/>
                          </a:ln>
                        </pic:spPr>
                      </pic:pic>
                    </a:graphicData>
                  </a:graphic>
                </wp:inline>
              </w:drawing>
            </w:r>
          </w:p>
          <w:p w:rsidR="003854D2" w:rsidRPr="007B28C4" w:rsidRDefault="003854D2" w:rsidP="00A8779B">
            <w:pPr>
              <w:jc w:val="center"/>
              <w:rPr>
                <w:sz w:val="16"/>
                <w:szCs w:val="16"/>
                <w:lang w:val="de-DE"/>
              </w:rPr>
            </w:pPr>
            <w:r w:rsidRPr="007B28C4">
              <w:rPr>
                <w:sz w:val="20"/>
                <w:lang w:val="de-DE"/>
              </w:rPr>
              <w:t>MINISTERIUM FÜR KULTUS, JUGEND UND SPORT</w:t>
            </w:r>
            <w:bookmarkStart w:id="1" w:name="Schreiben__2Z"/>
            <w:bookmarkEnd w:id="1"/>
          </w:p>
        </w:tc>
      </w:tr>
      <w:tr w:rsidR="003854D2" w:rsidRPr="0058454F" w:rsidTr="003854D2">
        <w:tc>
          <w:tcPr>
            <w:tcW w:w="9518" w:type="dxa"/>
            <w:gridSpan w:val="2"/>
            <w:tcBorders>
              <w:bottom w:val="single" w:sz="4" w:space="0" w:color="auto"/>
            </w:tcBorders>
          </w:tcPr>
          <w:p w:rsidR="003854D2" w:rsidRPr="007B28C4" w:rsidRDefault="003854D2" w:rsidP="00A8779B">
            <w:pPr>
              <w:jc w:val="center"/>
              <w:rPr>
                <w:lang w:val="de-DE"/>
              </w:rPr>
            </w:pPr>
          </w:p>
        </w:tc>
      </w:tr>
      <w:tr w:rsidR="003854D2" w:rsidRPr="00C22BBD" w:rsidTr="003854D2">
        <w:tc>
          <w:tcPr>
            <w:tcW w:w="9518" w:type="dxa"/>
            <w:gridSpan w:val="2"/>
            <w:tcBorders>
              <w:top w:val="single" w:sz="4" w:space="0" w:color="auto"/>
              <w:left w:val="single" w:sz="4" w:space="0" w:color="auto"/>
              <w:bottom w:val="single" w:sz="4" w:space="0" w:color="auto"/>
              <w:right w:val="single" w:sz="4" w:space="0" w:color="auto"/>
            </w:tcBorders>
            <w:tcMar>
              <w:top w:w="113" w:type="dxa"/>
              <w:bottom w:w="113" w:type="dxa"/>
            </w:tcMar>
          </w:tcPr>
          <w:p w:rsidR="00185EDC" w:rsidRPr="007B28C4" w:rsidRDefault="00185EDC" w:rsidP="00185EDC">
            <w:pPr>
              <w:jc w:val="center"/>
              <w:rPr>
                <w:rFonts w:ascii="Arial" w:hAnsi="Arial" w:cs="Arial"/>
                <w:b/>
                <w:bCs/>
                <w:sz w:val="32"/>
                <w:szCs w:val="32"/>
                <w:lang w:val="de-DE"/>
              </w:rPr>
            </w:pPr>
            <w:r w:rsidRPr="007B28C4">
              <w:rPr>
                <w:rFonts w:ascii="Arial" w:hAnsi="Arial" w:cs="Arial"/>
                <w:b/>
                <w:bCs/>
                <w:sz w:val="32"/>
                <w:szCs w:val="32"/>
                <w:lang w:val="de-DE"/>
              </w:rPr>
              <w:t>Zentral gestellte Klassenarbeit</w:t>
            </w:r>
          </w:p>
          <w:p w:rsidR="00185EDC" w:rsidRPr="007B28C4" w:rsidRDefault="00185EDC" w:rsidP="00185EDC">
            <w:pPr>
              <w:jc w:val="center"/>
              <w:rPr>
                <w:rFonts w:ascii="Arial" w:hAnsi="Arial" w:cs="Arial"/>
                <w:b/>
                <w:bCs/>
                <w:sz w:val="32"/>
                <w:szCs w:val="32"/>
                <w:lang w:val="de-DE"/>
              </w:rPr>
            </w:pPr>
            <w:r>
              <w:rPr>
                <w:rFonts w:ascii="Arial" w:hAnsi="Arial" w:cs="Arial"/>
                <w:b/>
                <w:bCs/>
                <w:sz w:val="32"/>
                <w:szCs w:val="32"/>
                <w:lang w:val="de-DE"/>
              </w:rPr>
              <w:t>Hörverstehen 2014</w:t>
            </w:r>
            <w:r w:rsidRPr="007B28C4">
              <w:rPr>
                <w:rFonts w:ascii="Arial" w:hAnsi="Arial" w:cs="Arial"/>
                <w:b/>
                <w:bCs/>
                <w:sz w:val="32"/>
                <w:szCs w:val="32"/>
                <w:lang w:val="de-DE"/>
              </w:rPr>
              <w:t xml:space="preserve"> – Englisch</w:t>
            </w:r>
            <w:r>
              <w:rPr>
                <w:rFonts w:ascii="Arial" w:hAnsi="Arial" w:cs="Arial"/>
                <w:b/>
                <w:bCs/>
                <w:sz w:val="32"/>
                <w:szCs w:val="32"/>
                <w:lang w:val="de-DE"/>
              </w:rPr>
              <w:t xml:space="preserve"> (Nachtermin)</w:t>
            </w:r>
          </w:p>
          <w:p w:rsidR="00185EDC" w:rsidRPr="007B28C4" w:rsidRDefault="00185EDC" w:rsidP="00185EDC">
            <w:pPr>
              <w:jc w:val="center"/>
              <w:rPr>
                <w:rFonts w:ascii="Arial" w:hAnsi="Arial" w:cs="Arial"/>
                <w:b/>
                <w:bCs/>
                <w:sz w:val="20"/>
                <w:szCs w:val="32"/>
                <w:lang w:val="de-DE"/>
              </w:rPr>
            </w:pPr>
          </w:p>
          <w:p w:rsidR="00185EDC" w:rsidRPr="007B28C4" w:rsidRDefault="00185EDC" w:rsidP="00185EDC">
            <w:pPr>
              <w:ind w:right="-569"/>
              <w:jc w:val="center"/>
              <w:rPr>
                <w:rFonts w:ascii="Arial" w:hAnsi="Arial" w:cs="Arial"/>
                <w:b/>
                <w:sz w:val="32"/>
                <w:szCs w:val="32"/>
                <w:lang w:val="de-DE"/>
              </w:rPr>
            </w:pPr>
            <w:r>
              <w:rPr>
                <w:rFonts w:ascii="Arial" w:hAnsi="Arial" w:cs="Arial"/>
                <w:b/>
                <w:sz w:val="32"/>
                <w:szCs w:val="32"/>
                <w:lang w:val="de-DE"/>
              </w:rPr>
              <w:t>Berufsoberschule (SO/TO/WO)</w:t>
            </w:r>
          </w:p>
          <w:p w:rsidR="00185EDC" w:rsidRPr="007B28C4" w:rsidRDefault="00185EDC" w:rsidP="00185EDC">
            <w:pPr>
              <w:ind w:right="-569"/>
              <w:jc w:val="center"/>
              <w:rPr>
                <w:rFonts w:ascii="Arial" w:hAnsi="Arial" w:cs="Arial"/>
                <w:b/>
                <w:sz w:val="20"/>
                <w:szCs w:val="32"/>
                <w:lang w:val="de-DE"/>
              </w:rPr>
            </w:pPr>
          </w:p>
          <w:p w:rsidR="00185EDC" w:rsidRPr="007B28C4" w:rsidRDefault="00185EDC" w:rsidP="00185EDC">
            <w:pPr>
              <w:ind w:right="-569"/>
              <w:jc w:val="center"/>
              <w:rPr>
                <w:rFonts w:ascii="Arial" w:hAnsi="Arial" w:cs="Arial"/>
                <w:b/>
                <w:szCs w:val="32"/>
                <w:lang w:val="de-DE"/>
              </w:rPr>
            </w:pPr>
            <w:r>
              <w:rPr>
                <w:rFonts w:ascii="Arial" w:hAnsi="Arial" w:cs="Arial"/>
                <w:b/>
                <w:szCs w:val="32"/>
                <w:lang w:val="de-DE"/>
              </w:rPr>
              <w:t>Hinweise</w:t>
            </w:r>
            <w:r w:rsidRPr="007B28C4">
              <w:rPr>
                <w:rFonts w:ascii="Arial" w:hAnsi="Arial" w:cs="Arial"/>
                <w:b/>
                <w:szCs w:val="32"/>
                <w:lang w:val="de-DE"/>
              </w:rPr>
              <w:t xml:space="preserve"> für</w:t>
            </w:r>
          </w:p>
          <w:p w:rsidR="003854D2" w:rsidRPr="007B28C4" w:rsidRDefault="00185EDC" w:rsidP="00185EDC">
            <w:pPr>
              <w:ind w:right="-569"/>
              <w:jc w:val="center"/>
              <w:rPr>
                <w:lang w:val="de-DE"/>
              </w:rPr>
            </w:pPr>
            <w:r>
              <w:rPr>
                <w:rFonts w:ascii="Arial" w:hAnsi="Arial" w:cs="Arial"/>
                <w:b/>
                <w:sz w:val="32"/>
                <w:szCs w:val="32"/>
                <w:lang w:val="de-DE"/>
              </w:rPr>
              <w:t>Fachlehrerinnen und Fachlehrer</w:t>
            </w:r>
          </w:p>
        </w:tc>
      </w:tr>
      <w:tr w:rsidR="003854D2" w:rsidRPr="00C22BBD" w:rsidTr="003854D2">
        <w:tc>
          <w:tcPr>
            <w:tcW w:w="9518" w:type="dxa"/>
            <w:gridSpan w:val="2"/>
            <w:tcBorders>
              <w:top w:val="single" w:sz="4" w:space="0" w:color="auto"/>
            </w:tcBorders>
          </w:tcPr>
          <w:p w:rsidR="003854D2" w:rsidRPr="007B28C4" w:rsidRDefault="003854D2" w:rsidP="00A8779B">
            <w:pPr>
              <w:jc w:val="center"/>
              <w:rPr>
                <w:lang w:val="de-DE"/>
              </w:rPr>
            </w:pPr>
          </w:p>
        </w:tc>
      </w:tr>
      <w:tr w:rsidR="003854D2" w:rsidRPr="007B28C4" w:rsidTr="003854D2">
        <w:tc>
          <w:tcPr>
            <w:tcW w:w="9518" w:type="dxa"/>
            <w:gridSpan w:val="2"/>
            <w:tcBorders>
              <w:bottom w:val="single" w:sz="4" w:space="0" w:color="auto"/>
            </w:tcBorders>
          </w:tcPr>
          <w:p w:rsidR="003854D2" w:rsidRDefault="003854D2" w:rsidP="00A8779B">
            <w:pPr>
              <w:rPr>
                <w:rFonts w:ascii="Arial" w:hAnsi="Arial" w:cs="Arial"/>
                <w:b/>
                <w:sz w:val="28"/>
                <w:szCs w:val="28"/>
                <w:lang w:val="de-DE"/>
              </w:rPr>
            </w:pPr>
            <w:r>
              <w:rPr>
                <w:rFonts w:ascii="Arial" w:hAnsi="Arial" w:cs="Arial"/>
                <w:b/>
                <w:sz w:val="28"/>
                <w:szCs w:val="24"/>
                <w:lang w:val="de-DE"/>
              </w:rPr>
              <w:t>1</w:t>
            </w:r>
            <w:r>
              <w:rPr>
                <w:rFonts w:ascii="Arial" w:hAnsi="Arial" w:cs="Arial"/>
                <w:b/>
                <w:szCs w:val="24"/>
                <w:lang w:val="de-DE"/>
              </w:rPr>
              <w:t>.</w:t>
            </w:r>
            <w:r>
              <w:rPr>
                <w:b/>
                <w:szCs w:val="24"/>
                <w:lang w:val="de-DE"/>
              </w:rPr>
              <w:t xml:space="preserve"> </w:t>
            </w:r>
            <w:r>
              <w:rPr>
                <w:rFonts w:ascii="Arial" w:hAnsi="Arial" w:cs="Arial"/>
                <w:b/>
                <w:sz w:val="28"/>
                <w:szCs w:val="28"/>
                <w:lang w:val="de-DE"/>
              </w:rPr>
              <w:t>Durchführungshinweise</w:t>
            </w:r>
          </w:p>
          <w:p w:rsidR="003854D2" w:rsidRPr="007B28C4" w:rsidRDefault="003854D2" w:rsidP="00A8779B">
            <w:pPr>
              <w:jc w:val="center"/>
              <w:rPr>
                <w:lang w:val="de-DE"/>
              </w:rPr>
            </w:pPr>
          </w:p>
        </w:tc>
      </w:tr>
      <w:tr w:rsidR="003854D2" w:rsidRPr="0058454F" w:rsidTr="003854D2">
        <w:tc>
          <w:tcPr>
            <w:tcW w:w="2802"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3854D2" w:rsidRDefault="003854D2" w:rsidP="00A8779B">
            <w:pPr>
              <w:jc w:val="center"/>
              <w:rPr>
                <w:rFonts w:ascii="Arial" w:hAnsi="Arial" w:cs="Arial"/>
                <w:b/>
                <w:lang w:val="de-DE"/>
              </w:rPr>
            </w:pPr>
            <w:r>
              <w:rPr>
                <w:rFonts w:ascii="Arial" w:hAnsi="Arial" w:cs="Arial"/>
                <w:b/>
                <w:lang w:val="de-DE"/>
              </w:rPr>
              <w:t>Arbeitszeit</w:t>
            </w:r>
          </w:p>
        </w:tc>
        <w:tc>
          <w:tcPr>
            <w:tcW w:w="6716"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3854D2" w:rsidRDefault="003854D2" w:rsidP="00A8779B">
            <w:pPr>
              <w:rPr>
                <w:rFonts w:ascii="Arial" w:hAnsi="Arial" w:cs="Arial"/>
                <w:b/>
                <w:lang w:val="de-DE"/>
              </w:rPr>
            </w:pPr>
            <w:r>
              <w:rPr>
                <w:rFonts w:ascii="Arial" w:hAnsi="Arial" w:cs="Arial"/>
                <w:b/>
                <w:lang w:val="de-DE"/>
              </w:rPr>
              <w:t>45 Minuten (8.00 Uhr bis 8.45 Uhr)</w:t>
            </w:r>
          </w:p>
          <w:p w:rsidR="003854D2" w:rsidRDefault="003854D2" w:rsidP="003854D2">
            <w:pPr>
              <w:rPr>
                <w:rFonts w:ascii="Arial" w:hAnsi="Arial" w:cs="Arial"/>
                <w:lang w:val="de-DE"/>
              </w:rPr>
            </w:pPr>
            <w:r>
              <w:rPr>
                <w:rFonts w:ascii="Arial" w:hAnsi="Arial" w:cs="Arial"/>
                <w:lang w:val="de-DE"/>
              </w:rPr>
              <w:t>Die Schülerinnen und Schüler dürfen die Prüfung erst um 8.45 Uhr beenden. Wenn es bei mehreren Klassen räumliche oder personelle Engpässe gibt, kann die Hörverstehensaufgabe auch in Teilgruppen nacheinander durchgeführt werden. Dadurch verlängert sich die Durchführungszeit. Es muss sichergestellt sein, dass die einzelnen Gruppen keinen Kontakt miteinander haben.</w:t>
            </w:r>
          </w:p>
        </w:tc>
      </w:tr>
      <w:tr w:rsidR="003854D2" w:rsidRPr="00621A5C" w:rsidTr="003854D2">
        <w:tc>
          <w:tcPr>
            <w:tcW w:w="2802"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3854D2" w:rsidRDefault="003854D2" w:rsidP="00A8779B">
            <w:pPr>
              <w:jc w:val="center"/>
              <w:rPr>
                <w:rFonts w:ascii="Arial" w:hAnsi="Arial" w:cs="Arial"/>
                <w:b/>
                <w:lang w:val="de-DE"/>
              </w:rPr>
            </w:pPr>
            <w:r>
              <w:rPr>
                <w:rFonts w:ascii="Arial" w:hAnsi="Arial" w:cs="Arial"/>
                <w:b/>
                <w:lang w:val="de-DE"/>
              </w:rPr>
              <w:t>Aufgaben</w:t>
            </w:r>
          </w:p>
        </w:tc>
        <w:tc>
          <w:tcPr>
            <w:tcW w:w="6716" w:type="dxa"/>
            <w:tcBorders>
              <w:top w:val="single" w:sz="4" w:space="0" w:color="auto"/>
              <w:left w:val="single" w:sz="4" w:space="0" w:color="auto"/>
              <w:bottom w:val="single" w:sz="4" w:space="0" w:color="auto"/>
              <w:right w:val="single" w:sz="4" w:space="0" w:color="auto"/>
            </w:tcBorders>
            <w:tcMar>
              <w:top w:w="113" w:type="dxa"/>
              <w:bottom w:w="113" w:type="dxa"/>
            </w:tcMar>
          </w:tcPr>
          <w:p w:rsidR="008F47C3" w:rsidRPr="0058454F" w:rsidRDefault="008F47C3" w:rsidP="008F47C3">
            <w:pPr>
              <w:rPr>
                <w:rFonts w:ascii="Arial" w:hAnsi="Arial" w:cs="Arial"/>
                <w:b/>
                <w:lang w:val="de-DE"/>
              </w:rPr>
            </w:pPr>
            <w:r w:rsidRPr="0058454F">
              <w:rPr>
                <w:rFonts w:ascii="Arial" w:hAnsi="Arial" w:cs="Arial"/>
                <w:b/>
                <w:lang w:val="de-DE"/>
              </w:rPr>
              <w:t xml:space="preserve">1 </w:t>
            </w:r>
            <w:r w:rsidRPr="0058454F">
              <w:rPr>
                <w:rFonts w:ascii="Arial" w:hAnsi="Arial" w:cs="Arial"/>
                <w:b/>
                <w:lang w:val="de-DE"/>
              </w:rPr>
              <w:tab/>
              <w:t xml:space="preserve">Zuwanderung </w:t>
            </w:r>
          </w:p>
          <w:p w:rsidR="008F47C3" w:rsidRPr="0058454F" w:rsidRDefault="008F47C3" w:rsidP="008F47C3">
            <w:pPr>
              <w:rPr>
                <w:rFonts w:ascii="Arial" w:hAnsi="Arial" w:cs="Arial"/>
                <w:b/>
                <w:lang w:val="de-DE"/>
              </w:rPr>
            </w:pPr>
            <w:r w:rsidRPr="0058454F">
              <w:rPr>
                <w:rFonts w:ascii="Arial" w:hAnsi="Arial" w:cs="Arial"/>
                <w:b/>
                <w:lang w:val="de-DE"/>
              </w:rPr>
              <w:t xml:space="preserve">2 </w:t>
            </w:r>
            <w:r w:rsidRPr="0058454F">
              <w:rPr>
                <w:rFonts w:ascii="Arial" w:hAnsi="Arial" w:cs="Arial"/>
                <w:b/>
                <w:lang w:val="de-DE"/>
              </w:rPr>
              <w:tab/>
              <w:t xml:space="preserve">Resozialisierung </w:t>
            </w:r>
          </w:p>
          <w:p w:rsidR="008F47C3" w:rsidRPr="0058454F" w:rsidRDefault="008F47C3" w:rsidP="008F47C3">
            <w:pPr>
              <w:rPr>
                <w:rFonts w:ascii="Arial" w:hAnsi="Arial" w:cs="Arial"/>
                <w:b/>
                <w:lang w:val="de-DE"/>
              </w:rPr>
            </w:pPr>
            <w:r w:rsidRPr="0058454F">
              <w:rPr>
                <w:rFonts w:ascii="Arial" w:hAnsi="Arial" w:cs="Arial"/>
                <w:b/>
                <w:lang w:val="de-DE"/>
              </w:rPr>
              <w:t xml:space="preserve">3 </w:t>
            </w:r>
            <w:r w:rsidRPr="0058454F">
              <w:rPr>
                <w:rFonts w:ascii="Arial" w:hAnsi="Arial" w:cs="Arial"/>
                <w:b/>
                <w:lang w:val="de-DE"/>
              </w:rPr>
              <w:tab/>
              <w:t>Hilfe für Entwicklungsländer</w:t>
            </w:r>
          </w:p>
          <w:p w:rsidR="00621A5C" w:rsidRPr="0058454F" w:rsidRDefault="00621A5C" w:rsidP="00A8779B">
            <w:pPr>
              <w:rPr>
                <w:rFonts w:ascii="Arial" w:hAnsi="Arial" w:cs="Arial"/>
                <w:b/>
                <w:lang w:val="de-DE"/>
              </w:rPr>
            </w:pPr>
          </w:p>
          <w:p w:rsidR="003854D2" w:rsidRDefault="003854D2" w:rsidP="00A8779B">
            <w:pPr>
              <w:rPr>
                <w:rFonts w:ascii="Arial" w:hAnsi="Arial" w:cs="Arial"/>
                <w:lang w:val="de-DE"/>
              </w:rPr>
            </w:pPr>
            <w:r>
              <w:rPr>
                <w:rFonts w:ascii="Arial" w:hAnsi="Arial" w:cs="Arial"/>
                <w:lang w:val="de-DE"/>
              </w:rPr>
              <w:t>Die Schüler erhalten Aufgabenblätter, auf denen sie die Lösungen direkt eintragen. Konzeptpapier soll zur Verfügung gestellt werden.</w:t>
            </w:r>
          </w:p>
        </w:tc>
      </w:tr>
      <w:tr w:rsidR="003854D2" w:rsidTr="0050322A">
        <w:tc>
          <w:tcPr>
            <w:tcW w:w="2802"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3854D2" w:rsidRDefault="003854D2" w:rsidP="00A8779B">
            <w:pPr>
              <w:jc w:val="center"/>
              <w:rPr>
                <w:rFonts w:ascii="Arial" w:hAnsi="Arial" w:cs="Arial"/>
                <w:b/>
              </w:rPr>
            </w:pPr>
            <w:r>
              <w:rPr>
                <w:rFonts w:ascii="Arial" w:hAnsi="Arial" w:cs="Arial"/>
                <w:b/>
              </w:rPr>
              <w:t>Hilfsmittel für die Schüler</w:t>
            </w:r>
          </w:p>
        </w:tc>
        <w:tc>
          <w:tcPr>
            <w:tcW w:w="6716"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3854D2" w:rsidRDefault="003854D2" w:rsidP="0050322A">
            <w:pPr>
              <w:rPr>
                <w:rFonts w:ascii="Arial" w:hAnsi="Arial" w:cs="Arial"/>
                <w:lang w:val="de-DE"/>
              </w:rPr>
            </w:pPr>
            <w:r>
              <w:rPr>
                <w:rFonts w:ascii="Arial" w:hAnsi="Arial" w:cs="Arial"/>
                <w:lang w:val="de-DE"/>
              </w:rPr>
              <w:t>Keine</w:t>
            </w:r>
          </w:p>
        </w:tc>
      </w:tr>
      <w:tr w:rsidR="0050322A" w:rsidRPr="0058454F" w:rsidTr="003854D2">
        <w:tc>
          <w:tcPr>
            <w:tcW w:w="2802"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50322A" w:rsidRDefault="0050322A" w:rsidP="00A8779B">
            <w:pPr>
              <w:jc w:val="center"/>
              <w:rPr>
                <w:rFonts w:ascii="Arial" w:hAnsi="Arial" w:cs="Arial"/>
                <w:b/>
              </w:rPr>
            </w:pPr>
            <w:r>
              <w:rPr>
                <w:rFonts w:ascii="Arial" w:hAnsi="Arial" w:cs="Arial"/>
                <w:b/>
              </w:rPr>
              <w:t>Hinweise</w:t>
            </w:r>
          </w:p>
          <w:p w:rsidR="0050322A" w:rsidRDefault="0050322A" w:rsidP="00A8779B">
            <w:pPr>
              <w:jc w:val="center"/>
              <w:rPr>
                <w:rFonts w:ascii="Arial" w:hAnsi="Arial" w:cs="Arial"/>
                <w:b/>
              </w:rPr>
            </w:pPr>
          </w:p>
        </w:tc>
        <w:tc>
          <w:tcPr>
            <w:tcW w:w="6716" w:type="dxa"/>
            <w:tcBorders>
              <w:top w:val="single" w:sz="4" w:space="0" w:color="auto"/>
              <w:left w:val="single" w:sz="4" w:space="0" w:color="auto"/>
              <w:bottom w:val="single" w:sz="4" w:space="0" w:color="auto"/>
              <w:right w:val="single" w:sz="4" w:space="0" w:color="auto"/>
            </w:tcBorders>
            <w:tcMar>
              <w:top w:w="113" w:type="dxa"/>
              <w:bottom w:w="113" w:type="dxa"/>
            </w:tcMar>
          </w:tcPr>
          <w:p w:rsidR="0050322A" w:rsidRDefault="0050322A" w:rsidP="00BC4798">
            <w:pPr>
              <w:rPr>
                <w:rFonts w:ascii="Arial" w:hAnsi="Arial" w:cs="Arial"/>
                <w:lang w:val="de-DE"/>
              </w:rPr>
            </w:pPr>
            <w:r>
              <w:rPr>
                <w:rFonts w:ascii="Arial" w:hAnsi="Arial" w:cs="Arial"/>
                <w:b/>
                <w:lang w:val="de-DE"/>
              </w:rPr>
              <w:t>Insgesamt maximal 3 Wortangaben</w:t>
            </w:r>
            <w:r>
              <w:rPr>
                <w:rFonts w:ascii="Arial" w:hAnsi="Arial" w:cs="Arial"/>
                <w:lang w:val="de-DE"/>
              </w:rPr>
              <w:t xml:space="preserve"> durch die Fachlehrkraft.</w:t>
            </w:r>
          </w:p>
          <w:p w:rsidR="0050322A" w:rsidRDefault="0050322A" w:rsidP="00BC4798">
            <w:pPr>
              <w:rPr>
                <w:rFonts w:ascii="Arial" w:hAnsi="Arial" w:cs="Arial"/>
                <w:lang w:val="de-DE"/>
              </w:rPr>
            </w:pPr>
            <w:r>
              <w:rPr>
                <w:rFonts w:ascii="Arial" w:hAnsi="Arial" w:cs="Arial"/>
                <w:lang w:val="de-DE"/>
              </w:rPr>
              <w:t xml:space="preserve">Die Schülerinnen und Schüler hören jeden Text </w:t>
            </w:r>
            <w:r>
              <w:rPr>
                <w:rFonts w:ascii="Arial" w:hAnsi="Arial" w:cs="Arial"/>
                <w:b/>
                <w:lang w:val="de-DE"/>
              </w:rPr>
              <w:t>zwei Mal</w:t>
            </w:r>
            <w:r>
              <w:rPr>
                <w:rFonts w:ascii="Arial" w:hAnsi="Arial" w:cs="Arial"/>
                <w:lang w:val="de-DE"/>
              </w:rPr>
              <w:t xml:space="preserve">. Zwischen dem ersten und zweiten Hören ist eine angemessene Pause </w:t>
            </w:r>
            <w:r w:rsidRPr="004C1C4E">
              <w:rPr>
                <w:rFonts w:ascii="Arial" w:hAnsi="Arial" w:cs="Arial"/>
                <w:lang w:val="de-DE"/>
              </w:rPr>
              <w:t>einzuhalten</w:t>
            </w:r>
            <w:r>
              <w:rPr>
                <w:rFonts w:ascii="Arial" w:hAnsi="Arial" w:cs="Arial"/>
                <w:b/>
                <w:lang w:val="de-DE"/>
              </w:rPr>
              <w:t>.</w:t>
            </w:r>
          </w:p>
          <w:p w:rsidR="0050322A" w:rsidRDefault="0050322A" w:rsidP="00BC4798">
            <w:pPr>
              <w:rPr>
                <w:rFonts w:ascii="Arial" w:hAnsi="Arial" w:cs="Arial"/>
                <w:lang w:val="de-DE"/>
              </w:rPr>
            </w:pPr>
            <w:r>
              <w:rPr>
                <w:rFonts w:ascii="Arial" w:hAnsi="Arial" w:cs="Arial"/>
                <w:b/>
                <w:lang w:val="de-DE"/>
              </w:rPr>
              <w:t>Vor dem ersten Hören lesen die Schülerinnen und Schüler die jeweilige Aufgabenstellung durch.</w:t>
            </w:r>
            <w:r>
              <w:rPr>
                <w:rFonts w:ascii="Arial" w:hAnsi="Arial" w:cs="Arial"/>
                <w:lang w:val="de-DE"/>
              </w:rPr>
              <w:t xml:space="preserve"> </w:t>
            </w:r>
          </w:p>
          <w:p w:rsidR="0050322A" w:rsidRDefault="0050322A" w:rsidP="00BC4798">
            <w:pPr>
              <w:rPr>
                <w:rFonts w:ascii="Arial" w:hAnsi="Arial" w:cs="Arial"/>
                <w:lang w:val="de-DE"/>
              </w:rPr>
            </w:pPr>
            <w:r>
              <w:rPr>
                <w:rFonts w:ascii="Arial" w:hAnsi="Arial" w:cs="Arial"/>
                <w:lang w:val="de-DE"/>
              </w:rPr>
              <w:t xml:space="preserve">Die Dauer der Einlesezeit vor dem ersten Hören wird durch die Fachlehrkraft bestimmt und orientiert sich an der Länge der zu lesenden Aufgabenstellung. </w:t>
            </w:r>
          </w:p>
          <w:p w:rsidR="0050322A" w:rsidRDefault="0050322A" w:rsidP="00BC4798">
            <w:pPr>
              <w:rPr>
                <w:rFonts w:ascii="Arial" w:hAnsi="Arial" w:cs="Arial"/>
                <w:lang w:val="de-DE"/>
              </w:rPr>
            </w:pPr>
          </w:p>
          <w:p w:rsidR="0050322A" w:rsidRDefault="0050322A" w:rsidP="00BC4798">
            <w:pPr>
              <w:rPr>
                <w:rFonts w:ascii="Arial" w:hAnsi="Arial" w:cs="Arial"/>
                <w:b/>
                <w:lang w:val="de-DE"/>
              </w:rPr>
            </w:pPr>
            <w:r>
              <w:rPr>
                <w:rFonts w:ascii="Arial" w:hAnsi="Arial" w:cs="Arial"/>
                <w:b/>
                <w:lang w:val="de-DE"/>
              </w:rPr>
              <w:t>Während des Hörens dürfen Notizen gemacht werden.</w:t>
            </w:r>
          </w:p>
          <w:p w:rsidR="0050322A" w:rsidRPr="0076227D" w:rsidRDefault="0050322A" w:rsidP="00BC4798">
            <w:pPr>
              <w:rPr>
                <w:rFonts w:ascii="Arial" w:hAnsi="Arial" w:cs="Arial"/>
                <w:lang w:val="de-DE"/>
              </w:rPr>
            </w:pPr>
          </w:p>
        </w:tc>
      </w:tr>
    </w:tbl>
    <w:p w:rsidR="004F3E33" w:rsidRDefault="004F3E33">
      <w:pPr>
        <w:tabs>
          <w:tab w:val="left" w:pos="7371"/>
        </w:tabs>
        <w:spacing w:before="120"/>
        <w:rPr>
          <w:rFonts w:ascii="Arial" w:hAnsi="Arial" w:cs="Arial"/>
          <w:szCs w:val="24"/>
          <w:lang w:val="de-DE"/>
        </w:rPr>
        <w:sectPr w:rsidR="004F3E33" w:rsidSect="00C27480">
          <w:pgSz w:w="11907" w:h="16840" w:code="9"/>
          <w:pgMar w:top="851" w:right="1418" w:bottom="851" w:left="1418" w:header="567" w:footer="567" w:gutter="0"/>
          <w:cols w:space="708"/>
          <w:docGrid w:linePitch="360"/>
        </w:sectPr>
      </w:pPr>
    </w:p>
    <w:p w:rsidR="00185EDC" w:rsidRDefault="00185EDC" w:rsidP="00185EDC">
      <w:pPr>
        <w:tabs>
          <w:tab w:val="left" w:pos="7371"/>
        </w:tabs>
        <w:spacing w:before="120"/>
        <w:rPr>
          <w:rFonts w:ascii="Arial" w:hAnsi="Arial" w:cs="Arial"/>
          <w:b/>
          <w:sz w:val="28"/>
          <w:szCs w:val="28"/>
          <w:lang w:val="de-DE"/>
        </w:rPr>
      </w:pPr>
      <w:r>
        <w:rPr>
          <w:rFonts w:ascii="Arial" w:hAnsi="Arial" w:cs="Arial"/>
          <w:b/>
          <w:sz w:val="28"/>
          <w:szCs w:val="28"/>
          <w:lang w:val="de-DE"/>
        </w:rPr>
        <w:lastRenderedPageBreak/>
        <w:t>2. Korrekturhinweise</w:t>
      </w:r>
    </w:p>
    <w:p w:rsidR="00185EDC" w:rsidRDefault="00185EDC" w:rsidP="00185EDC">
      <w:pPr>
        <w:tabs>
          <w:tab w:val="left" w:pos="7371"/>
        </w:tabs>
        <w:spacing w:before="120"/>
        <w:rPr>
          <w:rFonts w:ascii="Arial" w:hAnsi="Arial" w:cs="Arial"/>
          <w:b/>
          <w:sz w:val="28"/>
          <w:szCs w:val="28"/>
          <w:lang w:val="de-DE"/>
        </w:rPr>
      </w:pPr>
    </w:p>
    <w:p w:rsidR="00185EDC" w:rsidRDefault="00185EDC" w:rsidP="00185EDC">
      <w:pPr>
        <w:numPr>
          <w:ilvl w:val="0"/>
          <w:numId w:val="6"/>
        </w:numPr>
        <w:tabs>
          <w:tab w:val="left" w:pos="7371"/>
        </w:tabs>
        <w:spacing w:before="120"/>
        <w:rPr>
          <w:rFonts w:ascii="Arial" w:hAnsi="Arial" w:cs="Arial"/>
          <w:bCs/>
          <w:szCs w:val="24"/>
          <w:lang w:val="de-DE"/>
        </w:rPr>
      </w:pPr>
      <w:r>
        <w:rPr>
          <w:rFonts w:ascii="Arial" w:hAnsi="Arial" w:cs="Arial"/>
          <w:bCs/>
          <w:szCs w:val="24"/>
          <w:lang w:val="de-DE"/>
        </w:rPr>
        <w:t>Die Note der Hörverstehensaufgabe wird gemäß unten stehender Tabelle mit der Gesamtpunktezahl für alle Aufgaben ermittelt.</w:t>
      </w:r>
    </w:p>
    <w:p w:rsidR="00185EDC" w:rsidRDefault="00185EDC" w:rsidP="00185EDC">
      <w:pPr>
        <w:numPr>
          <w:ilvl w:val="0"/>
          <w:numId w:val="6"/>
        </w:numPr>
        <w:tabs>
          <w:tab w:val="left" w:pos="7371"/>
        </w:tabs>
        <w:spacing w:before="120"/>
        <w:rPr>
          <w:rFonts w:ascii="Arial" w:hAnsi="Arial" w:cs="Arial"/>
          <w:bCs/>
          <w:szCs w:val="24"/>
          <w:lang w:val="de-DE"/>
        </w:rPr>
      </w:pPr>
      <w:r w:rsidRPr="003862B2">
        <w:rPr>
          <w:rFonts w:ascii="Arial" w:hAnsi="Arial" w:cs="Arial"/>
          <w:szCs w:val="24"/>
          <w:lang w:val="de-DE"/>
        </w:rPr>
        <w:t xml:space="preserve">Wenn die Schülerlösung beliebig viele Aussagen und Informationen enthält, die für die korrekte Lösung irrelevant sind, </w:t>
      </w:r>
      <w:r w:rsidRPr="003862B2">
        <w:rPr>
          <w:rFonts w:ascii="Arial" w:hAnsi="Arial" w:cs="Arial"/>
          <w:lang w:val="de-DE"/>
        </w:rPr>
        <w:t>kann die volle Punktzahl nicht vergeben werden</w:t>
      </w:r>
      <w:r w:rsidRPr="003862B2">
        <w:rPr>
          <w:rFonts w:ascii="Arial" w:hAnsi="Arial" w:cs="Arial"/>
          <w:szCs w:val="24"/>
          <w:lang w:val="de-DE"/>
        </w:rPr>
        <w:t xml:space="preserve">. </w:t>
      </w:r>
      <w:r w:rsidRPr="00546CD9">
        <w:rPr>
          <w:rFonts w:ascii="Arial" w:hAnsi="Arial" w:cs="Arial"/>
          <w:szCs w:val="24"/>
        </w:rPr>
        <w:t>Dies gilt auch für eine nicht vollständige Lösung.</w:t>
      </w:r>
    </w:p>
    <w:p w:rsidR="00185EDC" w:rsidRDefault="00185EDC" w:rsidP="00185EDC">
      <w:pPr>
        <w:rPr>
          <w:rFonts w:ascii="Arial" w:hAnsi="Arial" w:cs="Arial"/>
          <w:b/>
          <w:szCs w:val="24"/>
          <w:lang w:val="de-DE"/>
        </w:rPr>
      </w:pPr>
    </w:p>
    <w:p w:rsidR="00185EDC" w:rsidRDefault="00185EDC" w:rsidP="00185EDC">
      <w:pPr>
        <w:rPr>
          <w:rFonts w:ascii="Arial" w:hAnsi="Arial" w:cs="Arial"/>
          <w:b/>
          <w:sz w:val="28"/>
          <w:szCs w:val="28"/>
          <w:lang w:val="de-DE"/>
        </w:rPr>
      </w:pPr>
      <w:r>
        <w:rPr>
          <w:rFonts w:ascii="Arial" w:hAnsi="Arial" w:cs="Arial"/>
          <w:b/>
          <w:sz w:val="28"/>
          <w:szCs w:val="28"/>
          <w:lang w:val="de-DE"/>
        </w:rPr>
        <w:t>Notentabelle</w:t>
      </w:r>
    </w:p>
    <w:p w:rsidR="00185EDC" w:rsidRDefault="00185EDC" w:rsidP="00185EDC">
      <w:pPr>
        <w:rPr>
          <w:rFonts w:ascii="Arial" w:hAnsi="Arial" w:cs="Arial"/>
          <w:b/>
          <w:sz w:val="28"/>
          <w:szCs w:val="28"/>
          <w:lang w:val="de-DE"/>
        </w:rPr>
      </w:pPr>
    </w:p>
    <w:p w:rsidR="00185EDC" w:rsidRDefault="00185EDC" w:rsidP="00185EDC">
      <w:pPr>
        <w:rPr>
          <w:rFonts w:ascii="Arial" w:hAnsi="Arial" w:cs="Arial"/>
          <w:szCs w:val="24"/>
          <w:lang w:val="de-DE"/>
        </w:rPr>
      </w:pPr>
      <w:r>
        <w:rPr>
          <w:rFonts w:ascii="Arial" w:hAnsi="Arial" w:cs="Arial"/>
          <w:b/>
          <w:szCs w:val="24"/>
          <w:lang w:val="de-DE"/>
        </w:rPr>
        <w:t>In der Hörverstehensaufgabe können insgesamt 30 Punkte erreicht werden, die nach folgender Tabelle in Noten umgerechnet werden.</w:t>
      </w:r>
      <w:r>
        <w:rPr>
          <w:rFonts w:ascii="Arial" w:hAnsi="Arial" w:cs="Arial"/>
          <w:szCs w:val="24"/>
          <w:lang w:val="de-DE"/>
        </w:rPr>
        <w:t xml:space="preserve"> </w:t>
      </w:r>
    </w:p>
    <w:p w:rsidR="00185EDC" w:rsidRDefault="00185EDC" w:rsidP="00185EDC">
      <w:pPr>
        <w:rPr>
          <w:rFonts w:ascii="Arial" w:hAnsi="Arial" w:cs="Arial"/>
          <w:szCs w:val="24"/>
          <w:lang w:val="de-DE"/>
        </w:rPr>
      </w:pPr>
    </w:p>
    <w:p w:rsidR="00185EDC" w:rsidRDefault="00185EDC" w:rsidP="00185EDC">
      <w:pPr>
        <w:rPr>
          <w:rFonts w:ascii="Arial" w:hAnsi="Arial" w:cs="Arial"/>
          <w:szCs w:val="24"/>
          <w:lang w:val="de-DE"/>
        </w:rPr>
      </w:pPr>
      <w:r>
        <w:rPr>
          <w:rFonts w:ascii="Arial" w:hAnsi="Arial" w:cs="Arial"/>
          <w:szCs w:val="24"/>
          <w:lang w:val="de-DE"/>
        </w:rPr>
        <w:t>Bei der Erstellung einer eigenen Hörverstehensaufgabe sind auch andere Gesamtpunktezahlen möglich. Die Benotung muss sich jedoch an der Struktur der vorgegebenen Notentabelle (50% der Gesamtpunktezahl = 4,0) orientieren, da keine Sprachleistungen auf Englisch erfolgen.</w:t>
      </w:r>
    </w:p>
    <w:p w:rsidR="00185EDC" w:rsidRDefault="00185EDC" w:rsidP="00185EDC">
      <w:pPr>
        <w:rPr>
          <w:rFonts w:ascii="Arial" w:hAnsi="Arial" w:cs="Arial"/>
          <w:sz w:val="20"/>
          <w:lang w:val="de-DE"/>
        </w:rPr>
      </w:pPr>
    </w:p>
    <w:p w:rsidR="00185EDC" w:rsidRDefault="00185EDC" w:rsidP="00185EDC">
      <w:pPr>
        <w:rPr>
          <w:noProof/>
          <w:lang w:val="de-DE"/>
        </w:rPr>
      </w:pPr>
      <w:r>
        <w:rPr>
          <w:noProof/>
          <w:lang w:val="de-DE"/>
        </w:rPr>
        <w:drawing>
          <wp:inline distT="0" distB="0" distL="0" distR="0">
            <wp:extent cx="4632960" cy="44500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2960" cy="4450080"/>
                    </a:xfrm>
                    <a:prstGeom prst="rect">
                      <a:avLst/>
                    </a:prstGeom>
                    <a:noFill/>
                    <a:ln>
                      <a:noFill/>
                    </a:ln>
                  </pic:spPr>
                </pic:pic>
              </a:graphicData>
            </a:graphic>
          </wp:inline>
        </w:drawing>
      </w:r>
    </w:p>
    <w:p w:rsidR="00395CA6" w:rsidRDefault="00395CA6">
      <w:pPr>
        <w:rPr>
          <w:rFonts w:ascii="Arial" w:hAnsi="Arial" w:cs="Arial"/>
          <w:b/>
          <w:sz w:val="28"/>
          <w:szCs w:val="24"/>
          <w:lang w:val="de-DE"/>
        </w:rPr>
      </w:pPr>
      <w:r>
        <w:rPr>
          <w:rFonts w:ascii="Arial" w:hAnsi="Arial" w:cs="Arial"/>
          <w:b/>
          <w:sz w:val="28"/>
          <w:szCs w:val="24"/>
          <w:lang w:val="de-DE"/>
        </w:rPr>
        <w:br w:type="page"/>
      </w:r>
    </w:p>
    <w:p w:rsidR="004F3E33" w:rsidRDefault="004F3E33" w:rsidP="00736189">
      <w:pPr>
        <w:rPr>
          <w:rFonts w:ascii="Arial" w:hAnsi="Arial" w:cs="Arial"/>
          <w:b/>
          <w:sz w:val="28"/>
          <w:szCs w:val="24"/>
          <w:lang w:val="de-DE"/>
        </w:rPr>
      </w:pPr>
      <w:r>
        <w:rPr>
          <w:rFonts w:ascii="Arial" w:hAnsi="Arial" w:cs="Arial"/>
          <w:b/>
          <w:sz w:val="28"/>
          <w:szCs w:val="24"/>
          <w:lang w:val="de-DE"/>
        </w:rPr>
        <w:lastRenderedPageBreak/>
        <w:t>3. Lösungshinweise</w:t>
      </w:r>
    </w:p>
    <w:p w:rsidR="00C9239E" w:rsidRDefault="00C9239E" w:rsidP="00F962C3">
      <w:pPr>
        <w:rPr>
          <w:rFonts w:ascii="Arial" w:hAnsi="Arial" w:cs="Arial"/>
          <w:b/>
          <w:szCs w:val="24"/>
          <w:lang w:val="de-DE"/>
        </w:rPr>
      </w:pPr>
    </w:p>
    <w:p w:rsidR="00572B37" w:rsidRDefault="00572B37" w:rsidP="00F962C3">
      <w:pPr>
        <w:rPr>
          <w:rFonts w:ascii="Arial" w:hAnsi="Arial" w:cs="Arial"/>
          <w:b/>
          <w:szCs w:val="24"/>
          <w:lang w:val="de-DE"/>
        </w:rPr>
      </w:pPr>
      <w:r>
        <w:rPr>
          <w:rFonts w:ascii="Arial" w:hAnsi="Arial" w:cs="Arial"/>
          <w:b/>
          <w:szCs w:val="24"/>
          <w:lang w:val="de-DE"/>
        </w:rPr>
        <w:t>Aufgabe 1</w:t>
      </w:r>
      <w:r w:rsidRPr="00F962C3">
        <w:rPr>
          <w:rFonts w:ascii="Arial" w:hAnsi="Arial" w:cs="Arial"/>
          <w:b/>
          <w:szCs w:val="24"/>
          <w:lang w:val="de-DE"/>
        </w:rPr>
        <w:t>: Tapescript</w:t>
      </w:r>
    </w:p>
    <w:p w:rsidR="00572B37" w:rsidRDefault="00572B37" w:rsidP="00F962C3">
      <w:pPr>
        <w:rPr>
          <w:rFonts w:ascii="Arial" w:hAnsi="Arial" w:cs="Arial"/>
          <w:b/>
          <w:szCs w:val="24"/>
          <w:lang w:val="de-D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1206"/>
        <w:gridCol w:w="8433"/>
      </w:tblGrid>
      <w:tr w:rsidR="00391722" w:rsidRPr="00395CA6" w:rsidTr="003040C3">
        <w:tc>
          <w:tcPr>
            <w:tcW w:w="9639" w:type="dxa"/>
            <w:gridSpan w:val="2"/>
            <w:shd w:val="clear" w:color="auto" w:fill="auto"/>
          </w:tcPr>
          <w:p w:rsidR="00391722" w:rsidRPr="00395CA6" w:rsidRDefault="00391722" w:rsidP="003040C3">
            <w:pPr>
              <w:pStyle w:val="StandardWeb"/>
              <w:rPr>
                <w:rFonts w:ascii="Arial" w:hAnsi="Arial" w:cs="Arial"/>
                <w:color w:val="000000"/>
                <w:sz w:val="22"/>
                <w:szCs w:val="22"/>
                <w:lang w:val="en-US"/>
              </w:rPr>
            </w:pPr>
            <w:r w:rsidRPr="00395CA6">
              <w:rPr>
                <w:rFonts w:ascii="Arial" w:hAnsi="Arial" w:cs="Arial"/>
                <w:b/>
                <w:color w:val="000000"/>
                <w:sz w:val="22"/>
                <w:szCs w:val="22"/>
                <w:lang w:val="en-US"/>
              </w:rPr>
              <w:t xml:space="preserve">Ron: </w:t>
            </w:r>
            <w:r w:rsidRPr="00395CA6">
              <w:rPr>
                <w:rFonts w:ascii="Arial" w:hAnsi="Arial" w:cs="Arial"/>
                <w:color w:val="000000"/>
                <w:sz w:val="22"/>
                <w:szCs w:val="22"/>
                <w:lang w:val="en-US"/>
              </w:rPr>
              <w:t xml:space="preserve">Hello and welcome to our programme </w:t>
            </w:r>
            <w:r w:rsidRPr="00395CA6">
              <w:rPr>
                <w:rFonts w:ascii="Arial" w:hAnsi="Arial" w:cs="Arial"/>
                <w:i/>
                <w:color w:val="000000"/>
                <w:sz w:val="22"/>
                <w:szCs w:val="22"/>
                <w:lang w:val="en-US"/>
              </w:rPr>
              <w:t>Current Issues</w:t>
            </w:r>
            <w:r w:rsidRPr="00395CA6">
              <w:rPr>
                <w:rFonts w:ascii="Arial" w:hAnsi="Arial" w:cs="Arial"/>
                <w:color w:val="000000"/>
                <w:sz w:val="22"/>
                <w:szCs w:val="22"/>
                <w:lang w:val="en-US"/>
              </w:rPr>
              <w:t xml:space="preserve"> here on Channel </w:t>
            </w:r>
            <w:r w:rsidRPr="00395CA6">
              <w:rPr>
                <w:rFonts w:ascii="Arial" w:hAnsi="Arial" w:cs="Arial"/>
                <w:i/>
                <w:color w:val="000000"/>
                <w:sz w:val="22"/>
                <w:szCs w:val="22"/>
                <w:lang w:val="en-US"/>
              </w:rPr>
              <w:t>FreshAir</w:t>
            </w:r>
            <w:r w:rsidRPr="00395CA6">
              <w:rPr>
                <w:rFonts w:ascii="Arial" w:hAnsi="Arial" w:cs="Arial"/>
                <w:color w:val="000000"/>
                <w:sz w:val="22"/>
                <w:szCs w:val="22"/>
                <w:lang w:val="en-US"/>
              </w:rPr>
              <w:t>. My name is Ron Clover and today our topic is immigration. We’ve asked our listeners to comment on this issue. Let’s see what they have to say:</w:t>
            </w:r>
          </w:p>
          <w:p w:rsidR="00391722" w:rsidRPr="00395CA6" w:rsidRDefault="00391722"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Here is Tom’s email. He is from London:</w:t>
            </w:r>
          </w:p>
        </w:tc>
      </w:tr>
      <w:tr w:rsidR="00391722" w:rsidRPr="00395CA6" w:rsidTr="003040C3">
        <w:tc>
          <w:tcPr>
            <w:tcW w:w="1206" w:type="dxa"/>
            <w:shd w:val="clear" w:color="auto" w:fill="auto"/>
          </w:tcPr>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Tom</w:t>
            </w:r>
          </w:p>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(1)</w:t>
            </w:r>
          </w:p>
        </w:tc>
        <w:tc>
          <w:tcPr>
            <w:tcW w:w="8433" w:type="dxa"/>
            <w:shd w:val="clear" w:color="auto" w:fill="auto"/>
          </w:tcPr>
          <w:p w:rsidR="00391722" w:rsidRPr="00395CA6" w:rsidRDefault="00391722" w:rsidP="003040C3">
            <w:pPr>
              <w:pStyle w:val="StandardWeb"/>
              <w:rPr>
                <w:sz w:val="22"/>
                <w:szCs w:val="22"/>
                <w:lang w:val="en-US"/>
              </w:rPr>
            </w:pPr>
            <w:r w:rsidRPr="00395CA6">
              <w:rPr>
                <w:rFonts w:ascii="Arial" w:hAnsi="Arial" w:cs="Arial"/>
                <w:color w:val="000000"/>
                <w:sz w:val="22"/>
                <w:szCs w:val="22"/>
                <w:lang w:val="en-GB"/>
              </w:rPr>
              <w:t>Immigration does not in itself endanger Europe, but when it happens very rapidly and on a very large scale it has negative effects. That is what’s been happening in Europe. In several European countries the immigrant and ethnic minority population is rising to 15% or even 20%. Many large towns such as Birmingham, Malmo and Marseilles, already have a 40% ethnic minority. This sudden and largely unplanned demographic shift has damaged trust between citizens and has generated racial tension and even riots in some countries.</w:t>
            </w:r>
          </w:p>
        </w:tc>
      </w:tr>
      <w:tr w:rsidR="00391722" w:rsidRPr="00395CA6" w:rsidTr="003040C3">
        <w:tc>
          <w:tcPr>
            <w:tcW w:w="9639" w:type="dxa"/>
            <w:gridSpan w:val="2"/>
            <w:shd w:val="clear" w:color="auto" w:fill="auto"/>
          </w:tcPr>
          <w:p w:rsidR="00391722" w:rsidRPr="00395CA6" w:rsidRDefault="00391722" w:rsidP="003040C3">
            <w:pPr>
              <w:pStyle w:val="StandardWeb"/>
              <w:rPr>
                <w:rFonts w:ascii="Arial" w:hAnsi="Arial" w:cs="Arial"/>
                <w:color w:val="000000"/>
                <w:sz w:val="22"/>
                <w:szCs w:val="22"/>
                <w:lang w:val="en-GB"/>
              </w:rPr>
            </w:pPr>
            <w:r w:rsidRPr="00395CA6">
              <w:rPr>
                <w:rFonts w:ascii="Arial" w:hAnsi="Arial" w:cs="Arial"/>
                <w:color w:val="000000"/>
                <w:sz w:val="22"/>
                <w:szCs w:val="22"/>
                <w:lang w:val="en-GB"/>
              </w:rPr>
              <w:t>Southend resident Peter has quite an interesting point of view:</w:t>
            </w:r>
          </w:p>
        </w:tc>
      </w:tr>
      <w:tr w:rsidR="00391722" w:rsidRPr="00395CA6" w:rsidTr="003040C3">
        <w:tc>
          <w:tcPr>
            <w:tcW w:w="1206" w:type="dxa"/>
            <w:shd w:val="clear" w:color="auto" w:fill="auto"/>
          </w:tcPr>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Peter</w:t>
            </w:r>
          </w:p>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(2)</w:t>
            </w:r>
          </w:p>
        </w:tc>
        <w:tc>
          <w:tcPr>
            <w:tcW w:w="8433" w:type="dxa"/>
            <w:shd w:val="clear" w:color="auto" w:fill="auto"/>
          </w:tcPr>
          <w:p w:rsidR="00391722" w:rsidRPr="00395CA6" w:rsidRDefault="00391722" w:rsidP="003040C3">
            <w:pPr>
              <w:pStyle w:val="StandardWeb"/>
              <w:rPr>
                <w:rStyle w:val="currencyconvertertext"/>
                <w:rFonts w:ascii="Arial" w:hAnsi="Arial" w:cs="Arial"/>
                <w:color w:val="000000"/>
                <w:sz w:val="22"/>
                <w:szCs w:val="22"/>
                <w:lang w:val="en-GB"/>
              </w:rPr>
            </w:pPr>
            <w:r w:rsidRPr="00395CA6">
              <w:rPr>
                <w:rFonts w:ascii="Arial" w:hAnsi="Arial" w:cs="Arial"/>
                <w:color w:val="000000"/>
                <w:sz w:val="22"/>
                <w:szCs w:val="22"/>
                <w:lang w:val="en-GB"/>
              </w:rPr>
              <w:t>There is, of course, good immigration</w:t>
            </w:r>
            <w:r w:rsidR="009231B1" w:rsidRPr="00395CA6">
              <w:rPr>
                <w:rFonts w:ascii="Arial" w:hAnsi="Arial" w:cs="Arial"/>
                <w:color w:val="000000"/>
                <w:sz w:val="22"/>
                <w:szCs w:val="22"/>
                <w:lang w:val="en-GB"/>
              </w:rPr>
              <w:t>,</w:t>
            </w:r>
            <w:r w:rsidRPr="00395CA6">
              <w:rPr>
                <w:rFonts w:ascii="Arial" w:hAnsi="Arial" w:cs="Arial"/>
                <w:color w:val="000000"/>
                <w:sz w:val="22"/>
                <w:szCs w:val="22"/>
                <w:lang w:val="en-GB"/>
              </w:rPr>
              <w:t xml:space="preserve"> too. Let me just point to the ambition of many young migrants to learn and their willingness to do dirty or under-paid  jobs that few local people want to do, like jobs in the care profession, for example.. I’m fully aware of the fact that these benefits would have to be very large to compensate for the cultural and social disruption caused by over-rapid immigration.</w:t>
            </w:r>
          </w:p>
        </w:tc>
      </w:tr>
      <w:tr w:rsidR="00391722" w:rsidRPr="00395CA6" w:rsidTr="003040C3">
        <w:tc>
          <w:tcPr>
            <w:tcW w:w="9639" w:type="dxa"/>
            <w:gridSpan w:val="2"/>
            <w:shd w:val="clear" w:color="auto" w:fill="auto"/>
          </w:tcPr>
          <w:p w:rsidR="00391722" w:rsidRPr="00395CA6" w:rsidRDefault="009231B1"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Here is a telephone call from</w:t>
            </w:r>
            <w:r w:rsidR="00391722" w:rsidRPr="00395CA6">
              <w:rPr>
                <w:rStyle w:val="currencyconvertertext"/>
                <w:rFonts w:ascii="Arial" w:hAnsi="Arial" w:cs="Arial"/>
                <w:color w:val="000000"/>
                <w:sz w:val="22"/>
                <w:szCs w:val="22"/>
                <w:lang w:val="en-GB"/>
              </w:rPr>
              <w:t xml:space="preserve"> Abigail</w:t>
            </w:r>
            <w:r w:rsidRPr="00395CA6">
              <w:rPr>
                <w:rStyle w:val="currencyconvertertext"/>
                <w:rFonts w:ascii="Arial" w:hAnsi="Arial" w:cs="Arial"/>
                <w:color w:val="000000"/>
                <w:sz w:val="22"/>
                <w:szCs w:val="22"/>
                <w:lang w:val="en-GB"/>
              </w:rPr>
              <w:t>:</w:t>
            </w:r>
          </w:p>
        </w:tc>
      </w:tr>
      <w:tr w:rsidR="00391722" w:rsidRPr="00395CA6" w:rsidTr="003040C3">
        <w:tc>
          <w:tcPr>
            <w:tcW w:w="1206" w:type="dxa"/>
            <w:shd w:val="clear" w:color="auto" w:fill="auto"/>
          </w:tcPr>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Abigail</w:t>
            </w:r>
          </w:p>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(3)</w:t>
            </w:r>
          </w:p>
        </w:tc>
        <w:tc>
          <w:tcPr>
            <w:tcW w:w="8433" w:type="dxa"/>
            <w:shd w:val="clear" w:color="auto" w:fill="auto"/>
          </w:tcPr>
          <w:p w:rsidR="00391722" w:rsidRPr="00395CA6" w:rsidRDefault="00391722"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In my opinion, mass immigration increases inequality since it adds to urban congestion which increases pressure on public services and available housing. The Government should try to solve urban problems quickly in order to avoid incidents which have occurred in cities like Bedford and Manchester. This development has spread all over Europe.</w:t>
            </w:r>
          </w:p>
        </w:tc>
      </w:tr>
      <w:tr w:rsidR="00391722" w:rsidRPr="00395CA6" w:rsidTr="003040C3">
        <w:tc>
          <w:tcPr>
            <w:tcW w:w="9639" w:type="dxa"/>
            <w:gridSpan w:val="2"/>
            <w:shd w:val="clear" w:color="auto" w:fill="auto"/>
          </w:tcPr>
          <w:p w:rsidR="00391722" w:rsidRPr="00395CA6" w:rsidRDefault="00391722"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Don from Oxford says:</w:t>
            </w:r>
          </w:p>
        </w:tc>
      </w:tr>
      <w:tr w:rsidR="00391722" w:rsidRPr="00395CA6" w:rsidTr="003040C3">
        <w:tc>
          <w:tcPr>
            <w:tcW w:w="1206" w:type="dxa"/>
            <w:shd w:val="clear" w:color="auto" w:fill="auto"/>
          </w:tcPr>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Don</w:t>
            </w:r>
          </w:p>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(4)</w:t>
            </w:r>
          </w:p>
        </w:tc>
        <w:tc>
          <w:tcPr>
            <w:tcW w:w="8433" w:type="dxa"/>
            <w:shd w:val="clear" w:color="auto" w:fill="auto"/>
          </w:tcPr>
          <w:p w:rsidR="00391722" w:rsidRPr="00395CA6" w:rsidRDefault="00391722"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Some Europeans feel immigration is a threat, but they’re wrong. Far from endangering European society, immigration can revitalise it. Europe is in decline. If there was no immigration and no measures were taken against the problem of overaging, over the next decade, the workforce in Europe would shrink, thus making it harder to pay for the pensions, and for health and social care of the growing numbers of elderly people.</w:t>
            </w:r>
          </w:p>
        </w:tc>
      </w:tr>
      <w:tr w:rsidR="00391722" w:rsidRPr="00395CA6" w:rsidTr="003040C3">
        <w:tc>
          <w:tcPr>
            <w:tcW w:w="9639" w:type="dxa"/>
            <w:gridSpan w:val="2"/>
            <w:shd w:val="clear" w:color="auto" w:fill="auto"/>
          </w:tcPr>
          <w:p w:rsidR="00391722" w:rsidRPr="00395CA6" w:rsidRDefault="00391722"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Last but not least, let’s turn to Jenny from Crawley:</w:t>
            </w:r>
          </w:p>
        </w:tc>
      </w:tr>
      <w:tr w:rsidR="00391722" w:rsidRPr="00395CA6" w:rsidTr="003040C3">
        <w:tc>
          <w:tcPr>
            <w:tcW w:w="1206" w:type="dxa"/>
            <w:shd w:val="clear" w:color="auto" w:fill="auto"/>
          </w:tcPr>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Jennifer</w:t>
            </w:r>
          </w:p>
          <w:p w:rsidR="00391722" w:rsidRPr="00395CA6" w:rsidRDefault="00391722" w:rsidP="003040C3">
            <w:pPr>
              <w:pStyle w:val="StandardWeb"/>
              <w:jc w:val="center"/>
              <w:rPr>
                <w:rStyle w:val="currencyconvertertext"/>
                <w:rFonts w:ascii="Arial" w:hAnsi="Arial" w:cs="Arial"/>
                <w:b/>
                <w:color w:val="000000"/>
                <w:sz w:val="22"/>
                <w:szCs w:val="22"/>
                <w:lang w:val="en-GB"/>
              </w:rPr>
            </w:pPr>
            <w:r w:rsidRPr="00395CA6">
              <w:rPr>
                <w:rStyle w:val="currencyconvertertext"/>
                <w:rFonts w:ascii="Arial" w:hAnsi="Arial" w:cs="Arial"/>
                <w:b/>
                <w:color w:val="000000"/>
                <w:sz w:val="22"/>
                <w:szCs w:val="22"/>
                <w:lang w:val="en-GB"/>
              </w:rPr>
              <w:t>(5)</w:t>
            </w:r>
          </w:p>
        </w:tc>
        <w:tc>
          <w:tcPr>
            <w:tcW w:w="8433" w:type="dxa"/>
            <w:shd w:val="clear" w:color="auto" w:fill="auto"/>
          </w:tcPr>
          <w:p w:rsidR="00391722" w:rsidRPr="00395CA6" w:rsidRDefault="00391722" w:rsidP="003040C3">
            <w:pPr>
              <w:pStyle w:val="StandardWeb"/>
              <w:rPr>
                <w:rStyle w:val="currencyconvertertext"/>
                <w:rFonts w:ascii="Arial" w:hAnsi="Arial" w:cs="Arial"/>
                <w:color w:val="000000"/>
                <w:sz w:val="22"/>
                <w:szCs w:val="22"/>
                <w:lang w:val="en-GB"/>
              </w:rPr>
            </w:pPr>
            <w:r w:rsidRPr="00395CA6">
              <w:rPr>
                <w:rStyle w:val="currencyconvertertext"/>
                <w:rFonts w:ascii="Arial" w:hAnsi="Arial" w:cs="Arial"/>
                <w:color w:val="000000"/>
                <w:sz w:val="22"/>
                <w:szCs w:val="22"/>
                <w:lang w:val="en-GB"/>
              </w:rPr>
              <w:t>The interaction between newcomers and native Europeans can be very fruitful. As a growing volume of research shows, people can come up with solutions to problems faster and better if they think differently. If ten people think alike, their ten heads are no better than one. Cultural diversity can give a huge boost to businesses and organizations, as places like London and Silicon Valley show. To make the most of the potential of diverse societies, we need to ensure that everyone can fully participate in society.</w:t>
            </w:r>
          </w:p>
        </w:tc>
      </w:tr>
    </w:tbl>
    <w:p w:rsidR="00391722" w:rsidRPr="0058454F" w:rsidRDefault="00391722" w:rsidP="003E0EE0">
      <w:pPr>
        <w:rPr>
          <w:rFonts w:ascii="Arial" w:hAnsi="Arial" w:cs="Arial"/>
          <w:b/>
          <w:szCs w:val="24"/>
        </w:rPr>
      </w:pPr>
    </w:p>
    <w:p w:rsidR="00185EDC" w:rsidRDefault="00185EDC">
      <w:pPr>
        <w:rPr>
          <w:rFonts w:ascii="Arial" w:hAnsi="Arial" w:cs="Arial"/>
          <w:b/>
          <w:szCs w:val="24"/>
          <w:lang w:val="de-DE"/>
        </w:rPr>
      </w:pPr>
      <w:r>
        <w:rPr>
          <w:rFonts w:ascii="Arial" w:hAnsi="Arial" w:cs="Arial"/>
          <w:b/>
          <w:szCs w:val="24"/>
          <w:lang w:val="de-DE"/>
        </w:rPr>
        <w:br w:type="page"/>
      </w:r>
    </w:p>
    <w:p w:rsidR="003E0EE0" w:rsidRDefault="003E0EE0" w:rsidP="003E0EE0">
      <w:pPr>
        <w:rPr>
          <w:rFonts w:ascii="Arial" w:hAnsi="Arial" w:cs="Arial"/>
          <w:b/>
          <w:szCs w:val="24"/>
          <w:lang w:val="de-DE"/>
        </w:rPr>
      </w:pPr>
      <w:r>
        <w:rPr>
          <w:rFonts w:ascii="Arial" w:hAnsi="Arial" w:cs="Arial"/>
          <w:b/>
          <w:szCs w:val="24"/>
          <w:lang w:val="de-DE"/>
        </w:rPr>
        <w:lastRenderedPageBreak/>
        <w:t>Aufgabe 1</w:t>
      </w:r>
      <w:r w:rsidRPr="00F962C3">
        <w:rPr>
          <w:rFonts w:ascii="Arial" w:hAnsi="Arial" w:cs="Arial"/>
          <w:b/>
          <w:szCs w:val="24"/>
          <w:lang w:val="de-DE"/>
        </w:rPr>
        <w:t xml:space="preserve">: </w:t>
      </w:r>
      <w:r>
        <w:rPr>
          <w:rFonts w:ascii="Arial" w:hAnsi="Arial" w:cs="Arial"/>
          <w:b/>
          <w:szCs w:val="24"/>
          <w:lang w:val="de-DE"/>
        </w:rPr>
        <w:t>Lösungsvorschlag</w:t>
      </w:r>
    </w:p>
    <w:p w:rsidR="003E0EE0" w:rsidRDefault="003E0EE0" w:rsidP="00F962C3">
      <w:pPr>
        <w:rPr>
          <w:rFonts w:ascii="Arial" w:hAnsi="Arial" w:cs="Arial"/>
          <w:b/>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9178"/>
      </w:tblGrid>
      <w:tr w:rsidR="003E0EE0" w:rsidRPr="008A6660" w:rsidTr="00395CA6">
        <w:tc>
          <w:tcPr>
            <w:tcW w:w="461" w:type="dxa"/>
            <w:shd w:val="clear" w:color="auto" w:fill="auto"/>
            <w:vAlign w:val="center"/>
          </w:tcPr>
          <w:p w:rsidR="003E0EE0" w:rsidRPr="00395CA6" w:rsidRDefault="003E0EE0" w:rsidP="0065451A">
            <w:pPr>
              <w:jc w:val="center"/>
              <w:rPr>
                <w:rStyle w:val="currencyconvertertext"/>
                <w:rFonts w:ascii="Arial" w:eastAsia="SimSun" w:hAnsi="Arial" w:cs="Arial"/>
                <w:sz w:val="22"/>
                <w:szCs w:val="22"/>
                <w:lang w:val="en-GB"/>
              </w:rPr>
            </w:pPr>
            <w:r w:rsidRPr="00395CA6">
              <w:rPr>
                <w:rStyle w:val="currencyconvertertext"/>
                <w:rFonts w:ascii="Arial" w:eastAsia="SimSun" w:hAnsi="Arial" w:cs="Arial"/>
                <w:sz w:val="22"/>
                <w:szCs w:val="22"/>
                <w:lang w:val="en-GB"/>
              </w:rPr>
              <w:t>1</w:t>
            </w:r>
          </w:p>
        </w:tc>
        <w:tc>
          <w:tcPr>
            <w:tcW w:w="9178" w:type="dxa"/>
            <w:shd w:val="clear" w:color="auto" w:fill="auto"/>
          </w:tcPr>
          <w:p w:rsidR="003E0EE0" w:rsidRPr="00395CA6" w:rsidRDefault="003E0EE0" w:rsidP="0065451A">
            <w:pPr>
              <w:rPr>
                <w:rStyle w:val="currencyconvertertext"/>
                <w:rFonts w:ascii="Arial" w:eastAsia="SimSun" w:hAnsi="Arial" w:cs="Arial"/>
                <w:i/>
                <w:sz w:val="22"/>
                <w:szCs w:val="22"/>
                <w:lang w:val="de-DE"/>
              </w:rPr>
            </w:pPr>
            <w:r w:rsidRPr="00395CA6">
              <w:rPr>
                <w:rStyle w:val="currencyconvertertext"/>
                <w:rFonts w:ascii="Arial" w:hAnsi="Arial" w:cs="Arial"/>
                <w:color w:val="000000"/>
                <w:sz w:val="22"/>
                <w:szCs w:val="22"/>
                <w:lang w:val="de-DE"/>
              </w:rPr>
              <w:t>Der schnelle und ungeplante demogra</w:t>
            </w:r>
            <w:r w:rsidR="008A6660">
              <w:rPr>
                <w:rStyle w:val="currencyconvertertext"/>
                <w:rFonts w:ascii="Arial" w:hAnsi="Arial" w:cs="Arial"/>
                <w:color w:val="000000"/>
                <w:sz w:val="22"/>
                <w:szCs w:val="22"/>
                <w:lang w:val="de-DE"/>
              </w:rPr>
              <w:t>phische Wandel hat dazu geführt</w:t>
            </w:r>
            <w:r w:rsidRPr="00395CA6">
              <w:rPr>
                <w:rStyle w:val="currencyconvertertext"/>
                <w:rFonts w:ascii="Arial" w:hAnsi="Arial" w:cs="Arial"/>
                <w:color w:val="000000"/>
                <w:sz w:val="22"/>
                <w:szCs w:val="22"/>
                <w:lang w:val="de-DE"/>
              </w:rPr>
              <w:t>, dass …</w:t>
            </w:r>
            <w:r w:rsidRPr="00395CA6">
              <w:rPr>
                <w:rStyle w:val="currencyconvertertext"/>
                <w:rFonts w:ascii="Arial" w:hAnsi="Arial" w:cs="Arial"/>
                <w:color w:val="000000"/>
                <w:sz w:val="22"/>
                <w:szCs w:val="22"/>
                <w:lang w:val="de-DE"/>
              </w:rPr>
              <w:tab/>
            </w:r>
            <w:r w:rsidR="00395CA6">
              <w:rPr>
                <w:rStyle w:val="currencyconvertertext"/>
                <w:rFonts w:ascii="Arial" w:hAnsi="Arial" w:cs="Arial"/>
                <w:color w:val="000000"/>
                <w:sz w:val="22"/>
                <w:szCs w:val="22"/>
                <w:lang w:val="de-DE"/>
              </w:rPr>
              <w:br/>
            </w:r>
            <w:r w:rsidR="00395CA6">
              <w:rPr>
                <w:rStyle w:val="currencyconvertertext"/>
                <w:rFonts w:ascii="Arial" w:eastAsia="SimSun" w:hAnsi="Arial" w:cs="Arial"/>
                <w:i/>
                <w:sz w:val="22"/>
                <w:szCs w:val="22"/>
                <w:lang w:val="de-DE"/>
              </w:rPr>
              <w:br/>
            </w:r>
            <w:r w:rsidRPr="00395CA6">
              <w:rPr>
                <w:rStyle w:val="currencyconvertertext"/>
                <w:rFonts w:ascii="Arial" w:eastAsia="SimSun" w:hAnsi="Arial" w:cs="Arial"/>
                <w:i/>
                <w:sz w:val="22"/>
                <w:szCs w:val="22"/>
                <w:lang w:val="de-DE"/>
              </w:rPr>
              <w:t>sich die Bürger misstrauen</w:t>
            </w:r>
            <w:r w:rsidR="009B756D" w:rsidRPr="00395CA6">
              <w:rPr>
                <w:rStyle w:val="currencyconvertertext"/>
                <w:rFonts w:ascii="Arial" w:eastAsia="SimSun" w:hAnsi="Arial" w:cs="Arial"/>
                <w:i/>
                <w:sz w:val="22"/>
                <w:szCs w:val="22"/>
                <w:lang w:val="de-DE"/>
              </w:rPr>
              <w:t xml:space="preserve">, Rassenkonflikte </w:t>
            </w:r>
            <w:r w:rsidR="003606CC" w:rsidRPr="00395CA6">
              <w:rPr>
                <w:rStyle w:val="currencyconvertertext"/>
                <w:rFonts w:ascii="Arial" w:eastAsia="SimSun" w:hAnsi="Arial" w:cs="Arial"/>
                <w:i/>
                <w:sz w:val="22"/>
                <w:szCs w:val="22"/>
                <w:lang w:val="de-DE"/>
              </w:rPr>
              <w:t>(</w:t>
            </w:r>
            <w:r w:rsidR="009B756D" w:rsidRPr="00395CA6">
              <w:rPr>
                <w:rStyle w:val="currencyconvertertext"/>
                <w:rFonts w:ascii="Arial" w:eastAsia="SimSun" w:hAnsi="Arial" w:cs="Arial"/>
                <w:i/>
                <w:sz w:val="22"/>
                <w:szCs w:val="22"/>
                <w:lang w:val="de-DE"/>
              </w:rPr>
              <w:t>und Unruhen</w:t>
            </w:r>
            <w:r w:rsidR="003606CC" w:rsidRPr="00395CA6">
              <w:rPr>
                <w:rStyle w:val="currencyconvertertext"/>
                <w:rFonts w:ascii="Arial" w:eastAsia="SimSun" w:hAnsi="Arial" w:cs="Arial"/>
                <w:i/>
                <w:sz w:val="22"/>
                <w:szCs w:val="22"/>
                <w:lang w:val="de-DE"/>
              </w:rPr>
              <w:t>)</w:t>
            </w:r>
            <w:r w:rsidR="009B756D" w:rsidRPr="00395CA6">
              <w:rPr>
                <w:rStyle w:val="currencyconvertertext"/>
                <w:rFonts w:ascii="Arial" w:eastAsia="SimSun" w:hAnsi="Arial" w:cs="Arial"/>
                <w:i/>
                <w:sz w:val="22"/>
                <w:szCs w:val="22"/>
                <w:lang w:val="de-DE"/>
              </w:rPr>
              <w:t xml:space="preserve"> entstehen</w:t>
            </w:r>
            <w:r w:rsidR="005151BB" w:rsidRPr="00395CA6">
              <w:rPr>
                <w:rStyle w:val="currencyconvertertext"/>
                <w:rFonts w:ascii="Arial" w:eastAsia="SimSun" w:hAnsi="Arial" w:cs="Arial"/>
                <w:i/>
                <w:sz w:val="22"/>
                <w:szCs w:val="22"/>
                <w:lang w:val="de-DE"/>
              </w:rPr>
              <w:t>.</w:t>
            </w:r>
          </w:p>
          <w:p w:rsidR="003E0EE0" w:rsidRPr="00395CA6" w:rsidRDefault="003E0EE0" w:rsidP="0065451A">
            <w:pPr>
              <w:rPr>
                <w:rStyle w:val="currencyconvertertext"/>
                <w:rFonts w:ascii="Arial" w:eastAsia="SimSun" w:hAnsi="Arial" w:cs="Arial"/>
                <w:sz w:val="22"/>
                <w:szCs w:val="22"/>
                <w:lang w:val="de-DE"/>
              </w:rPr>
            </w:pPr>
          </w:p>
        </w:tc>
      </w:tr>
      <w:tr w:rsidR="003E0EE0" w:rsidRPr="0058454F" w:rsidTr="00395CA6">
        <w:tc>
          <w:tcPr>
            <w:tcW w:w="461" w:type="dxa"/>
            <w:shd w:val="clear" w:color="auto" w:fill="auto"/>
            <w:vAlign w:val="center"/>
          </w:tcPr>
          <w:p w:rsidR="003E0EE0" w:rsidRPr="00395CA6" w:rsidRDefault="003E0EE0" w:rsidP="0065451A">
            <w:pPr>
              <w:jc w:val="center"/>
              <w:rPr>
                <w:rStyle w:val="currencyconvertertext"/>
                <w:rFonts w:ascii="Arial" w:eastAsia="SimSun" w:hAnsi="Arial" w:cs="Arial"/>
                <w:sz w:val="22"/>
                <w:szCs w:val="22"/>
              </w:rPr>
            </w:pPr>
            <w:r w:rsidRPr="00395CA6">
              <w:rPr>
                <w:rStyle w:val="currencyconvertertext"/>
                <w:rFonts w:ascii="Arial" w:eastAsia="SimSun" w:hAnsi="Arial" w:cs="Arial"/>
                <w:sz w:val="22"/>
                <w:szCs w:val="22"/>
              </w:rPr>
              <w:t>2</w:t>
            </w:r>
          </w:p>
        </w:tc>
        <w:tc>
          <w:tcPr>
            <w:tcW w:w="9178" w:type="dxa"/>
            <w:shd w:val="clear" w:color="auto" w:fill="auto"/>
          </w:tcPr>
          <w:p w:rsidR="003E0EE0" w:rsidRPr="00395CA6" w:rsidRDefault="003E0EE0" w:rsidP="0065451A">
            <w:pPr>
              <w:rPr>
                <w:rStyle w:val="currencyconvertertext"/>
                <w:rFonts w:ascii="Arial" w:eastAsia="SimSun" w:hAnsi="Arial" w:cs="Arial"/>
                <w:sz w:val="22"/>
                <w:szCs w:val="22"/>
                <w:lang w:val="de-DE"/>
              </w:rPr>
            </w:pPr>
            <w:r w:rsidRPr="00395CA6">
              <w:rPr>
                <w:rStyle w:val="currencyconvertertext"/>
                <w:rFonts w:ascii="Arial" w:hAnsi="Arial" w:cs="Arial"/>
                <w:color w:val="000000"/>
                <w:sz w:val="22"/>
                <w:szCs w:val="22"/>
                <w:lang w:val="de-DE"/>
              </w:rPr>
              <w:t>Einwanderung ist positiv zu sehen, weil, …</w:t>
            </w:r>
            <w:r w:rsidRPr="00395CA6">
              <w:rPr>
                <w:rStyle w:val="currencyconvertertext"/>
                <w:rFonts w:ascii="Arial" w:eastAsia="SimSun" w:hAnsi="Arial" w:cs="Arial"/>
                <w:sz w:val="22"/>
                <w:szCs w:val="22"/>
                <w:lang w:val="de-DE"/>
              </w:rPr>
              <w:t xml:space="preserve">  </w:t>
            </w:r>
            <w:r w:rsidRPr="00395CA6">
              <w:rPr>
                <w:rStyle w:val="currencyconvertertext"/>
                <w:rFonts w:ascii="Arial" w:eastAsia="SimSun" w:hAnsi="Arial" w:cs="Arial"/>
                <w:sz w:val="22"/>
                <w:szCs w:val="22"/>
                <w:lang w:val="de-DE"/>
              </w:rPr>
              <w:tab/>
            </w:r>
            <w:r w:rsidRPr="00395CA6">
              <w:rPr>
                <w:rStyle w:val="currencyconvertertext"/>
                <w:rFonts w:ascii="Arial" w:eastAsia="SimSun" w:hAnsi="Arial" w:cs="Arial"/>
                <w:sz w:val="22"/>
                <w:szCs w:val="22"/>
                <w:lang w:val="de-DE"/>
              </w:rPr>
              <w:tab/>
            </w:r>
            <w:r w:rsidRPr="00395CA6">
              <w:rPr>
                <w:rStyle w:val="currencyconvertertext"/>
                <w:rFonts w:ascii="Arial" w:eastAsia="SimSun" w:hAnsi="Arial" w:cs="Arial"/>
                <w:sz w:val="22"/>
                <w:szCs w:val="22"/>
                <w:lang w:val="de-DE"/>
              </w:rPr>
              <w:tab/>
            </w:r>
            <w:r w:rsidRPr="00395CA6">
              <w:rPr>
                <w:rStyle w:val="currencyconvertertext"/>
                <w:rFonts w:ascii="Arial" w:eastAsia="SimSun" w:hAnsi="Arial" w:cs="Arial"/>
                <w:sz w:val="22"/>
                <w:szCs w:val="22"/>
                <w:lang w:val="de-DE"/>
              </w:rPr>
              <w:tab/>
            </w:r>
            <w:r w:rsidRPr="00395CA6">
              <w:rPr>
                <w:rStyle w:val="currencyconvertertext"/>
                <w:rFonts w:ascii="Arial" w:eastAsia="SimSun" w:hAnsi="Arial" w:cs="Arial"/>
                <w:sz w:val="22"/>
                <w:szCs w:val="22"/>
                <w:lang w:val="de-DE"/>
              </w:rPr>
              <w:tab/>
              <w:t xml:space="preserve">        </w:t>
            </w:r>
          </w:p>
          <w:p w:rsidR="003E0EE0" w:rsidRPr="00395CA6" w:rsidRDefault="003E0EE0" w:rsidP="0065451A">
            <w:pPr>
              <w:rPr>
                <w:rStyle w:val="currencyconvertertext"/>
                <w:rFonts w:ascii="Arial" w:eastAsia="SimSun" w:hAnsi="Arial" w:cs="Arial"/>
                <w:sz w:val="22"/>
                <w:szCs w:val="22"/>
                <w:lang w:val="de-DE"/>
              </w:rPr>
            </w:pPr>
          </w:p>
          <w:p w:rsidR="003E0EE0" w:rsidRPr="00395CA6" w:rsidRDefault="003E0EE0" w:rsidP="0065451A">
            <w:pPr>
              <w:rPr>
                <w:rStyle w:val="currencyconvertertext"/>
                <w:rFonts w:ascii="Arial" w:eastAsia="SimSun" w:hAnsi="Arial" w:cs="Arial"/>
                <w:sz w:val="22"/>
                <w:szCs w:val="22"/>
                <w:lang w:val="de-DE"/>
              </w:rPr>
            </w:pPr>
            <w:r w:rsidRPr="00395CA6">
              <w:rPr>
                <w:rStyle w:val="currencyconvertertext"/>
                <w:rFonts w:ascii="Arial" w:eastAsia="SimSun" w:hAnsi="Arial" w:cs="Arial"/>
                <w:i/>
                <w:sz w:val="22"/>
                <w:szCs w:val="22"/>
                <w:lang w:val="de-DE"/>
              </w:rPr>
              <w:t xml:space="preserve">junge Einwanderer </w:t>
            </w:r>
            <w:r w:rsidR="005C62D8" w:rsidRPr="00395CA6">
              <w:rPr>
                <w:rStyle w:val="currencyconvertertext"/>
                <w:rFonts w:ascii="Arial" w:eastAsia="SimSun" w:hAnsi="Arial" w:cs="Arial"/>
                <w:i/>
                <w:sz w:val="22"/>
                <w:szCs w:val="22"/>
                <w:lang w:val="de-DE"/>
              </w:rPr>
              <w:t>lernwillig</w:t>
            </w:r>
            <w:r w:rsidRPr="00395CA6">
              <w:rPr>
                <w:rStyle w:val="currencyconvertertext"/>
                <w:rFonts w:ascii="Arial" w:eastAsia="SimSun" w:hAnsi="Arial" w:cs="Arial"/>
                <w:i/>
                <w:sz w:val="22"/>
                <w:szCs w:val="22"/>
                <w:lang w:val="de-DE"/>
              </w:rPr>
              <w:t xml:space="preserve"> und bereit sind, schmutzige oder unterbezahlte Arbeiten zu verrichten</w:t>
            </w:r>
            <w:r w:rsidR="007F6D71" w:rsidRPr="00395CA6">
              <w:rPr>
                <w:rStyle w:val="currencyconvertertext"/>
                <w:rFonts w:ascii="Arial" w:eastAsia="SimSun" w:hAnsi="Arial" w:cs="Arial"/>
                <w:i/>
                <w:sz w:val="22"/>
                <w:szCs w:val="22"/>
                <w:lang w:val="de-DE"/>
              </w:rPr>
              <w:t>.</w:t>
            </w:r>
          </w:p>
          <w:p w:rsidR="003E0EE0" w:rsidRPr="00395CA6" w:rsidRDefault="003E0EE0" w:rsidP="0065451A">
            <w:pPr>
              <w:rPr>
                <w:rStyle w:val="currencyconvertertext"/>
                <w:rFonts w:ascii="Arial" w:eastAsia="SimSun" w:hAnsi="Arial" w:cs="Arial"/>
                <w:sz w:val="22"/>
                <w:szCs w:val="22"/>
                <w:lang w:val="de-DE"/>
              </w:rPr>
            </w:pPr>
          </w:p>
        </w:tc>
      </w:tr>
      <w:tr w:rsidR="003E0EE0" w:rsidRPr="0058454F" w:rsidTr="00395CA6">
        <w:tc>
          <w:tcPr>
            <w:tcW w:w="461" w:type="dxa"/>
            <w:shd w:val="clear" w:color="auto" w:fill="auto"/>
            <w:vAlign w:val="center"/>
          </w:tcPr>
          <w:p w:rsidR="003E0EE0" w:rsidRPr="00395CA6" w:rsidRDefault="003E0EE0" w:rsidP="0065451A">
            <w:pPr>
              <w:jc w:val="center"/>
              <w:rPr>
                <w:rStyle w:val="currencyconvertertext"/>
                <w:rFonts w:ascii="Arial" w:eastAsia="SimSun" w:hAnsi="Arial" w:cs="Arial"/>
                <w:sz w:val="22"/>
                <w:szCs w:val="22"/>
              </w:rPr>
            </w:pPr>
            <w:r w:rsidRPr="00395CA6">
              <w:rPr>
                <w:rStyle w:val="currencyconvertertext"/>
                <w:rFonts w:ascii="Arial" w:eastAsia="SimSun" w:hAnsi="Arial" w:cs="Arial"/>
                <w:sz w:val="22"/>
                <w:szCs w:val="22"/>
              </w:rPr>
              <w:t>3</w:t>
            </w:r>
          </w:p>
        </w:tc>
        <w:tc>
          <w:tcPr>
            <w:tcW w:w="9178" w:type="dxa"/>
            <w:shd w:val="clear" w:color="auto" w:fill="auto"/>
          </w:tcPr>
          <w:p w:rsidR="003E0EE0" w:rsidRPr="00395CA6" w:rsidRDefault="003E0EE0" w:rsidP="0065451A">
            <w:pPr>
              <w:rPr>
                <w:rStyle w:val="currencyconvertertext"/>
                <w:rFonts w:ascii="Arial" w:eastAsia="SimSun" w:hAnsi="Arial" w:cs="Arial"/>
                <w:sz w:val="22"/>
                <w:szCs w:val="22"/>
                <w:lang w:val="de-DE"/>
              </w:rPr>
            </w:pPr>
            <w:r w:rsidRPr="00395CA6">
              <w:rPr>
                <w:rStyle w:val="currencyconvertertext"/>
                <w:rFonts w:ascii="Arial" w:hAnsi="Arial" w:cs="Arial"/>
                <w:color w:val="000000"/>
                <w:sz w:val="22"/>
                <w:szCs w:val="22"/>
                <w:lang w:val="de-DE"/>
              </w:rPr>
              <w:t xml:space="preserve">In Städten führt Masseneinwanderung </w:t>
            </w:r>
            <w:r w:rsidR="00FF2BD9" w:rsidRPr="00395CA6">
              <w:rPr>
                <w:rStyle w:val="currencyconvertertext"/>
                <w:rFonts w:ascii="Arial" w:hAnsi="Arial" w:cs="Arial"/>
                <w:color w:val="000000"/>
                <w:sz w:val="22"/>
                <w:szCs w:val="22"/>
                <w:lang w:val="de-DE"/>
              </w:rPr>
              <w:t xml:space="preserve">zu ungleichen Lebensbedingungen, da </w:t>
            </w:r>
            <w:r w:rsidRPr="00395CA6">
              <w:rPr>
                <w:rStyle w:val="currencyconvertertext"/>
                <w:rFonts w:ascii="Arial" w:hAnsi="Arial" w:cs="Arial"/>
                <w:color w:val="000000"/>
                <w:sz w:val="22"/>
                <w:szCs w:val="22"/>
                <w:lang w:val="de-DE"/>
              </w:rPr>
              <w:t>...</w:t>
            </w:r>
            <w:r w:rsidRPr="00395CA6">
              <w:rPr>
                <w:rStyle w:val="currencyconvertertext"/>
                <w:rFonts w:ascii="Arial" w:hAnsi="Arial" w:cs="Arial"/>
                <w:color w:val="000000"/>
                <w:sz w:val="22"/>
                <w:szCs w:val="22"/>
                <w:lang w:val="de-DE"/>
              </w:rPr>
              <w:tab/>
            </w:r>
            <w:r w:rsidRPr="00395CA6">
              <w:rPr>
                <w:rStyle w:val="currencyconvertertext"/>
                <w:rFonts w:ascii="Arial" w:hAnsi="Arial" w:cs="Arial"/>
                <w:color w:val="000000"/>
                <w:sz w:val="22"/>
                <w:szCs w:val="22"/>
                <w:lang w:val="de-DE"/>
              </w:rPr>
              <w:tab/>
            </w:r>
            <w:r w:rsidRPr="00395CA6">
              <w:rPr>
                <w:rStyle w:val="currencyconvertertext"/>
                <w:rFonts w:ascii="Arial" w:hAnsi="Arial" w:cs="Arial"/>
                <w:color w:val="000000"/>
                <w:sz w:val="22"/>
                <w:szCs w:val="22"/>
                <w:lang w:val="de-DE"/>
              </w:rPr>
              <w:tab/>
            </w:r>
            <w:r w:rsidRPr="00395CA6">
              <w:rPr>
                <w:rStyle w:val="currencyconvertertext"/>
                <w:rFonts w:ascii="Arial" w:hAnsi="Arial" w:cs="Arial"/>
                <w:color w:val="000000"/>
                <w:sz w:val="22"/>
                <w:szCs w:val="22"/>
                <w:lang w:val="de-DE"/>
              </w:rPr>
              <w:tab/>
            </w:r>
            <w:r w:rsidRPr="00395CA6">
              <w:rPr>
                <w:rStyle w:val="currencyconvertertext"/>
                <w:rFonts w:ascii="Arial" w:hAnsi="Arial" w:cs="Arial"/>
                <w:color w:val="000000"/>
                <w:sz w:val="22"/>
                <w:szCs w:val="22"/>
                <w:lang w:val="de-DE"/>
              </w:rPr>
              <w:tab/>
            </w:r>
            <w:r w:rsidRPr="00395CA6">
              <w:rPr>
                <w:rStyle w:val="currencyconvertertext"/>
                <w:rFonts w:ascii="Arial" w:hAnsi="Arial" w:cs="Arial"/>
                <w:color w:val="000000"/>
                <w:sz w:val="22"/>
                <w:szCs w:val="22"/>
                <w:lang w:val="de-DE"/>
              </w:rPr>
              <w:tab/>
            </w:r>
            <w:r w:rsidRPr="00395CA6">
              <w:rPr>
                <w:rStyle w:val="currencyconvertertext"/>
                <w:rFonts w:ascii="Arial" w:hAnsi="Arial" w:cs="Arial"/>
                <w:color w:val="000000"/>
                <w:sz w:val="22"/>
                <w:szCs w:val="22"/>
                <w:lang w:val="de-DE"/>
              </w:rPr>
              <w:tab/>
            </w:r>
          </w:p>
          <w:p w:rsidR="003E0EE0" w:rsidRPr="00395CA6" w:rsidRDefault="009231B1" w:rsidP="0065451A">
            <w:pPr>
              <w:rPr>
                <w:rStyle w:val="currencyconvertertext"/>
                <w:rFonts w:ascii="Arial" w:eastAsia="SimSun" w:hAnsi="Arial" w:cs="Arial"/>
                <w:i/>
                <w:sz w:val="22"/>
                <w:szCs w:val="22"/>
                <w:lang w:val="de-DE"/>
              </w:rPr>
            </w:pPr>
            <w:r w:rsidRPr="00395CA6">
              <w:rPr>
                <w:rStyle w:val="currencyconvertertext"/>
                <w:rFonts w:ascii="Arial" w:eastAsia="SimSun" w:hAnsi="Arial" w:cs="Arial"/>
                <w:i/>
                <w:sz w:val="22"/>
                <w:szCs w:val="22"/>
                <w:lang w:val="de-DE"/>
              </w:rPr>
              <w:t xml:space="preserve">durch die Überfüllung </w:t>
            </w:r>
            <w:r w:rsidR="00E228EB" w:rsidRPr="00395CA6">
              <w:rPr>
                <w:rStyle w:val="currencyconvertertext"/>
                <w:rFonts w:ascii="Arial" w:eastAsia="SimSun" w:hAnsi="Arial" w:cs="Arial"/>
                <w:i/>
                <w:sz w:val="22"/>
                <w:szCs w:val="22"/>
                <w:lang w:val="de-DE"/>
              </w:rPr>
              <w:t>öffentliche</w:t>
            </w:r>
            <w:r w:rsidR="003E0EE0" w:rsidRPr="00395CA6">
              <w:rPr>
                <w:rStyle w:val="currencyconvertertext"/>
                <w:rFonts w:ascii="Arial" w:eastAsia="SimSun" w:hAnsi="Arial" w:cs="Arial"/>
                <w:i/>
                <w:sz w:val="22"/>
                <w:szCs w:val="22"/>
                <w:lang w:val="de-DE"/>
              </w:rPr>
              <w:t xml:space="preserve"> Dienstleistungen</w:t>
            </w:r>
            <w:r w:rsidR="00E228EB" w:rsidRPr="00395CA6">
              <w:rPr>
                <w:rStyle w:val="currencyconvertertext"/>
                <w:rFonts w:ascii="Arial" w:eastAsia="SimSun" w:hAnsi="Arial" w:cs="Arial"/>
                <w:i/>
                <w:sz w:val="22"/>
                <w:szCs w:val="22"/>
                <w:lang w:val="de-DE"/>
              </w:rPr>
              <w:t xml:space="preserve"> stärker in Anspruch genommen werden</w:t>
            </w:r>
            <w:r w:rsidR="003E0EE0" w:rsidRPr="00395CA6">
              <w:rPr>
                <w:rStyle w:val="currencyconvertertext"/>
                <w:rFonts w:ascii="Arial" w:eastAsia="SimSun" w:hAnsi="Arial" w:cs="Arial"/>
                <w:i/>
                <w:sz w:val="22"/>
                <w:szCs w:val="22"/>
                <w:lang w:val="de-DE"/>
              </w:rPr>
              <w:t xml:space="preserve"> und Wohnraum</w:t>
            </w:r>
            <w:r w:rsidR="00E228EB" w:rsidRPr="00395CA6">
              <w:rPr>
                <w:rStyle w:val="currencyconvertertext"/>
                <w:rFonts w:ascii="Arial" w:eastAsia="SimSun" w:hAnsi="Arial" w:cs="Arial"/>
                <w:i/>
                <w:sz w:val="22"/>
                <w:szCs w:val="22"/>
                <w:lang w:val="de-DE"/>
              </w:rPr>
              <w:t xml:space="preserve"> </w:t>
            </w:r>
            <w:r w:rsidRPr="00395CA6">
              <w:rPr>
                <w:rStyle w:val="currencyconvertertext"/>
                <w:rFonts w:ascii="Arial" w:eastAsia="SimSun" w:hAnsi="Arial" w:cs="Arial"/>
                <w:i/>
                <w:sz w:val="22"/>
                <w:szCs w:val="22"/>
                <w:lang w:val="de-DE"/>
              </w:rPr>
              <w:t>fehlt</w:t>
            </w:r>
            <w:r w:rsidR="00E228EB" w:rsidRPr="00395CA6">
              <w:rPr>
                <w:rStyle w:val="currencyconvertertext"/>
                <w:rFonts w:ascii="Arial" w:eastAsia="SimSun" w:hAnsi="Arial" w:cs="Arial"/>
                <w:i/>
                <w:sz w:val="22"/>
                <w:szCs w:val="22"/>
                <w:lang w:val="de-DE"/>
              </w:rPr>
              <w:t>.</w:t>
            </w:r>
          </w:p>
          <w:p w:rsidR="003E0EE0" w:rsidRPr="00395CA6" w:rsidRDefault="003E0EE0" w:rsidP="0065451A">
            <w:pPr>
              <w:rPr>
                <w:rStyle w:val="currencyconvertertext"/>
                <w:rFonts w:ascii="Arial" w:eastAsia="SimSun" w:hAnsi="Arial" w:cs="Arial"/>
                <w:sz w:val="22"/>
                <w:szCs w:val="22"/>
                <w:lang w:val="de-DE"/>
              </w:rPr>
            </w:pPr>
          </w:p>
        </w:tc>
      </w:tr>
      <w:tr w:rsidR="003E0EE0" w:rsidRPr="0058454F" w:rsidTr="00395CA6">
        <w:tc>
          <w:tcPr>
            <w:tcW w:w="461" w:type="dxa"/>
            <w:shd w:val="clear" w:color="auto" w:fill="auto"/>
            <w:vAlign w:val="center"/>
          </w:tcPr>
          <w:p w:rsidR="003E0EE0" w:rsidRPr="00395CA6" w:rsidRDefault="003E0EE0" w:rsidP="0065451A">
            <w:pPr>
              <w:jc w:val="center"/>
              <w:rPr>
                <w:rStyle w:val="currencyconvertertext"/>
                <w:rFonts w:ascii="Arial" w:eastAsia="SimSun" w:hAnsi="Arial" w:cs="Arial"/>
                <w:sz w:val="22"/>
                <w:szCs w:val="22"/>
              </w:rPr>
            </w:pPr>
            <w:r w:rsidRPr="00395CA6">
              <w:rPr>
                <w:rStyle w:val="currencyconvertertext"/>
                <w:rFonts w:ascii="Arial" w:eastAsia="SimSun" w:hAnsi="Arial" w:cs="Arial"/>
                <w:sz w:val="22"/>
                <w:szCs w:val="22"/>
              </w:rPr>
              <w:t>4</w:t>
            </w:r>
          </w:p>
        </w:tc>
        <w:tc>
          <w:tcPr>
            <w:tcW w:w="9178" w:type="dxa"/>
            <w:shd w:val="clear" w:color="auto" w:fill="auto"/>
          </w:tcPr>
          <w:p w:rsidR="00B33388" w:rsidRPr="00395CA6" w:rsidRDefault="007B16DE" w:rsidP="0065451A">
            <w:pPr>
              <w:rPr>
                <w:rStyle w:val="currencyconvertertext"/>
                <w:rFonts w:ascii="Arial" w:hAnsi="Arial" w:cs="Arial"/>
                <w:color w:val="000000"/>
                <w:sz w:val="22"/>
                <w:szCs w:val="22"/>
                <w:lang w:val="de-DE"/>
              </w:rPr>
            </w:pPr>
            <w:r w:rsidRPr="00395CA6">
              <w:rPr>
                <w:rStyle w:val="currencyconvertertext"/>
                <w:rFonts w:ascii="Arial" w:hAnsi="Arial" w:cs="Arial"/>
                <w:color w:val="000000"/>
                <w:sz w:val="22"/>
                <w:szCs w:val="22"/>
                <w:lang w:val="de-DE"/>
              </w:rPr>
              <w:t xml:space="preserve">Ohne Zuwanderung </w:t>
            </w:r>
            <w:r w:rsidR="00B33388" w:rsidRPr="00395CA6">
              <w:rPr>
                <w:rStyle w:val="currencyconvertertext"/>
                <w:rFonts w:ascii="Arial" w:hAnsi="Arial" w:cs="Arial"/>
                <w:color w:val="000000"/>
                <w:sz w:val="22"/>
                <w:szCs w:val="22"/>
                <w:lang w:val="de-DE"/>
              </w:rPr>
              <w:t xml:space="preserve">und ohne Maßnahmen gegen Überalterung besteht die Gefahr, </w:t>
            </w:r>
            <w:r w:rsidR="00395CA6">
              <w:rPr>
                <w:rStyle w:val="currencyconvertertext"/>
                <w:rFonts w:ascii="Arial" w:hAnsi="Arial" w:cs="Arial"/>
                <w:color w:val="000000"/>
                <w:sz w:val="22"/>
                <w:szCs w:val="22"/>
                <w:lang w:val="de-DE"/>
              </w:rPr>
              <w:br/>
            </w:r>
            <w:r w:rsidR="00B33388" w:rsidRPr="00395CA6">
              <w:rPr>
                <w:rStyle w:val="currencyconvertertext"/>
                <w:rFonts w:ascii="Arial" w:hAnsi="Arial" w:cs="Arial"/>
                <w:color w:val="000000"/>
                <w:sz w:val="22"/>
                <w:szCs w:val="22"/>
                <w:lang w:val="de-DE"/>
              </w:rPr>
              <w:t xml:space="preserve">dass … </w:t>
            </w:r>
          </w:p>
          <w:p w:rsidR="00B33388" w:rsidRPr="00395CA6" w:rsidRDefault="00B33388" w:rsidP="0065451A">
            <w:pPr>
              <w:rPr>
                <w:rStyle w:val="currencyconvertertext"/>
                <w:rFonts w:ascii="Arial" w:hAnsi="Arial" w:cs="Arial"/>
                <w:color w:val="000000"/>
                <w:sz w:val="22"/>
                <w:szCs w:val="22"/>
                <w:lang w:val="de-DE"/>
              </w:rPr>
            </w:pPr>
          </w:p>
          <w:p w:rsidR="00B33388" w:rsidRPr="00395CA6" w:rsidRDefault="00B33388" w:rsidP="0065451A">
            <w:pPr>
              <w:rPr>
                <w:rStyle w:val="currencyconvertertext"/>
                <w:rFonts w:ascii="Arial" w:hAnsi="Arial" w:cs="Arial"/>
                <w:i/>
                <w:color w:val="000000"/>
                <w:sz w:val="22"/>
                <w:szCs w:val="22"/>
                <w:lang w:val="de-DE"/>
              </w:rPr>
            </w:pPr>
            <w:r w:rsidRPr="00395CA6">
              <w:rPr>
                <w:rStyle w:val="currencyconvertertext"/>
                <w:rFonts w:ascii="Arial" w:hAnsi="Arial" w:cs="Arial"/>
                <w:i/>
                <w:color w:val="000000"/>
                <w:sz w:val="22"/>
                <w:szCs w:val="22"/>
                <w:lang w:val="de-DE"/>
              </w:rPr>
              <w:t xml:space="preserve">die Zahl der Arbeitnehmer in Europa sinkt und </w:t>
            </w:r>
            <w:r w:rsidR="00CB7FA3" w:rsidRPr="00395CA6">
              <w:rPr>
                <w:rStyle w:val="currencyconvertertext"/>
                <w:rFonts w:ascii="Arial" w:hAnsi="Arial" w:cs="Arial"/>
                <w:i/>
                <w:color w:val="000000"/>
                <w:sz w:val="22"/>
                <w:szCs w:val="22"/>
                <w:lang w:val="de-DE"/>
              </w:rPr>
              <w:t xml:space="preserve">somit </w:t>
            </w:r>
            <w:r w:rsidRPr="00395CA6">
              <w:rPr>
                <w:rStyle w:val="currencyconvertertext"/>
                <w:rFonts w:ascii="Arial" w:hAnsi="Arial" w:cs="Arial"/>
                <w:i/>
                <w:color w:val="000000"/>
                <w:sz w:val="22"/>
                <w:szCs w:val="22"/>
                <w:lang w:val="de-DE"/>
              </w:rPr>
              <w:t>die Renten, Gesundheits- und Sozialfürsorge für die wachsende Zahl älterer Menschen nur schwer zu bezahlen sind.</w:t>
            </w:r>
          </w:p>
          <w:p w:rsidR="003E0EE0" w:rsidRPr="00395CA6" w:rsidRDefault="003E0EE0" w:rsidP="00B33388">
            <w:pPr>
              <w:rPr>
                <w:rStyle w:val="currencyconvertertext"/>
                <w:rFonts w:ascii="Arial" w:eastAsia="SimSun" w:hAnsi="Arial" w:cs="Arial"/>
                <w:sz w:val="22"/>
                <w:szCs w:val="22"/>
                <w:lang w:val="de-DE"/>
              </w:rPr>
            </w:pPr>
          </w:p>
        </w:tc>
      </w:tr>
      <w:tr w:rsidR="003E0EE0" w:rsidRPr="0058454F" w:rsidTr="00395CA6">
        <w:tc>
          <w:tcPr>
            <w:tcW w:w="461" w:type="dxa"/>
            <w:shd w:val="clear" w:color="auto" w:fill="auto"/>
            <w:vAlign w:val="center"/>
          </w:tcPr>
          <w:p w:rsidR="003E0EE0" w:rsidRPr="00395CA6" w:rsidRDefault="003E0EE0" w:rsidP="0065451A">
            <w:pPr>
              <w:jc w:val="center"/>
              <w:rPr>
                <w:rStyle w:val="currencyconvertertext"/>
                <w:rFonts w:ascii="Arial" w:eastAsia="SimSun" w:hAnsi="Arial" w:cs="Arial"/>
                <w:sz w:val="22"/>
                <w:szCs w:val="22"/>
                <w:lang w:val="de-DE"/>
              </w:rPr>
            </w:pPr>
            <w:r w:rsidRPr="00395CA6">
              <w:rPr>
                <w:rStyle w:val="currencyconvertertext"/>
                <w:rFonts w:ascii="Arial" w:eastAsia="SimSun" w:hAnsi="Arial" w:cs="Arial"/>
                <w:sz w:val="22"/>
                <w:szCs w:val="22"/>
                <w:lang w:val="de-DE"/>
              </w:rPr>
              <w:t>5</w:t>
            </w:r>
          </w:p>
        </w:tc>
        <w:tc>
          <w:tcPr>
            <w:tcW w:w="9178" w:type="dxa"/>
            <w:shd w:val="clear" w:color="auto" w:fill="auto"/>
          </w:tcPr>
          <w:p w:rsidR="00EE3FCA" w:rsidRPr="00395CA6" w:rsidRDefault="00EE3FCA" w:rsidP="0065451A">
            <w:pPr>
              <w:rPr>
                <w:rStyle w:val="currencyconvertertext"/>
                <w:rFonts w:ascii="Arial" w:hAnsi="Arial" w:cs="Arial"/>
                <w:color w:val="000000"/>
                <w:sz w:val="22"/>
                <w:szCs w:val="22"/>
                <w:lang w:val="de-DE"/>
              </w:rPr>
            </w:pPr>
            <w:r w:rsidRPr="00395CA6">
              <w:rPr>
                <w:rStyle w:val="currencyconvertertext"/>
                <w:rFonts w:ascii="Arial" w:hAnsi="Arial" w:cs="Arial"/>
                <w:color w:val="000000"/>
                <w:sz w:val="22"/>
                <w:szCs w:val="22"/>
                <w:lang w:val="de-DE"/>
              </w:rPr>
              <w:t>Kulturelle Vielfalt bringt Unternehmen voran, weil</w:t>
            </w:r>
            <w:r w:rsidR="008A68C5" w:rsidRPr="00395CA6">
              <w:rPr>
                <w:rStyle w:val="currencyconvertertext"/>
                <w:rFonts w:ascii="Arial" w:hAnsi="Arial" w:cs="Arial"/>
                <w:color w:val="000000"/>
                <w:sz w:val="22"/>
                <w:szCs w:val="22"/>
                <w:lang w:val="de-DE"/>
              </w:rPr>
              <w:t xml:space="preserve"> …</w:t>
            </w:r>
          </w:p>
          <w:p w:rsidR="008A68C5" w:rsidRPr="00395CA6" w:rsidRDefault="008A68C5" w:rsidP="0065451A">
            <w:pPr>
              <w:rPr>
                <w:rStyle w:val="currencyconvertertext"/>
                <w:rFonts w:ascii="Arial" w:hAnsi="Arial" w:cs="Arial"/>
                <w:color w:val="000000"/>
                <w:sz w:val="22"/>
                <w:szCs w:val="22"/>
                <w:lang w:val="de-DE"/>
              </w:rPr>
            </w:pPr>
          </w:p>
          <w:p w:rsidR="003E0EE0" w:rsidRPr="00395CA6" w:rsidRDefault="003E0EE0" w:rsidP="0065451A">
            <w:pPr>
              <w:rPr>
                <w:rStyle w:val="currencyconvertertext"/>
                <w:rFonts w:ascii="Arial" w:hAnsi="Arial" w:cs="Arial"/>
                <w:i/>
                <w:color w:val="000000"/>
                <w:sz w:val="22"/>
                <w:szCs w:val="22"/>
                <w:lang w:val="de-DE"/>
              </w:rPr>
            </w:pPr>
            <w:r w:rsidRPr="00395CA6">
              <w:rPr>
                <w:rStyle w:val="currencyconvertertext"/>
                <w:rFonts w:ascii="Arial" w:hAnsi="Arial" w:cs="Arial"/>
                <w:i/>
                <w:color w:val="000000"/>
                <w:sz w:val="22"/>
                <w:szCs w:val="22"/>
                <w:lang w:val="de-DE"/>
              </w:rPr>
              <w:t>unterschiedlich denkende Menschen, schneller bessere Lösungen für Probleme finden als</w:t>
            </w:r>
            <w:r w:rsidR="008A68C5" w:rsidRPr="00395CA6">
              <w:rPr>
                <w:rStyle w:val="currencyconvertertext"/>
                <w:rFonts w:ascii="Arial" w:hAnsi="Arial" w:cs="Arial"/>
                <w:i/>
                <w:color w:val="000000"/>
                <w:sz w:val="22"/>
                <w:szCs w:val="22"/>
                <w:lang w:val="de-DE"/>
              </w:rPr>
              <w:t xml:space="preserve"> </w:t>
            </w:r>
            <w:r w:rsidR="00AA6B66" w:rsidRPr="00395CA6">
              <w:rPr>
                <w:rStyle w:val="currencyconvertertext"/>
                <w:rFonts w:ascii="Arial" w:hAnsi="Arial" w:cs="Arial"/>
                <w:i/>
                <w:color w:val="000000"/>
                <w:sz w:val="22"/>
                <w:szCs w:val="22"/>
                <w:lang w:val="de-DE"/>
              </w:rPr>
              <w:t>Menschen aus demselben Kulturkreis</w:t>
            </w:r>
            <w:r w:rsidRPr="00395CA6">
              <w:rPr>
                <w:rStyle w:val="currencyconvertertext"/>
                <w:rFonts w:ascii="Arial" w:hAnsi="Arial" w:cs="Arial"/>
                <w:i/>
                <w:color w:val="000000"/>
                <w:sz w:val="22"/>
                <w:szCs w:val="22"/>
                <w:lang w:val="de-DE"/>
              </w:rPr>
              <w:t>.</w:t>
            </w:r>
          </w:p>
          <w:p w:rsidR="003E0EE0" w:rsidRPr="00395CA6" w:rsidRDefault="003E0EE0" w:rsidP="0065451A">
            <w:pPr>
              <w:rPr>
                <w:rStyle w:val="currencyconvertertext"/>
                <w:rFonts w:ascii="Arial" w:hAnsi="Arial" w:cs="Arial"/>
                <w:i/>
                <w:color w:val="000000"/>
                <w:sz w:val="22"/>
                <w:szCs w:val="22"/>
                <w:lang w:val="de-DE"/>
              </w:rPr>
            </w:pPr>
          </w:p>
        </w:tc>
      </w:tr>
    </w:tbl>
    <w:p w:rsidR="003E0EE0" w:rsidRPr="003E0EE0" w:rsidRDefault="003E0EE0" w:rsidP="00F962C3">
      <w:pPr>
        <w:rPr>
          <w:rFonts w:ascii="Arial" w:hAnsi="Arial" w:cs="Arial"/>
          <w:b/>
          <w:szCs w:val="24"/>
          <w:lang w:val="de-DE"/>
        </w:rPr>
      </w:pPr>
    </w:p>
    <w:p w:rsidR="00395CA6" w:rsidRPr="0058454F" w:rsidRDefault="00395CA6" w:rsidP="00F962C3">
      <w:pPr>
        <w:rPr>
          <w:rFonts w:ascii="Arial" w:hAnsi="Arial" w:cs="Arial"/>
          <w:b/>
          <w:szCs w:val="24"/>
          <w:lang w:val="de-DE"/>
        </w:rPr>
      </w:pPr>
    </w:p>
    <w:p w:rsidR="00F962C3" w:rsidRPr="00A22870" w:rsidRDefault="00F962C3" w:rsidP="00F962C3">
      <w:pPr>
        <w:rPr>
          <w:rFonts w:ascii="Arial" w:hAnsi="Arial" w:cs="Arial"/>
          <w:b/>
          <w:szCs w:val="24"/>
        </w:rPr>
      </w:pPr>
      <w:r w:rsidRPr="00A22870">
        <w:rPr>
          <w:rFonts w:ascii="Arial" w:hAnsi="Arial" w:cs="Arial"/>
          <w:b/>
          <w:szCs w:val="24"/>
        </w:rPr>
        <w:t>Aufgabe 2: Tapescript</w:t>
      </w:r>
    </w:p>
    <w:p w:rsidR="00F962C3" w:rsidRPr="00A22870" w:rsidRDefault="00F962C3" w:rsidP="00F962C3">
      <w:pPr>
        <w:rPr>
          <w:rFonts w:ascii="Arial" w:hAnsi="Arial" w:cs="Arial"/>
          <w:b/>
          <w:sz w:val="22"/>
          <w:szCs w:val="22"/>
        </w:rPr>
      </w:pPr>
    </w:p>
    <w:p w:rsidR="00391722" w:rsidRPr="00395CA6" w:rsidRDefault="00391722" w:rsidP="00391722">
      <w:pPr>
        <w:rPr>
          <w:rFonts w:ascii="Arial" w:hAnsi="Arial"/>
          <w:bCs/>
          <w:sz w:val="22"/>
          <w:szCs w:val="22"/>
          <w:lang w:val="en-GB"/>
        </w:rPr>
      </w:pPr>
      <w:r w:rsidRPr="00395CA6">
        <w:rPr>
          <w:rFonts w:ascii="Arial" w:hAnsi="Arial"/>
          <w:b/>
          <w:bCs/>
          <w:sz w:val="22"/>
          <w:szCs w:val="22"/>
        </w:rPr>
        <w:t>TIM IBRAHIM</w:t>
      </w:r>
      <w:r w:rsidRPr="00395CA6">
        <w:rPr>
          <w:rFonts w:ascii="Arial" w:hAnsi="Arial"/>
          <w:bCs/>
          <w:sz w:val="22"/>
          <w:szCs w:val="22"/>
        </w:rPr>
        <w:t xml:space="preserve">: Hi, Rufus! l believe you've experienced the work we do from both sides </w:t>
      </w:r>
      <w:r w:rsidRPr="00395CA6">
        <w:rPr>
          <w:rFonts w:ascii="Arial" w:hAnsi="Arial"/>
          <w:bCs/>
          <w:sz w:val="22"/>
          <w:szCs w:val="22"/>
          <w:lang w:val="en-GB"/>
        </w:rPr>
        <w:t>— first as an offender and now working to help offenders. Tell me more...</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RUFUS LAVERLOTT</w:t>
      </w:r>
      <w:r w:rsidRPr="00395CA6">
        <w:rPr>
          <w:rFonts w:ascii="Arial" w:hAnsi="Arial"/>
          <w:bCs/>
          <w:sz w:val="22"/>
          <w:szCs w:val="22"/>
          <w:lang w:val="en-GB"/>
        </w:rPr>
        <w:t>: Hi, Tim! Yes, l was in prison several times, although l don't really want to go into detail about that. Then, two years ago, after coming out of prison, I was asked to join what they call their "Youth Justice in Action" team. Now l work full-time, supporting prisoners and former offenders aged between 18 and 40. What about you?</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Well, for the past year, l've been working in London for the charity Catch22 on a new project called "Inspire Resettlement". We run training programmes for 15- to 19-year-old offenders in prison. When they’re released, we help them rejoin the community by finding them work, or training opportunities.</w:t>
      </w:r>
    </w:p>
    <w:p w:rsidR="00391722" w:rsidRPr="00395CA6" w:rsidRDefault="00391722" w:rsidP="00391722">
      <w:pPr>
        <w:rPr>
          <w:rFonts w:ascii="Arial" w:hAnsi="Arial"/>
          <w:bCs/>
          <w:sz w:val="22"/>
          <w:szCs w:val="22"/>
          <w:lang w:val="en-GB"/>
        </w:rPr>
      </w:pPr>
      <w:r w:rsidRPr="00395CA6">
        <w:rPr>
          <w:rFonts w:ascii="Arial" w:hAnsi="Arial"/>
          <w:bCs/>
          <w:sz w:val="22"/>
          <w:szCs w:val="22"/>
          <w:lang w:val="en-GB"/>
        </w:rPr>
        <w:t>Tell me, does being an ex-offender mean you are accepted more easily by the people you work with?</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xml:space="preserve">: Not necessarily. Prison life in South Africa is determined by gang membership, and each gang has its own rituals and beliefs. If you don't belong to one of them, you're regarded as a nothing. And an ex-offender like me is viewed with a lot of scepticism. </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xml:space="preserve">: Gangs are a massive problem in Britain, too, especially "postcode gangs". They’re called this because they control particular areas. A large number of the people we work with are </w:t>
      </w:r>
      <w:r w:rsidRPr="00395CA6">
        <w:rPr>
          <w:rFonts w:ascii="Arial" w:hAnsi="Arial"/>
          <w:bCs/>
          <w:sz w:val="22"/>
          <w:szCs w:val="22"/>
          <w:lang w:val="en-GB"/>
        </w:rPr>
        <w:lastRenderedPageBreak/>
        <w:t>involved in gangs, which are like their extended family. We try to offer alternatives to that lifestyle. What programmes do you offer?</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Inside prison, we offer literacy courses, and we support inmates psychologically with the problems they face both inside and outside prison. We also organise regular meetings in which we discuss their goals and aspirations and the reality of life in South Africa today. And, of course, it's entirely voluntary — nobody forces convicts to work with us.</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l think that's important. We keep our prison sessions informal because many of our young people have had bad experiences in the classroom. But we can only achieve so much in prison — the real work begins out in the Community.</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xml:space="preserve">: Yes, l agree. Ex-offenders in South Africa typically go back into their communities where there is poverty, unemployment and little opportunity for education. They're driven to crime again and again because of a lack of opportunities. Our social workers may help the former offenders to break this vicious circle. </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We also work in some really deprived areas in the east of London. Most of the young people l work with are from poor backgrounds. l worry that the situation is going to get even worse with the current lack of jobs for young people.</w:t>
      </w:r>
    </w:p>
    <w:p w:rsidR="00391722" w:rsidRPr="00395CA6" w:rsidRDefault="00391722" w:rsidP="00391722">
      <w:pPr>
        <w:rPr>
          <w:rFonts w:ascii="Arial" w:hAnsi="Arial"/>
          <w:bCs/>
          <w:sz w:val="22"/>
          <w:szCs w:val="22"/>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Hasn't the change of government in Britain improved things?</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Well, the current coalition does support the rehabilitation of offenders. But it’s also making huge budget cuts to reduce the public deficit. So, we are losing many community jobs. The government wants to see value for money, which means it's introducing a funding system of "payment by results".</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We don't receive any government funding at all, although we're now trying to. But how does the "payment-by-results" system work?</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We must meet certain targets set by our funders. We must show that our offenders have been involved in, for example, a positive activity in the community, an apprenticeship, a job or a place in education for at least six months.</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That's hard! We work with partner organizations who supply skills we don't have. For example, mentors help ex-offenders with interview skills, writing a CV or with job applications.</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We use mentors from all walks of life. But it's hard finding male mentors for our young people. Luckily, there are employers willing to help ex-offenders. Anyway, what's your success rate like?</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LAVERLOTT</w:t>
      </w:r>
      <w:r w:rsidRPr="00395CA6">
        <w:rPr>
          <w:rFonts w:ascii="Arial" w:hAnsi="Arial"/>
          <w:bCs/>
          <w:sz w:val="22"/>
          <w:szCs w:val="22"/>
          <w:lang w:val="en-GB"/>
        </w:rPr>
        <w:t>: Currently, it's about 60 per cent, which is why the prisons support us. In fact, the prison wardens always give us positive feedback and as long as we have the finances, l'll continue to do this work. What about you?</w:t>
      </w:r>
    </w:p>
    <w:p w:rsidR="00391722" w:rsidRPr="00395CA6" w:rsidRDefault="00391722" w:rsidP="00391722">
      <w:pPr>
        <w:rPr>
          <w:rFonts w:ascii="Arial" w:hAnsi="Arial"/>
          <w:bCs/>
          <w:sz w:val="22"/>
          <w:szCs w:val="22"/>
          <w:lang w:val="en-GB"/>
        </w:rPr>
      </w:pPr>
    </w:p>
    <w:p w:rsidR="00391722" w:rsidRPr="00395CA6" w:rsidRDefault="00391722" w:rsidP="00391722">
      <w:pPr>
        <w:rPr>
          <w:rFonts w:ascii="Arial" w:hAnsi="Arial"/>
          <w:bCs/>
          <w:sz w:val="22"/>
          <w:szCs w:val="22"/>
          <w:lang w:val="en-GB"/>
        </w:rPr>
      </w:pPr>
      <w:r w:rsidRPr="00395CA6">
        <w:rPr>
          <w:rFonts w:ascii="Arial" w:hAnsi="Arial"/>
          <w:b/>
          <w:bCs/>
          <w:sz w:val="22"/>
          <w:szCs w:val="22"/>
          <w:lang w:val="en-GB"/>
        </w:rPr>
        <w:t>IBRAHIM</w:t>
      </w:r>
      <w:r w:rsidRPr="00395CA6">
        <w:rPr>
          <w:rFonts w:ascii="Arial" w:hAnsi="Arial"/>
          <w:bCs/>
          <w:sz w:val="22"/>
          <w:szCs w:val="22"/>
          <w:lang w:val="en-GB"/>
        </w:rPr>
        <w:t>: My project finishes in December 2013, and l'm not sure what comes next. But l would definitely work with young offenders in the future. It's been nice talking to you, Rufus. Good luck with your work!</w:t>
      </w:r>
    </w:p>
    <w:p w:rsidR="00391722" w:rsidRPr="00395CA6" w:rsidRDefault="00391722" w:rsidP="00391722">
      <w:pPr>
        <w:rPr>
          <w:rFonts w:ascii="Arial" w:hAnsi="Arial"/>
          <w:sz w:val="22"/>
          <w:szCs w:val="22"/>
          <w:lang w:val="en-GB"/>
        </w:rPr>
      </w:pPr>
    </w:p>
    <w:p w:rsidR="00782807" w:rsidRPr="00395CA6" w:rsidRDefault="00391722" w:rsidP="00391722">
      <w:pPr>
        <w:rPr>
          <w:rFonts w:ascii="Arial" w:hAnsi="Arial"/>
          <w:sz w:val="22"/>
          <w:szCs w:val="22"/>
        </w:rPr>
      </w:pPr>
      <w:r w:rsidRPr="00395CA6">
        <w:rPr>
          <w:rFonts w:ascii="Arial" w:hAnsi="Arial"/>
          <w:sz w:val="22"/>
          <w:szCs w:val="22"/>
        </w:rPr>
        <w:t>695 words</w:t>
      </w:r>
    </w:p>
    <w:p w:rsidR="00F962C3" w:rsidRPr="00395CA6" w:rsidRDefault="00F962C3" w:rsidP="00F962C3">
      <w:pPr>
        <w:rPr>
          <w:rFonts w:ascii="Arial" w:hAnsi="Arial" w:cs="Arial"/>
          <w:sz w:val="22"/>
          <w:szCs w:val="22"/>
        </w:rPr>
        <w:sectPr w:rsidR="00F962C3" w:rsidRPr="00395CA6" w:rsidSect="004761B2">
          <w:headerReference w:type="default" r:id="rId11"/>
          <w:pgSz w:w="11907" w:h="16840" w:code="9"/>
          <w:pgMar w:top="851" w:right="992" w:bottom="851" w:left="1418" w:header="567" w:footer="567" w:gutter="0"/>
          <w:cols w:space="708"/>
          <w:docGrid w:linePitch="360"/>
        </w:sectPr>
      </w:pPr>
    </w:p>
    <w:p w:rsidR="00F962C3" w:rsidRPr="00153BA9" w:rsidRDefault="00987E7E" w:rsidP="00F962C3">
      <w:pPr>
        <w:rPr>
          <w:rFonts w:ascii="Arial" w:hAnsi="Arial" w:cs="Arial"/>
          <w:b/>
          <w:szCs w:val="24"/>
          <w:lang w:val="de-DE"/>
        </w:rPr>
      </w:pPr>
      <w:r w:rsidRPr="00153BA9">
        <w:rPr>
          <w:rFonts w:ascii="Arial" w:hAnsi="Arial" w:cs="Arial"/>
          <w:b/>
          <w:szCs w:val="24"/>
          <w:lang w:val="de-DE"/>
        </w:rPr>
        <w:lastRenderedPageBreak/>
        <w:t xml:space="preserve">LÖSUNGSVORSCHLAG </w:t>
      </w:r>
      <w:r w:rsidR="00395CA6">
        <w:rPr>
          <w:rFonts w:ascii="Arial" w:hAnsi="Arial" w:cs="Arial"/>
          <w:b/>
          <w:szCs w:val="24"/>
          <w:lang w:val="de-DE"/>
        </w:rPr>
        <w:tab/>
      </w:r>
      <w:r w:rsidR="00395CA6">
        <w:rPr>
          <w:rFonts w:ascii="Arial" w:hAnsi="Arial" w:cs="Arial"/>
          <w:b/>
          <w:szCs w:val="24"/>
          <w:lang w:val="de-DE"/>
        </w:rPr>
        <w:tab/>
      </w:r>
      <w:r w:rsidR="00395CA6">
        <w:rPr>
          <w:rFonts w:ascii="Arial" w:hAnsi="Arial" w:cs="Arial"/>
          <w:b/>
          <w:szCs w:val="24"/>
          <w:lang w:val="de-DE"/>
        </w:rPr>
        <w:tab/>
      </w:r>
      <w:r w:rsidR="00395CA6">
        <w:rPr>
          <w:rFonts w:ascii="Arial" w:hAnsi="Arial" w:cs="Arial"/>
          <w:b/>
          <w:szCs w:val="24"/>
          <w:lang w:val="de-DE"/>
        </w:rPr>
        <w:tab/>
      </w:r>
      <w:r w:rsidR="00395CA6">
        <w:rPr>
          <w:rFonts w:ascii="Arial" w:hAnsi="Arial" w:cs="Arial"/>
          <w:b/>
          <w:szCs w:val="24"/>
          <w:lang w:val="de-DE"/>
        </w:rPr>
        <w:tab/>
      </w:r>
      <w:r w:rsidR="00395CA6">
        <w:rPr>
          <w:rFonts w:ascii="Arial" w:hAnsi="Arial" w:cs="Arial"/>
          <w:b/>
          <w:szCs w:val="24"/>
          <w:lang w:val="de-DE"/>
        </w:rPr>
        <w:tab/>
      </w:r>
      <w:r w:rsidR="00395CA6">
        <w:rPr>
          <w:rFonts w:ascii="Arial" w:hAnsi="Arial" w:cs="Arial"/>
          <w:b/>
          <w:szCs w:val="24"/>
          <w:lang w:val="de-DE"/>
        </w:rPr>
        <w:tab/>
      </w:r>
      <w:r w:rsidR="00395CA6">
        <w:rPr>
          <w:rFonts w:ascii="Arial" w:hAnsi="Arial" w:cs="Arial"/>
          <w:b/>
          <w:szCs w:val="24"/>
          <w:lang w:val="de-DE"/>
        </w:rPr>
        <w:tab/>
        <w:t xml:space="preserve">       </w:t>
      </w:r>
      <w:r w:rsidRPr="00153BA9">
        <w:rPr>
          <w:rFonts w:ascii="Arial" w:hAnsi="Arial" w:cs="Arial"/>
          <w:b/>
          <w:szCs w:val="24"/>
          <w:lang w:val="de-DE"/>
        </w:rPr>
        <w:t>(10</w:t>
      </w:r>
      <w:r w:rsidR="00F962C3" w:rsidRPr="00153BA9">
        <w:rPr>
          <w:rFonts w:ascii="Arial" w:hAnsi="Arial" w:cs="Arial"/>
          <w:b/>
          <w:szCs w:val="24"/>
          <w:lang w:val="de-DE"/>
        </w:rPr>
        <w:t xml:space="preserve"> VP)</w:t>
      </w:r>
    </w:p>
    <w:p w:rsidR="00F962C3" w:rsidRPr="00153BA9" w:rsidRDefault="00F962C3" w:rsidP="00F962C3">
      <w:pPr>
        <w:rPr>
          <w:rFonts w:ascii="Arial" w:hAnsi="Arial" w:cs="Arial"/>
          <w:sz w:val="22"/>
          <w:szCs w:val="22"/>
          <w:lang w:val="de-DE"/>
        </w:rPr>
      </w:pPr>
    </w:p>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533"/>
        <w:gridCol w:w="9107"/>
      </w:tblGrid>
      <w:tr w:rsidR="00831106" w:rsidRPr="0058454F" w:rsidTr="00B17670">
        <w:tc>
          <w:tcPr>
            <w:tcW w:w="533" w:type="dxa"/>
            <w:vAlign w:val="center"/>
          </w:tcPr>
          <w:p w:rsidR="00831106" w:rsidRPr="00B17670" w:rsidRDefault="00831106" w:rsidP="00450DE7">
            <w:pPr>
              <w:suppressLineNumbers/>
              <w:spacing w:line="276" w:lineRule="auto"/>
              <w:jc w:val="center"/>
              <w:rPr>
                <w:rFonts w:ascii="Arial" w:hAnsi="Arial" w:cs="Arial"/>
                <w:sz w:val="22"/>
                <w:szCs w:val="22"/>
              </w:rPr>
            </w:pPr>
            <w:r w:rsidRPr="00B17670">
              <w:rPr>
                <w:rFonts w:ascii="Arial" w:hAnsi="Arial" w:cs="Arial"/>
                <w:sz w:val="22"/>
                <w:szCs w:val="22"/>
              </w:rPr>
              <w:t>1</w:t>
            </w:r>
          </w:p>
        </w:tc>
        <w:tc>
          <w:tcPr>
            <w:tcW w:w="9107" w:type="dxa"/>
          </w:tcPr>
          <w:p w:rsidR="00831106" w:rsidRPr="00395CA6" w:rsidRDefault="00831106" w:rsidP="008A68C5">
            <w:pPr>
              <w:spacing w:after="120"/>
              <w:jc w:val="both"/>
              <w:rPr>
                <w:rFonts w:ascii="Arial" w:hAnsi="Arial" w:cs="Arial"/>
                <w:sz w:val="22"/>
                <w:szCs w:val="22"/>
                <w:lang w:val="de-DE"/>
              </w:rPr>
            </w:pPr>
            <w:r w:rsidRPr="00395CA6">
              <w:rPr>
                <w:rFonts w:ascii="Arial" w:hAnsi="Arial" w:cs="Arial"/>
                <w:sz w:val="22"/>
                <w:szCs w:val="22"/>
                <w:lang w:val="de-DE"/>
              </w:rPr>
              <w:t xml:space="preserve">Wie hilft das Projekt “Inspire Resettlement” Jugendlichen, die aus dem Gefängnis entlassen werden? </w:t>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Pr="00395CA6">
              <w:rPr>
                <w:rFonts w:ascii="Arial" w:hAnsi="Arial" w:cs="Arial"/>
                <w:sz w:val="22"/>
                <w:szCs w:val="22"/>
                <w:lang w:val="de-DE"/>
              </w:rPr>
              <w:t>(1 VP)</w:t>
            </w:r>
          </w:p>
          <w:p w:rsidR="00831106" w:rsidRPr="00395CA6" w:rsidRDefault="00831106" w:rsidP="008A68C5">
            <w:pPr>
              <w:spacing w:after="120"/>
              <w:rPr>
                <w:rFonts w:ascii="Arial" w:hAnsi="Arial" w:cs="Arial"/>
                <w:i/>
                <w:sz w:val="22"/>
                <w:szCs w:val="22"/>
                <w:lang w:val="de-DE"/>
              </w:rPr>
            </w:pPr>
            <w:r w:rsidRPr="00395CA6">
              <w:rPr>
                <w:rFonts w:ascii="Arial" w:hAnsi="Arial" w:cs="Arial"/>
                <w:i/>
                <w:sz w:val="22"/>
                <w:szCs w:val="22"/>
                <w:lang w:val="de-DE"/>
              </w:rPr>
              <w:t xml:space="preserve">Es </w:t>
            </w:r>
            <w:r w:rsidR="00AC2112" w:rsidRPr="00395CA6">
              <w:rPr>
                <w:rFonts w:ascii="Arial" w:hAnsi="Arial" w:cs="Arial"/>
                <w:i/>
                <w:sz w:val="22"/>
                <w:szCs w:val="22"/>
                <w:lang w:val="de-DE"/>
              </w:rPr>
              <w:t>unterstützt</w:t>
            </w:r>
            <w:r w:rsidRPr="00395CA6">
              <w:rPr>
                <w:rFonts w:ascii="Arial" w:hAnsi="Arial" w:cs="Arial"/>
                <w:i/>
                <w:sz w:val="22"/>
                <w:szCs w:val="22"/>
                <w:lang w:val="de-DE"/>
              </w:rPr>
              <w:t xml:space="preserve"> </w:t>
            </w:r>
            <w:r w:rsidR="00AC2112" w:rsidRPr="00395CA6">
              <w:rPr>
                <w:rFonts w:ascii="Arial" w:hAnsi="Arial" w:cs="Arial"/>
                <w:i/>
                <w:sz w:val="22"/>
                <w:szCs w:val="22"/>
                <w:lang w:val="de-DE"/>
              </w:rPr>
              <w:t>ihre W</w:t>
            </w:r>
            <w:r w:rsidRPr="00395CA6">
              <w:rPr>
                <w:rFonts w:ascii="Arial" w:hAnsi="Arial" w:cs="Arial"/>
                <w:i/>
                <w:sz w:val="22"/>
                <w:szCs w:val="22"/>
                <w:lang w:val="de-DE"/>
              </w:rPr>
              <w:t>iedereingliederung</w:t>
            </w:r>
            <w:r w:rsidR="00AC2112" w:rsidRPr="00395CA6">
              <w:rPr>
                <w:rFonts w:ascii="Arial" w:hAnsi="Arial" w:cs="Arial"/>
                <w:i/>
                <w:sz w:val="22"/>
                <w:szCs w:val="22"/>
                <w:lang w:val="de-DE"/>
              </w:rPr>
              <w:t>,</w:t>
            </w:r>
            <w:r w:rsidRPr="00395CA6">
              <w:rPr>
                <w:rFonts w:ascii="Arial" w:hAnsi="Arial" w:cs="Arial"/>
                <w:i/>
                <w:sz w:val="22"/>
                <w:szCs w:val="22"/>
                <w:lang w:val="de-DE"/>
              </w:rPr>
              <w:t xml:space="preserve"> </w:t>
            </w:r>
            <w:r w:rsidR="00AC2112" w:rsidRPr="00395CA6">
              <w:rPr>
                <w:rFonts w:ascii="Arial" w:hAnsi="Arial" w:cs="Arial"/>
                <w:i/>
                <w:sz w:val="22"/>
                <w:szCs w:val="22"/>
                <w:lang w:val="de-DE"/>
              </w:rPr>
              <w:t>indem es bei der Suche eines</w:t>
            </w:r>
            <w:r w:rsidRPr="00395CA6">
              <w:rPr>
                <w:rFonts w:ascii="Arial" w:hAnsi="Arial" w:cs="Arial"/>
                <w:i/>
                <w:sz w:val="22"/>
                <w:szCs w:val="22"/>
                <w:lang w:val="de-DE"/>
              </w:rPr>
              <w:t xml:space="preserve"> Arbeit</w:t>
            </w:r>
            <w:r w:rsidR="00AC2112" w:rsidRPr="00395CA6">
              <w:rPr>
                <w:rFonts w:ascii="Arial" w:hAnsi="Arial" w:cs="Arial"/>
                <w:i/>
                <w:sz w:val="22"/>
                <w:szCs w:val="22"/>
                <w:lang w:val="de-DE"/>
              </w:rPr>
              <w:t>s- oder eine Ausbildungsplatzes hilft</w:t>
            </w:r>
            <w:r w:rsidRPr="00395CA6">
              <w:rPr>
                <w:rFonts w:ascii="Arial" w:hAnsi="Arial" w:cs="Arial"/>
                <w:i/>
                <w:sz w:val="22"/>
                <w:szCs w:val="22"/>
                <w:lang w:val="de-DE"/>
              </w:rPr>
              <w:t>.</w:t>
            </w:r>
          </w:p>
        </w:tc>
      </w:tr>
      <w:tr w:rsidR="00831106" w:rsidRPr="0058454F" w:rsidTr="00B17670">
        <w:tc>
          <w:tcPr>
            <w:tcW w:w="533" w:type="dxa"/>
            <w:vAlign w:val="center"/>
          </w:tcPr>
          <w:p w:rsidR="00831106" w:rsidRPr="00B17670" w:rsidRDefault="00806FD3" w:rsidP="00450DE7">
            <w:pPr>
              <w:suppressLineNumbers/>
              <w:spacing w:line="276" w:lineRule="auto"/>
              <w:jc w:val="center"/>
              <w:rPr>
                <w:rFonts w:ascii="Arial" w:hAnsi="Arial" w:cs="Arial"/>
                <w:sz w:val="22"/>
                <w:szCs w:val="22"/>
              </w:rPr>
            </w:pPr>
            <w:r w:rsidRPr="00B17670">
              <w:rPr>
                <w:rFonts w:ascii="Arial" w:hAnsi="Arial" w:cs="Arial"/>
                <w:sz w:val="22"/>
                <w:szCs w:val="22"/>
              </w:rPr>
              <w:t>2</w:t>
            </w:r>
          </w:p>
        </w:tc>
        <w:tc>
          <w:tcPr>
            <w:tcW w:w="9107" w:type="dxa"/>
          </w:tcPr>
          <w:p w:rsidR="00831106" w:rsidRPr="00395CA6" w:rsidRDefault="00831106" w:rsidP="008A68C5">
            <w:pPr>
              <w:spacing w:after="120"/>
              <w:rPr>
                <w:rFonts w:ascii="Arial" w:hAnsi="Arial" w:cs="Arial"/>
                <w:sz w:val="22"/>
                <w:szCs w:val="22"/>
                <w:lang w:val="de-DE"/>
              </w:rPr>
            </w:pPr>
            <w:r w:rsidRPr="00395CA6">
              <w:rPr>
                <w:rFonts w:ascii="Arial" w:hAnsi="Arial" w:cs="Arial"/>
                <w:sz w:val="22"/>
                <w:szCs w:val="22"/>
                <w:lang w:val="de-DE"/>
              </w:rPr>
              <w:t xml:space="preserve">Welche </w:t>
            </w:r>
            <w:r w:rsidR="004F3297" w:rsidRPr="00395CA6">
              <w:rPr>
                <w:rFonts w:ascii="Arial" w:hAnsi="Arial" w:cs="Arial"/>
                <w:sz w:val="22"/>
                <w:szCs w:val="22"/>
                <w:lang w:val="de-DE"/>
              </w:rPr>
              <w:t>Angebote</w:t>
            </w:r>
            <w:r w:rsidRPr="00395CA6">
              <w:rPr>
                <w:rFonts w:ascii="Arial" w:hAnsi="Arial" w:cs="Arial"/>
                <w:sz w:val="22"/>
                <w:szCs w:val="22"/>
                <w:lang w:val="de-DE"/>
              </w:rPr>
              <w:t xml:space="preserve"> </w:t>
            </w:r>
            <w:r w:rsidR="004F3297" w:rsidRPr="00395CA6">
              <w:rPr>
                <w:rFonts w:ascii="Arial" w:hAnsi="Arial" w:cs="Arial"/>
                <w:sz w:val="22"/>
                <w:szCs w:val="22"/>
                <w:lang w:val="de-DE"/>
              </w:rPr>
              <w:t>können junge Insassen im Gefängnis in</w:t>
            </w:r>
            <w:r w:rsidRPr="00395CA6">
              <w:rPr>
                <w:rFonts w:ascii="Arial" w:hAnsi="Arial" w:cs="Arial"/>
                <w:sz w:val="22"/>
                <w:szCs w:val="22"/>
                <w:lang w:val="de-DE"/>
              </w:rPr>
              <w:t xml:space="preserve"> </w:t>
            </w:r>
            <w:r w:rsidR="00BE10C5" w:rsidRPr="00395CA6">
              <w:rPr>
                <w:rFonts w:ascii="Arial" w:hAnsi="Arial" w:cs="Arial"/>
                <w:sz w:val="22"/>
                <w:szCs w:val="22"/>
                <w:lang w:val="de-DE"/>
              </w:rPr>
              <w:t>Südafrika</w:t>
            </w:r>
            <w:r w:rsidR="004F3297" w:rsidRPr="00395CA6">
              <w:rPr>
                <w:rFonts w:ascii="Arial" w:hAnsi="Arial" w:cs="Arial"/>
                <w:sz w:val="22"/>
                <w:szCs w:val="22"/>
                <w:lang w:val="de-DE"/>
              </w:rPr>
              <w:t xml:space="preserve"> wahrnehmen</w:t>
            </w:r>
            <w:r w:rsidRPr="00395CA6">
              <w:rPr>
                <w:rFonts w:ascii="Arial" w:hAnsi="Arial" w:cs="Arial"/>
                <w:sz w:val="22"/>
                <w:szCs w:val="22"/>
                <w:lang w:val="de-DE"/>
              </w:rPr>
              <w:t xml:space="preserve">? </w:t>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4F3297" w:rsidRPr="00395CA6">
              <w:rPr>
                <w:rFonts w:ascii="Arial" w:hAnsi="Arial" w:cs="Arial"/>
                <w:sz w:val="22"/>
                <w:szCs w:val="22"/>
                <w:lang w:val="de-DE"/>
              </w:rPr>
              <w:tab/>
            </w:r>
            <w:r w:rsidR="004F3297" w:rsidRPr="00395CA6">
              <w:rPr>
                <w:rFonts w:ascii="Arial" w:hAnsi="Arial" w:cs="Arial"/>
                <w:sz w:val="22"/>
                <w:szCs w:val="22"/>
                <w:lang w:val="de-DE"/>
              </w:rPr>
              <w:tab/>
            </w:r>
            <w:r w:rsidR="004F3297" w:rsidRPr="00395CA6">
              <w:rPr>
                <w:rFonts w:ascii="Arial" w:hAnsi="Arial" w:cs="Arial"/>
                <w:sz w:val="22"/>
                <w:szCs w:val="22"/>
                <w:lang w:val="de-DE"/>
              </w:rPr>
              <w:tab/>
            </w:r>
            <w:r w:rsidR="004F3297" w:rsidRPr="00395CA6">
              <w:rPr>
                <w:rFonts w:ascii="Arial" w:hAnsi="Arial" w:cs="Arial"/>
                <w:sz w:val="22"/>
                <w:szCs w:val="22"/>
                <w:lang w:val="de-DE"/>
              </w:rPr>
              <w:tab/>
            </w:r>
            <w:r w:rsidR="004F3297" w:rsidRPr="00395CA6">
              <w:rPr>
                <w:rFonts w:ascii="Arial" w:hAnsi="Arial" w:cs="Arial"/>
                <w:sz w:val="22"/>
                <w:szCs w:val="22"/>
                <w:lang w:val="de-DE"/>
              </w:rPr>
              <w:tab/>
            </w:r>
            <w:r w:rsidR="004F3297" w:rsidRPr="00395CA6">
              <w:rPr>
                <w:rFonts w:ascii="Arial" w:hAnsi="Arial" w:cs="Arial"/>
                <w:sz w:val="22"/>
                <w:szCs w:val="22"/>
                <w:lang w:val="de-DE"/>
              </w:rPr>
              <w:tab/>
            </w:r>
            <w:r w:rsidR="004F3297" w:rsidRPr="00395CA6">
              <w:rPr>
                <w:rFonts w:ascii="Arial" w:hAnsi="Arial" w:cs="Arial"/>
                <w:sz w:val="22"/>
                <w:szCs w:val="22"/>
                <w:lang w:val="de-DE"/>
              </w:rPr>
              <w:tab/>
            </w:r>
            <w:r w:rsidR="00395CA6">
              <w:rPr>
                <w:rFonts w:ascii="Arial" w:hAnsi="Arial" w:cs="Arial"/>
                <w:sz w:val="22"/>
                <w:szCs w:val="22"/>
                <w:lang w:val="de-DE"/>
              </w:rPr>
              <w:tab/>
            </w:r>
            <w:r w:rsidR="004F3297" w:rsidRPr="00395CA6">
              <w:rPr>
                <w:rFonts w:ascii="Arial" w:hAnsi="Arial" w:cs="Arial"/>
                <w:sz w:val="22"/>
                <w:szCs w:val="22"/>
                <w:lang w:val="de-DE"/>
              </w:rPr>
              <w:t>(3</w:t>
            </w:r>
            <w:r w:rsidRPr="00395CA6">
              <w:rPr>
                <w:rFonts w:ascii="Arial" w:hAnsi="Arial" w:cs="Arial"/>
                <w:sz w:val="22"/>
                <w:szCs w:val="22"/>
                <w:lang w:val="de-DE"/>
              </w:rPr>
              <w:t xml:space="preserve"> VP)</w:t>
            </w:r>
          </w:p>
          <w:p w:rsidR="00831106" w:rsidRPr="00395CA6" w:rsidRDefault="00831106" w:rsidP="008A68C5">
            <w:pPr>
              <w:spacing w:after="120"/>
              <w:rPr>
                <w:rFonts w:ascii="Arial" w:hAnsi="Arial" w:cs="Arial"/>
                <w:i/>
                <w:sz w:val="22"/>
                <w:szCs w:val="22"/>
                <w:lang w:val="de-DE"/>
              </w:rPr>
            </w:pPr>
            <w:r w:rsidRPr="00395CA6">
              <w:rPr>
                <w:rFonts w:ascii="Arial" w:hAnsi="Arial" w:cs="Arial"/>
                <w:i/>
                <w:sz w:val="22"/>
                <w:szCs w:val="22"/>
                <w:lang w:val="de-DE"/>
              </w:rPr>
              <w:t>Lese- und Schreibkurse</w:t>
            </w:r>
          </w:p>
          <w:p w:rsidR="004F3297" w:rsidRPr="00395CA6" w:rsidRDefault="004F3297" w:rsidP="008A68C5">
            <w:pPr>
              <w:spacing w:after="120"/>
              <w:rPr>
                <w:rFonts w:ascii="Arial" w:hAnsi="Arial" w:cs="Arial"/>
                <w:i/>
                <w:sz w:val="22"/>
                <w:szCs w:val="22"/>
                <w:lang w:val="de-DE"/>
              </w:rPr>
            </w:pPr>
            <w:r w:rsidRPr="00395CA6">
              <w:rPr>
                <w:rFonts w:ascii="Arial" w:hAnsi="Arial" w:cs="Arial"/>
                <w:i/>
                <w:sz w:val="22"/>
                <w:szCs w:val="22"/>
                <w:lang w:val="de-DE"/>
              </w:rPr>
              <w:t>Psychologische Unterstützung bei</w:t>
            </w:r>
            <w:r w:rsidR="00831106" w:rsidRPr="00395CA6">
              <w:rPr>
                <w:rFonts w:ascii="Arial" w:hAnsi="Arial" w:cs="Arial"/>
                <w:i/>
                <w:sz w:val="22"/>
                <w:szCs w:val="22"/>
                <w:lang w:val="de-DE"/>
              </w:rPr>
              <w:t xml:space="preserve"> Probleme</w:t>
            </w:r>
            <w:r w:rsidRPr="00395CA6">
              <w:rPr>
                <w:rFonts w:ascii="Arial" w:hAnsi="Arial" w:cs="Arial"/>
                <w:i/>
                <w:sz w:val="22"/>
                <w:szCs w:val="22"/>
                <w:lang w:val="de-DE"/>
              </w:rPr>
              <w:t>n,</w:t>
            </w:r>
            <w:r w:rsidR="00831106" w:rsidRPr="00395CA6">
              <w:rPr>
                <w:rFonts w:ascii="Arial" w:hAnsi="Arial" w:cs="Arial"/>
                <w:i/>
                <w:sz w:val="22"/>
                <w:szCs w:val="22"/>
                <w:lang w:val="de-DE"/>
              </w:rPr>
              <w:t xml:space="preserve"> </w:t>
            </w:r>
            <w:r w:rsidRPr="00395CA6">
              <w:rPr>
                <w:rFonts w:ascii="Arial" w:hAnsi="Arial" w:cs="Arial"/>
                <w:i/>
                <w:sz w:val="22"/>
                <w:szCs w:val="22"/>
                <w:lang w:val="de-DE"/>
              </w:rPr>
              <w:t>(</w:t>
            </w:r>
            <w:r w:rsidR="00831106" w:rsidRPr="00395CA6">
              <w:rPr>
                <w:rFonts w:ascii="Arial" w:hAnsi="Arial" w:cs="Arial"/>
                <w:i/>
                <w:sz w:val="22"/>
                <w:szCs w:val="22"/>
                <w:lang w:val="de-DE"/>
              </w:rPr>
              <w:t>die Insassen innerhalb und außerhalb des Gefängnisses haben</w:t>
            </w:r>
            <w:r w:rsidRPr="00395CA6">
              <w:rPr>
                <w:rFonts w:ascii="Arial" w:hAnsi="Arial" w:cs="Arial"/>
                <w:i/>
                <w:sz w:val="22"/>
                <w:szCs w:val="22"/>
                <w:lang w:val="de-DE"/>
              </w:rPr>
              <w:t xml:space="preserve">) </w:t>
            </w:r>
          </w:p>
          <w:p w:rsidR="00831106" w:rsidRPr="00395CA6" w:rsidRDefault="004F3297" w:rsidP="00395CA6">
            <w:pPr>
              <w:spacing w:after="120"/>
              <w:rPr>
                <w:rFonts w:ascii="Arial" w:hAnsi="Arial" w:cs="Arial"/>
                <w:sz w:val="22"/>
                <w:szCs w:val="22"/>
                <w:lang w:val="de-DE"/>
              </w:rPr>
            </w:pPr>
            <w:r w:rsidRPr="00395CA6">
              <w:rPr>
                <w:rFonts w:ascii="Arial" w:hAnsi="Arial" w:cs="Arial"/>
                <w:i/>
                <w:sz w:val="22"/>
                <w:szCs w:val="22"/>
                <w:lang w:val="de-DE"/>
              </w:rPr>
              <w:t>Gesprächsrunden über Ziele und Wünsche von Gefangenen</w:t>
            </w:r>
          </w:p>
        </w:tc>
      </w:tr>
      <w:tr w:rsidR="00831106" w:rsidRPr="0058454F" w:rsidTr="00B17670">
        <w:tc>
          <w:tcPr>
            <w:tcW w:w="533" w:type="dxa"/>
            <w:vAlign w:val="center"/>
          </w:tcPr>
          <w:p w:rsidR="00831106" w:rsidRPr="00B17670" w:rsidRDefault="00806FD3" w:rsidP="00450DE7">
            <w:pPr>
              <w:suppressLineNumbers/>
              <w:spacing w:line="276" w:lineRule="auto"/>
              <w:jc w:val="center"/>
              <w:rPr>
                <w:rFonts w:ascii="Arial" w:hAnsi="Arial" w:cs="Arial"/>
                <w:sz w:val="22"/>
                <w:szCs w:val="22"/>
              </w:rPr>
            </w:pPr>
            <w:r w:rsidRPr="00B17670">
              <w:rPr>
                <w:rFonts w:ascii="Arial" w:hAnsi="Arial" w:cs="Arial"/>
                <w:sz w:val="22"/>
                <w:szCs w:val="22"/>
              </w:rPr>
              <w:t>3</w:t>
            </w:r>
          </w:p>
        </w:tc>
        <w:tc>
          <w:tcPr>
            <w:tcW w:w="9107" w:type="dxa"/>
          </w:tcPr>
          <w:p w:rsidR="00806FD3" w:rsidRPr="00395CA6" w:rsidRDefault="001A60BE" w:rsidP="00395CA6">
            <w:pPr>
              <w:rPr>
                <w:rFonts w:ascii="Arial" w:hAnsi="Arial" w:cs="Arial"/>
                <w:sz w:val="22"/>
                <w:szCs w:val="22"/>
                <w:lang w:val="de-DE"/>
              </w:rPr>
            </w:pPr>
            <w:r w:rsidRPr="00395CA6">
              <w:rPr>
                <w:rFonts w:ascii="Arial" w:hAnsi="Arial" w:cs="Arial"/>
                <w:sz w:val="22"/>
                <w:szCs w:val="22"/>
                <w:lang w:val="de-DE"/>
              </w:rPr>
              <w:t>Warum ist die Betreuung nach der Entlassung in den Gemeinden so wichtig</w:t>
            </w:r>
            <w:r w:rsidR="00831106" w:rsidRPr="00395CA6">
              <w:rPr>
                <w:rFonts w:ascii="Arial" w:hAnsi="Arial" w:cs="Arial"/>
                <w:sz w:val="22"/>
                <w:szCs w:val="22"/>
                <w:lang w:val="de-DE"/>
              </w:rPr>
              <w:t>?</w:t>
            </w:r>
            <w:r w:rsidR="00572B37" w:rsidRPr="00395CA6">
              <w:rPr>
                <w:rFonts w:ascii="Arial" w:hAnsi="Arial" w:cs="Arial"/>
                <w:sz w:val="22"/>
                <w:szCs w:val="22"/>
                <w:lang w:val="de-DE"/>
              </w:rPr>
              <w:tab/>
            </w:r>
            <w:r w:rsidR="00806FD3" w:rsidRPr="00395CA6">
              <w:rPr>
                <w:rFonts w:ascii="Arial" w:hAnsi="Arial" w:cs="Arial"/>
                <w:sz w:val="22"/>
                <w:szCs w:val="22"/>
                <w:lang w:val="de-DE"/>
              </w:rPr>
              <w:t>(3</w:t>
            </w:r>
            <w:r w:rsidR="00831106" w:rsidRPr="00395CA6">
              <w:rPr>
                <w:rFonts w:ascii="Arial" w:hAnsi="Arial" w:cs="Arial"/>
                <w:sz w:val="22"/>
                <w:szCs w:val="22"/>
                <w:lang w:val="de-DE"/>
              </w:rPr>
              <w:t xml:space="preserve"> VP)</w:t>
            </w:r>
            <w:r w:rsidR="00BE10C5" w:rsidRPr="00395CA6">
              <w:rPr>
                <w:rFonts w:ascii="Arial" w:hAnsi="Arial" w:cs="Arial"/>
                <w:sz w:val="22"/>
                <w:szCs w:val="22"/>
                <w:lang w:val="de-DE"/>
              </w:rPr>
              <w:br/>
            </w:r>
            <w:r w:rsidR="00395CA6">
              <w:rPr>
                <w:rFonts w:ascii="Arial" w:hAnsi="Arial" w:cs="Arial"/>
                <w:i/>
                <w:sz w:val="22"/>
                <w:szCs w:val="22"/>
                <w:lang w:val="de-DE"/>
              </w:rPr>
              <w:br/>
            </w:r>
            <w:r w:rsidR="00A9662B" w:rsidRPr="00395CA6">
              <w:rPr>
                <w:rFonts w:ascii="Arial" w:hAnsi="Arial" w:cs="Arial"/>
                <w:i/>
                <w:sz w:val="22"/>
                <w:szCs w:val="22"/>
                <w:lang w:val="de-DE"/>
              </w:rPr>
              <w:t>Ex-Häftlinge</w:t>
            </w:r>
            <w:r w:rsidR="00015160" w:rsidRPr="00395CA6">
              <w:rPr>
                <w:rFonts w:ascii="Arial" w:hAnsi="Arial" w:cs="Arial"/>
                <w:i/>
                <w:sz w:val="22"/>
                <w:szCs w:val="22"/>
                <w:lang w:val="de-DE"/>
              </w:rPr>
              <w:t xml:space="preserve"> </w:t>
            </w:r>
            <w:r w:rsidR="00BE10C5" w:rsidRPr="00395CA6">
              <w:rPr>
                <w:rFonts w:ascii="Arial" w:hAnsi="Arial" w:cs="Arial"/>
                <w:i/>
                <w:sz w:val="22"/>
                <w:szCs w:val="22"/>
                <w:lang w:val="de-DE"/>
              </w:rPr>
              <w:t xml:space="preserve">treffen </w:t>
            </w:r>
            <w:r w:rsidR="00831106" w:rsidRPr="00395CA6">
              <w:rPr>
                <w:rFonts w:ascii="Arial" w:hAnsi="Arial" w:cs="Arial"/>
                <w:i/>
                <w:sz w:val="22"/>
                <w:szCs w:val="22"/>
                <w:lang w:val="de-DE"/>
              </w:rPr>
              <w:t>in ihre</w:t>
            </w:r>
            <w:r w:rsidR="00A9662B" w:rsidRPr="00395CA6">
              <w:rPr>
                <w:rFonts w:ascii="Arial" w:hAnsi="Arial" w:cs="Arial"/>
                <w:i/>
                <w:sz w:val="22"/>
                <w:szCs w:val="22"/>
                <w:lang w:val="de-DE"/>
              </w:rPr>
              <w:t>n</w:t>
            </w:r>
            <w:r w:rsidR="00831106" w:rsidRPr="00395CA6">
              <w:rPr>
                <w:rFonts w:ascii="Arial" w:hAnsi="Arial" w:cs="Arial"/>
                <w:i/>
                <w:sz w:val="22"/>
                <w:szCs w:val="22"/>
                <w:lang w:val="de-DE"/>
              </w:rPr>
              <w:t xml:space="preserve"> alten Gemeinden</w:t>
            </w:r>
            <w:r w:rsidR="00015160" w:rsidRPr="00395CA6">
              <w:rPr>
                <w:rFonts w:ascii="Arial" w:hAnsi="Arial" w:cs="Arial"/>
                <w:i/>
                <w:sz w:val="22"/>
                <w:szCs w:val="22"/>
                <w:lang w:val="de-DE"/>
              </w:rPr>
              <w:t xml:space="preserve"> auf</w:t>
            </w:r>
            <w:r w:rsidR="00C22BBD" w:rsidRPr="00395CA6">
              <w:rPr>
                <w:rFonts w:ascii="Arial" w:hAnsi="Arial" w:cs="Arial"/>
                <w:i/>
                <w:sz w:val="22"/>
                <w:szCs w:val="22"/>
                <w:lang w:val="de-DE"/>
              </w:rPr>
              <w:t xml:space="preserve"> Armut und </w:t>
            </w:r>
            <w:r w:rsidR="00831106" w:rsidRPr="00395CA6">
              <w:rPr>
                <w:rFonts w:ascii="Arial" w:hAnsi="Arial" w:cs="Arial"/>
                <w:i/>
                <w:sz w:val="22"/>
                <w:szCs w:val="22"/>
                <w:lang w:val="de-DE"/>
              </w:rPr>
              <w:t xml:space="preserve">Arbeitslosigkeit </w:t>
            </w:r>
          </w:p>
          <w:p w:rsidR="00831106" w:rsidRPr="00395CA6" w:rsidRDefault="00831106" w:rsidP="00395CA6">
            <w:pPr>
              <w:rPr>
                <w:rFonts w:ascii="Arial" w:hAnsi="Arial" w:cs="Arial"/>
                <w:i/>
                <w:sz w:val="22"/>
                <w:szCs w:val="22"/>
                <w:lang w:val="de-DE"/>
              </w:rPr>
            </w:pPr>
            <w:r w:rsidRPr="00395CA6">
              <w:rPr>
                <w:rFonts w:ascii="Arial" w:hAnsi="Arial" w:cs="Arial"/>
                <w:i/>
                <w:sz w:val="22"/>
                <w:szCs w:val="22"/>
                <w:lang w:val="de-DE"/>
              </w:rPr>
              <w:t>und nur wenig</w:t>
            </w:r>
            <w:r w:rsidR="00BE10C5" w:rsidRPr="00395CA6">
              <w:rPr>
                <w:rFonts w:ascii="Arial" w:hAnsi="Arial" w:cs="Arial"/>
                <w:i/>
                <w:sz w:val="22"/>
                <w:szCs w:val="22"/>
                <w:lang w:val="de-DE"/>
              </w:rPr>
              <w:t xml:space="preserve"> Bildungschancen. D</w:t>
            </w:r>
            <w:r w:rsidR="00A9662B" w:rsidRPr="00395CA6">
              <w:rPr>
                <w:rFonts w:ascii="Arial" w:hAnsi="Arial" w:cs="Arial"/>
                <w:i/>
                <w:sz w:val="22"/>
                <w:szCs w:val="22"/>
                <w:lang w:val="de-DE"/>
              </w:rPr>
              <w:t>eshalb werden sie wieder rückfällig.</w:t>
            </w:r>
          </w:p>
        </w:tc>
      </w:tr>
      <w:tr w:rsidR="00831106" w:rsidRPr="0058454F" w:rsidTr="00B17670">
        <w:tc>
          <w:tcPr>
            <w:tcW w:w="533" w:type="dxa"/>
            <w:tcBorders>
              <w:top w:val="single" w:sz="4" w:space="0" w:color="000000"/>
              <w:left w:val="single" w:sz="4" w:space="0" w:color="000000"/>
              <w:bottom w:val="single" w:sz="4" w:space="0" w:color="000000"/>
              <w:right w:val="single" w:sz="4" w:space="0" w:color="000000"/>
            </w:tcBorders>
            <w:vAlign w:val="center"/>
          </w:tcPr>
          <w:p w:rsidR="00831106" w:rsidRPr="00B17670" w:rsidRDefault="00806FD3" w:rsidP="00450DE7">
            <w:pPr>
              <w:suppressLineNumbers/>
              <w:spacing w:line="276" w:lineRule="auto"/>
              <w:jc w:val="center"/>
              <w:rPr>
                <w:rFonts w:ascii="Arial" w:hAnsi="Arial" w:cs="Arial"/>
                <w:sz w:val="22"/>
                <w:szCs w:val="22"/>
              </w:rPr>
            </w:pPr>
            <w:r w:rsidRPr="00B17670">
              <w:rPr>
                <w:rFonts w:ascii="Arial" w:hAnsi="Arial" w:cs="Arial"/>
                <w:sz w:val="22"/>
                <w:szCs w:val="22"/>
              </w:rPr>
              <w:t>4</w:t>
            </w:r>
          </w:p>
        </w:tc>
        <w:tc>
          <w:tcPr>
            <w:tcW w:w="9107" w:type="dxa"/>
            <w:tcBorders>
              <w:top w:val="single" w:sz="4" w:space="0" w:color="000000"/>
              <w:left w:val="single" w:sz="4" w:space="0" w:color="000000"/>
              <w:bottom w:val="single" w:sz="4" w:space="0" w:color="000000"/>
              <w:right w:val="single" w:sz="4" w:space="0" w:color="000000"/>
            </w:tcBorders>
          </w:tcPr>
          <w:p w:rsidR="00831106" w:rsidRPr="00395CA6" w:rsidRDefault="00831106" w:rsidP="008A68C5">
            <w:pPr>
              <w:spacing w:after="120"/>
              <w:jc w:val="both"/>
              <w:rPr>
                <w:rFonts w:ascii="Arial" w:hAnsi="Arial" w:cs="Arial"/>
                <w:sz w:val="22"/>
                <w:szCs w:val="22"/>
                <w:lang w:val="de-DE"/>
              </w:rPr>
            </w:pPr>
            <w:r w:rsidRPr="00395CA6">
              <w:rPr>
                <w:rFonts w:ascii="Arial" w:hAnsi="Arial" w:cs="Arial"/>
                <w:sz w:val="22"/>
                <w:szCs w:val="22"/>
                <w:lang w:val="de-DE"/>
              </w:rPr>
              <w:t xml:space="preserve">Wie funktioniert das „payment for results“ System? </w:t>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572B37" w:rsidRPr="00395CA6">
              <w:rPr>
                <w:rFonts w:ascii="Arial" w:hAnsi="Arial" w:cs="Arial"/>
                <w:sz w:val="22"/>
                <w:szCs w:val="22"/>
                <w:lang w:val="de-DE"/>
              </w:rPr>
              <w:tab/>
            </w:r>
            <w:r w:rsidR="00C7094E" w:rsidRPr="00395CA6">
              <w:rPr>
                <w:rFonts w:ascii="Arial" w:hAnsi="Arial" w:cs="Arial"/>
                <w:sz w:val="22"/>
                <w:szCs w:val="22"/>
                <w:lang w:val="de-DE"/>
              </w:rPr>
              <w:t>(3</w:t>
            </w:r>
            <w:r w:rsidRPr="00395CA6">
              <w:rPr>
                <w:rFonts w:ascii="Arial" w:hAnsi="Arial" w:cs="Arial"/>
                <w:sz w:val="22"/>
                <w:szCs w:val="22"/>
                <w:lang w:val="de-DE"/>
              </w:rPr>
              <w:t xml:space="preserve"> VP)</w:t>
            </w:r>
          </w:p>
          <w:p w:rsidR="00831106" w:rsidRPr="00395CA6" w:rsidRDefault="00395CA6" w:rsidP="002503D4">
            <w:pPr>
              <w:spacing w:after="120"/>
              <w:jc w:val="both"/>
              <w:rPr>
                <w:rFonts w:ascii="Arial" w:hAnsi="Arial" w:cs="Arial"/>
                <w:i/>
                <w:sz w:val="22"/>
                <w:szCs w:val="22"/>
                <w:lang w:val="de-DE"/>
              </w:rPr>
            </w:pPr>
            <w:r>
              <w:rPr>
                <w:rFonts w:ascii="Arial" w:hAnsi="Arial" w:cs="Arial"/>
                <w:i/>
                <w:sz w:val="22"/>
                <w:szCs w:val="22"/>
                <w:lang w:val="de-DE"/>
              </w:rPr>
              <w:br/>
            </w:r>
            <w:r w:rsidR="00BE10C5" w:rsidRPr="00395CA6">
              <w:rPr>
                <w:rFonts w:ascii="Arial" w:hAnsi="Arial" w:cs="Arial"/>
                <w:i/>
                <w:sz w:val="22"/>
                <w:szCs w:val="22"/>
                <w:lang w:val="de-DE"/>
              </w:rPr>
              <w:t>Um G</w:t>
            </w:r>
            <w:r w:rsidR="00806FD3" w:rsidRPr="00395CA6">
              <w:rPr>
                <w:rFonts w:ascii="Arial" w:hAnsi="Arial" w:cs="Arial"/>
                <w:i/>
                <w:sz w:val="22"/>
                <w:szCs w:val="22"/>
                <w:lang w:val="de-DE"/>
              </w:rPr>
              <w:t xml:space="preserve">elder zu bekommen, </w:t>
            </w:r>
            <w:r w:rsidR="00831106" w:rsidRPr="00395CA6">
              <w:rPr>
                <w:rFonts w:ascii="Arial" w:hAnsi="Arial" w:cs="Arial"/>
                <w:i/>
                <w:sz w:val="22"/>
                <w:szCs w:val="22"/>
                <w:lang w:val="de-DE"/>
              </w:rPr>
              <w:t xml:space="preserve">muss nachgewiesen werden, dass die Ex-Häftlinge sich für mindestens sechs Monate positiv in der Gemeinde engagieren, einen </w:t>
            </w:r>
            <w:r w:rsidR="002503D4" w:rsidRPr="00395CA6">
              <w:rPr>
                <w:rFonts w:ascii="Arial" w:hAnsi="Arial" w:cs="Arial"/>
                <w:i/>
                <w:sz w:val="22"/>
                <w:szCs w:val="22"/>
                <w:lang w:val="de-DE"/>
              </w:rPr>
              <w:t>Arbeits-</w:t>
            </w:r>
            <w:r w:rsidR="00831106" w:rsidRPr="00395CA6">
              <w:rPr>
                <w:rFonts w:ascii="Arial" w:hAnsi="Arial" w:cs="Arial"/>
                <w:i/>
                <w:sz w:val="22"/>
                <w:szCs w:val="22"/>
                <w:lang w:val="de-DE"/>
              </w:rPr>
              <w:t xml:space="preserve"> oder Ausb</w:t>
            </w:r>
            <w:r w:rsidR="00C7094E" w:rsidRPr="00395CA6">
              <w:rPr>
                <w:rFonts w:ascii="Arial" w:hAnsi="Arial" w:cs="Arial"/>
                <w:i/>
                <w:sz w:val="22"/>
                <w:szCs w:val="22"/>
                <w:lang w:val="de-DE"/>
              </w:rPr>
              <w:t xml:space="preserve">ildungsplatz, </w:t>
            </w:r>
            <w:r w:rsidR="002503D4" w:rsidRPr="00395CA6">
              <w:rPr>
                <w:rFonts w:ascii="Arial" w:hAnsi="Arial" w:cs="Arial"/>
                <w:i/>
                <w:sz w:val="22"/>
                <w:szCs w:val="22"/>
                <w:lang w:val="de-DE"/>
              </w:rPr>
              <w:t xml:space="preserve">oder eine Stelle </w:t>
            </w:r>
            <w:r w:rsidR="00C7094E" w:rsidRPr="00395CA6">
              <w:rPr>
                <w:rFonts w:ascii="Arial" w:hAnsi="Arial" w:cs="Arial"/>
                <w:i/>
                <w:sz w:val="22"/>
                <w:szCs w:val="22"/>
                <w:lang w:val="de-DE"/>
              </w:rPr>
              <w:t>i</w:t>
            </w:r>
            <w:r w:rsidR="00831106" w:rsidRPr="00395CA6">
              <w:rPr>
                <w:rFonts w:ascii="Arial" w:hAnsi="Arial" w:cs="Arial"/>
                <w:i/>
                <w:sz w:val="22"/>
                <w:szCs w:val="22"/>
                <w:lang w:val="de-DE"/>
              </w:rPr>
              <w:t>n einer Bildungseinrichtung haben.</w:t>
            </w:r>
          </w:p>
        </w:tc>
      </w:tr>
    </w:tbl>
    <w:p w:rsidR="00F962C3" w:rsidRPr="00D53BF0" w:rsidRDefault="00F962C3" w:rsidP="00F962C3">
      <w:pPr>
        <w:rPr>
          <w:rFonts w:ascii="Arial" w:hAnsi="Arial" w:cs="Arial"/>
          <w:sz w:val="22"/>
          <w:szCs w:val="22"/>
          <w:lang w:val="de-DE"/>
        </w:rPr>
      </w:pPr>
    </w:p>
    <w:p w:rsidR="00395CA6" w:rsidRPr="0058454F" w:rsidRDefault="00395CA6" w:rsidP="00572B37">
      <w:pPr>
        <w:rPr>
          <w:rFonts w:ascii="Arial" w:hAnsi="Arial" w:cs="Arial"/>
          <w:b/>
          <w:szCs w:val="24"/>
          <w:lang w:val="de-DE"/>
        </w:rPr>
      </w:pPr>
    </w:p>
    <w:p w:rsidR="00572B37" w:rsidRPr="00304BBC" w:rsidRDefault="00572B37" w:rsidP="00572B37">
      <w:pPr>
        <w:rPr>
          <w:rFonts w:ascii="Arial" w:hAnsi="Arial" w:cs="Arial"/>
          <w:b/>
          <w:szCs w:val="24"/>
          <w:lang w:val="en-GB"/>
        </w:rPr>
      </w:pPr>
      <w:r w:rsidRPr="00304BBC">
        <w:rPr>
          <w:rFonts w:ascii="Arial" w:hAnsi="Arial" w:cs="Arial"/>
          <w:b/>
          <w:szCs w:val="24"/>
          <w:lang w:val="en-GB"/>
        </w:rPr>
        <w:t>Aufgabe 3: Tapescript</w:t>
      </w:r>
    </w:p>
    <w:p w:rsidR="00572B37" w:rsidRDefault="00572B37" w:rsidP="00572B37">
      <w:pPr>
        <w:suppressLineNumbers/>
        <w:spacing w:line="276" w:lineRule="auto"/>
        <w:rPr>
          <w:rFonts w:ascii="Arial" w:hAnsi="Arial" w:cs="Arial"/>
          <w:lang w:val="en-GB"/>
        </w:rPr>
      </w:pPr>
    </w:p>
    <w:p w:rsidR="00391722" w:rsidRPr="00395CA6" w:rsidRDefault="00391722" w:rsidP="00391722">
      <w:pPr>
        <w:suppressLineNumbers/>
        <w:spacing w:line="276" w:lineRule="auto"/>
        <w:jc w:val="both"/>
        <w:rPr>
          <w:rFonts w:ascii="Arial" w:hAnsi="Arial" w:cs="Arial"/>
          <w:b/>
          <w:sz w:val="22"/>
          <w:szCs w:val="22"/>
          <w:lang w:val="en-GB"/>
        </w:rPr>
      </w:pPr>
      <w:r w:rsidRPr="00395CA6">
        <w:rPr>
          <w:rFonts w:ascii="Arial" w:hAnsi="Arial" w:cs="Arial"/>
          <w:b/>
          <w:sz w:val="22"/>
          <w:szCs w:val="22"/>
          <w:lang w:val="en-GB"/>
        </w:rPr>
        <w:t xml:space="preserve">Susan: </w:t>
      </w:r>
    </w:p>
    <w:p w:rsidR="00391722" w:rsidRPr="00395CA6" w:rsidRDefault="00391722" w:rsidP="00391722">
      <w:pPr>
        <w:suppressLineNumbers/>
        <w:spacing w:line="276" w:lineRule="auto"/>
        <w:jc w:val="both"/>
        <w:rPr>
          <w:rFonts w:ascii="Arial" w:hAnsi="Arial" w:cs="Arial"/>
          <w:b/>
          <w:sz w:val="22"/>
          <w:szCs w:val="22"/>
          <w:lang w:val="en-GB"/>
        </w:rPr>
      </w:pPr>
    </w:p>
    <w:p w:rsidR="00391722" w:rsidRPr="00395CA6" w:rsidRDefault="00391722" w:rsidP="00391722">
      <w:pPr>
        <w:suppressLineNumbers/>
        <w:spacing w:line="276" w:lineRule="auto"/>
        <w:jc w:val="both"/>
        <w:rPr>
          <w:rFonts w:ascii="Arial" w:hAnsi="Arial" w:cs="Arial"/>
          <w:sz w:val="22"/>
          <w:szCs w:val="22"/>
          <w:lang w:val="en-GB"/>
        </w:rPr>
      </w:pPr>
      <w:r w:rsidRPr="00395CA6">
        <w:rPr>
          <w:rFonts w:ascii="Arial" w:hAnsi="Arial" w:cs="Arial"/>
          <w:sz w:val="22"/>
          <w:szCs w:val="22"/>
          <w:lang w:val="en-GB"/>
        </w:rPr>
        <w:t>Good morning ladies and gentlemen. I’m Susan Gates and here with us at BBC Radio Two is Bjørn Lomborg. Mr. Lomborg is professor at the Copenhagen Business School, where he is studying environmental problems and solutions using the best available analytical methods. Mr. Lomborg is going to talk to us today about clever ways to advance the welfare of people in less developed countries. Now I’d like to hand over to professor Lomberg.</w:t>
      </w:r>
    </w:p>
    <w:p w:rsidR="00391722" w:rsidRPr="00395CA6" w:rsidRDefault="00391722" w:rsidP="00391722">
      <w:pPr>
        <w:suppressLineNumbers/>
        <w:spacing w:line="276" w:lineRule="auto"/>
        <w:jc w:val="both"/>
        <w:rPr>
          <w:rFonts w:ascii="Arial" w:hAnsi="Arial" w:cs="Arial"/>
          <w:sz w:val="22"/>
          <w:szCs w:val="22"/>
          <w:lang w:val="en-GB"/>
        </w:rPr>
      </w:pP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b/>
          <w:sz w:val="22"/>
          <w:szCs w:val="22"/>
          <w:lang w:val="en-GB"/>
        </w:rPr>
      </w:pPr>
      <w:r w:rsidRPr="00395CA6">
        <w:rPr>
          <w:rFonts w:ascii="Arial" w:hAnsi="Arial" w:cs="Arial"/>
          <w:b/>
          <w:sz w:val="22"/>
          <w:szCs w:val="22"/>
          <w:lang w:val="en-GB"/>
        </w:rPr>
        <w:t>Lomberg:</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Thank you, Susan.</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Ladies and Gentlemen,</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A very good morning to you all. If you had $75 billion to spend over the next four years and your goal was to advance human welfare, especially in the developing world, how could you get the most value for your money?</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 xml:space="preserve">Over the past year, more than 50 experts prepared research on nearly 40 investment projects ranging from armed conflicts and natural disasters to hunger, education, and global </w:t>
      </w:r>
      <w:r w:rsidRPr="00395CA6">
        <w:rPr>
          <w:rFonts w:ascii="Arial" w:hAnsi="Arial" w:cs="Arial"/>
          <w:sz w:val="22"/>
          <w:szCs w:val="22"/>
          <w:lang w:val="en-GB"/>
        </w:rPr>
        <w:lastRenderedPageBreak/>
        <w:t>warming. The teams identified the costs and benefits of the smartest ways to spend money within their area. In early May, many of them travelled to Denmark to convince the expert panel of the power of their investment projects.</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The single most important investment, according to the panel, would step up the fight against malnutrition. New research for the project by John Hoddinott</w:t>
      </w:r>
      <w:r w:rsidRPr="00395CA6">
        <w:rPr>
          <w:rFonts w:ascii="Arial" w:hAnsi="Arial" w:cs="Arial"/>
          <w:color w:val="08469C"/>
          <w:sz w:val="22"/>
          <w:szCs w:val="22"/>
          <w:lang w:val="en-GB"/>
        </w:rPr>
        <w:t xml:space="preserve"> </w:t>
      </w:r>
      <w:r w:rsidRPr="00395CA6">
        <w:rPr>
          <w:rFonts w:ascii="Arial" w:hAnsi="Arial" w:cs="Arial"/>
          <w:sz w:val="22"/>
          <w:szCs w:val="22"/>
          <w:lang w:val="en-GB"/>
        </w:rPr>
        <w:t>of the International Food Policy Research Institute focuses on an investment of $3 billion annually. This would make it possible to finance a range of measures, including the provision of vital nutrients, treatment for diseases like worms and diahorrea, and programs which aim to change people’s behaviour. All these measures could reduce chronic under-nutrition by 36% in developing countries.</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In total, such an investment would help more than 100 million children to start their lives without stunted growth or malnourishment. And comprehensive study now shows that such measures would stay with them for life: their bodies and muscles would grow faster, their learning abilities would improve, and they would pay more attention in school. Studies show that, decades down the line, these children would be more productive, make more money, have fewer kids, and begin a circle of continuous improvement.</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Expanding tuberculosis treatment and childhood immunization coverage are two other health investments that the expert panel supports. Similarly, a $100 million annual increase in spending to develop a vaccine against HIV/AIDS would generate substantial benefits in the future.</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The expert panel’s findings also point to the need of investing roughly $2 billion annually in research and development to increase agricultural output. Not only would this reduce hunger by increasing food production and lowering food prices; it would also protect biodiversity, because higher crop yields would mean less deforestation. That, in turn, would help in the fight against climate change, because forests store carbon.</w:t>
      </w:r>
    </w:p>
    <w:p w:rsidR="00391722" w:rsidRPr="00395CA6" w:rsidRDefault="00391722" w:rsidP="00391722">
      <w:pPr>
        <w:widowControl w:val="0"/>
        <w:suppressLineNumbers/>
        <w:autoSpaceDE w:val="0"/>
        <w:autoSpaceDN w:val="0"/>
        <w:adjustRightInd w:val="0"/>
        <w:spacing w:after="200" w:line="276" w:lineRule="auto"/>
        <w:jc w:val="both"/>
        <w:rPr>
          <w:rFonts w:ascii="Arial" w:hAnsi="Arial" w:cs="Arial"/>
          <w:sz w:val="22"/>
          <w:szCs w:val="22"/>
          <w:lang w:val="en-GB"/>
        </w:rPr>
      </w:pPr>
      <w:r w:rsidRPr="00395CA6">
        <w:rPr>
          <w:rFonts w:ascii="Arial" w:hAnsi="Arial" w:cs="Arial"/>
          <w:sz w:val="22"/>
          <w:szCs w:val="22"/>
          <w:lang w:val="en-GB"/>
        </w:rPr>
        <w:t>Another priority for investment is the establishment of effective early-warning systems for natural disasters in developing countries. For less than $1 billion a year, this would alleviate both direct and long-term economic damage, possibly securing some $35 billion in benefits.</w:t>
      </w:r>
    </w:p>
    <w:p w:rsidR="00391722" w:rsidRPr="00395CA6" w:rsidRDefault="00391722" w:rsidP="00391722">
      <w:pPr>
        <w:suppressLineNumbers/>
        <w:spacing w:line="276" w:lineRule="auto"/>
        <w:jc w:val="both"/>
        <w:rPr>
          <w:rFonts w:ascii="Arial" w:hAnsi="Arial" w:cs="Arial"/>
          <w:sz w:val="22"/>
          <w:szCs w:val="22"/>
          <w:lang w:val="en-GB"/>
        </w:rPr>
      </w:pPr>
      <w:r w:rsidRPr="00395CA6">
        <w:rPr>
          <w:rFonts w:ascii="Arial" w:hAnsi="Arial" w:cs="Arial"/>
          <w:sz w:val="22"/>
          <w:szCs w:val="22"/>
          <w:lang w:val="en-GB"/>
        </w:rPr>
        <w:t>The $75 billion budget chosen for the Copenhagen Consensus project is large enough to make a real difference, but small enough that we must choose – as in the real world – the projects that can achieve the most good. The expert panel’s list shows us that there are many clever solutions waiting to be implemented.</w:t>
      </w:r>
    </w:p>
    <w:p w:rsidR="00391722" w:rsidRPr="00395CA6" w:rsidRDefault="00391722" w:rsidP="00391722">
      <w:pPr>
        <w:suppressLineNumbers/>
        <w:spacing w:line="276" w:lineRule="auto"/>
        <w:jc w:val="both"/>
        <w:rPr>
          <w:rFonts w:ascii="Arial" w:hAnsi="Arial" w:cs="Arial"/>
          <w:sz w:val="22"/>
          <w:szCs w:val="22"/>
          <w:lang w:val="en-GB"/>
        </w:rPr>
      </w:pPr>
    </w:p>
    <w:p w:rsidR="00391722" w:rsidRPr="00395CA6" w:rsidRDefault="00391722" w:rsidP="00391722">
      <w:pPr>
        <w:suppressLineNumbers/>
        <w:spacing w:line="276" w:lineRule="auto"/>
        <w:jc w:val="both"/>
        <w:rPr>
          <w:rFonts w:ascii="Arial" w:hAnsi="Arial" w:cs="Arial"/>
          <w:sz w:val="22"/>
          <w:szCs w:val="22"/>
          <w:lang w:val="en-GB"/>
        </w:rPr>
      </w:pPr>
      <w:r w:rsidRPr="00395CA6">
        <w:rPr>
          <w:rFonts w:ascii="Arial" w:hAnsi="Arial" w:cs="Arial"/>
          <w:sz w:val="22"/>
          <w:szCs w:val="22"/>
          <w:lang w:val="en-GB"/>
        </w:rPr>
        <w:t>Thank you for your attention.</w:t>
      </w:r>
    </w:p>
    <w:p w:rsidR="00391722" w:rsidRPr="00395CA6" w:rsidRDefault="00391722" w:rsidP="00391722">
      <w:pPr>
        <w:suppressLineNumbers/>
        <w:spacing w:line="276" w:lineRule="auto"/>
        <w:jc w:val="both"/>
        <w:rPr>
          <w:rFonts w:ascii="Arial" w:hAnsi="Arial" w:cs="Arial"/>
          <w:sz w:val="22"/>
          <w:szCs w:val="22"/>
          <w:lang w:val="en-GB"/>
        </w:rPr>
      </w:pPr>
    </w:p>
    <w:p w:rsidR="00726F06" w:rsidRPr="00395CA6" w:rsidRDefault="00391722" w:rsidP="00391722">
      <w:pPr>
        <w:suppressLineNumbers/>
        <w:spacing w:line="276" w:lineRule="auto"/>
        <w:jc w:val="both"/>
        <w:rPr>
          <w:rFonts w:ascii="Arial" w:hAnsi="Arial" w:cs="Arial"/>
          <w:sz w:val="22"/>
          <w:szCs w:val="22"/>
          <w:lang w:val="en-GB"/>
        </w:rPr>
      </w:pPr>
      <w:r w:rsidRPr="00395CA6">
        <w:rPr>
          <w:rFonts w:ascii="Arial" w:hAnsi="Arial" w:cs="Arial"/>
          <w:sz w:val="22"/>
          <w:szCs w:val="22"/>
          <w:lang w:val="en-GB"/>
        </w:rPr>
        <w:t>555 words</w:t>
      </w:r>
    </w:p>
    <w:p w:rsidR="00726F06" w:rsidRPr="00395CA6" w:rsidRDefault="00726F06" w:rsidP="00726F06">
      <w:pPr>
        <w:suppressLineNumbers/>
        <w:spacing w:line="276" w:lineRule="auto"/>
        <w:jc w:val="both"/>
        <w:rPr>
          <w:rFonts w:ascii="Arial" w:hAnsi="Arial" w:cs="Arial"/>
          <w:sz w:val="22"/>
          <w:szCs w:val="22"/>
          <w:lang w:val="en-GB"/>
        </w:rPr>
      </w:pPr>
    </w:p>
    <w:p w:rsidR="00726F06" w:rsidRPr="00395CA6" w:rsidRDefault="00726F06" w:rsidP="00726F06">
      <w:pPr>
        <w:suppressLineNumbers/>
        <w:spacing w:line="276" w:lineRule="auto"/>
        <w:jc w:val="both"/>
        <w:rPr>
          <w:rFonts w:ascii="Arial" w:hAnsi="Arial" w:cs="Arial"/>
          <w:sz w:val="22"/>
          <w:szCs w:val="22"/>
          <w:lang w:val="en-GB"/>
        </w:rPr>
      </w:pPr>
      <w:r w:rsidRPr="00395CA6">
        <w:rPr>
          <w:rFonts w:ascii="Arial" w:hAnsi="Arial" w:cs="Arial"/>
          <w:sz w:val="22"/>
          <w:szCs w:val="22"/>
          <w:lang w:val="en-GB"/>
        </w:rPr>
        <w:t>http://articles.economictimes.indiatimes.com/2012-05-28/news/31877131_1_investment-proposals-expert-panel-child-deaths</w:t>
      </w:r>
    </w:p>
    <w:p w:rsidR="00726F06" w:rsidRPr="00B8572D" w:rsidRDefault="00726F06" w:rsidP="00726F06">
      <w:pPr>
        <w:suppressLineNumbers/>
        <w:spacing w:line="276" w:lineRule="auto"/>
        <w:rPr>
          <w:rFonts w:ascii="Arial" w:hAnsi="Arial" w:cs="Arial"/>
          <w:sz w:val="16"/>
          <w:szCs w:val="16"/>
          <w:lang w:val="en-GB"/>
        </w:rPr>
      </w:pPr>
    </w:p>
    <w:p w:rsidR="00726F06" w:rsidRDefault="00726F06" w:rsidP="00726F06">
      <w:pPr>
        <w:rPr>
          <w:rFonts w:ascii="Arial" w:hAnsi="Arial" w:cs="Arial"/>
          <w:b/>
          <w:szCs w:val="24"/>
          <w:lang w:val="en-GB"/>
        </w:rPr>
      </w:pPr>
      <w:r>
        <w:rPr>
          <w:rFonts w:ascii="Arial" w:hAnsi="Arial" w:cs="Arial"/>
          <w:b/>
          <w:szCs w:val="24"/>
          <w:lang w:val="en-GB"/>
        </w:rPr>
        <w:br w:type="page"/>
      </w:r>
      <w:r>
        <w:rPr>
          <w:rFonts w:ascii="Arial" w:hAnsi="Arial" w:cs="Arial"/>
          <w:b/>
          <w:szCs w:val="24"/>
          <w:lang w:val="de-DE"/>
        </w:rPr>
        <w:lastRenderedPageBreak/>
        <w:t>Aufgabe 3</w:t>
      </w:r>
      <w:r w:rsidRPr="00F962C3">
        <w:rPr>
          <w:rFonts w:ascii="Arial" w:hAnsi="Arial" w:cs="Arial"/>
          <w:b/>
          <w:szCs w:val="24"/>
          <w:lang w:val="de-DE"/>
        </w:rPr>
        <w:t xml:space="preserve">: </w:t>
      </w:r>
      <w:r>
        <w:rPr>
          <w:rFonts w:ascii="Arial" w:hAnsi="Arial" w:cs="Arial"/>
          <w:b/>
          <w:szCs w:val="24"/>
          <w:lang w:val="de-DE"/>
        </w:rPr>
        <w:t>Lösungsvorschlag</w:t>
      </w:r>
      <w:r>
        <w:rPr>
          <w:rFonts w:ascii="Arial" w:hAnsi="Arial" w:cs="Arial"/>
          <w:b/>
          <w:szCs w:val="24"/>
          <w:lang w:val="en-GB"/>
        </w:rPr>
        <w:t xml:space="preserve"> </w:t>
      </w:r>
      <w:r w:rsidR="00395CA6">
        <w:rPr>
          <w:rFonts w:ascii="Arial" w:hAnsi="Arial" w:cs="Arial"/>
          <w:b/>
          <w:szCs w:val="24"/>
          <w:lang w:val="en-GB"/>
        </w:rPr>
        <w:tab/>
      </w:r>
      <w:r w:rsidR="00395CA6">
        <w:rPr>
          <w:rFonts w:ascii="Arial" w:hAnsi="Arial" w:cs="Arial"/>
          <w:b/>
          <w:szCs w:val="24"/>
          <w:lang w:val="en-GB"/>
        </w:rPr>
        <w:tab/>
      </w:r>
      <w:r w:rsidR="00395CA6">
        <w:rPr>
          <w:rFonts w:ascii="Arial" w:hAnsi="Arial" w:cs="Arial"/>
          <w:b/>
          <w:szCs w:val="24"/>
          <w:lang w:val="en-GB"/>
        </w:rPr>
        <w:tab/>
      </w:r>
      <w:r w:rsidR="00395CA6">
        <w:rPr>
          <w:rFonts w:ascii="Arial" w:hAnsi="Arial" w:cs="Arial"/>
          <w:b/>
          <w:szCs w:val="24"/>
          <w:lang w:val="en-GB"/>
        </w:rPr>
        <w:tab/>
      </w:r>
      <w:r w:rsidR="00395CA6">
        <w:rPr>
          <w:rFonts w:ascii="Arial" w:hAnsi="Arial" w:cs="Arial"/>
          <w:b/>
          <w:szCs w:val="24"/>
          <w:lang w:val="en-GB"/>
        </w:rPr>
        <w:tab/>
      </w:r>
      <w:r w:rsidR="00395CA6">
        <w:rPr>
          <w:rFonts w:ascii="Arial" w:hAnsi="Arial" w:cs="Arial"/>
          <w:b/>
          <w:szCs w:val="24"/>
          <w:lang w:val="en-GB"/>
        </w:rPr>
        <w:tab/>
      </w:r>
      <w:r w:rsidR="00395CA6">
        <w:rPr>
          <w:rFonts w:ascii="Arial" w:hAnsi="Arial" w:cs="Arial"/>
          <w:b/>
          <w:szCs w:val="24"/>
          <w:lang w:val="en-GB"/>
        </w:rPr>
        <w:tab/>
        <w:t xml:space="preserve">       </w:t>
      </w:r>
      <w:r>
        <w:rPr>
          <w:rFonts w:ascii="Arial" w:hAnsi="Arial" w:cs="Arial"/>
          <w:b/>
          <w:szCs w:val="24"/>
          <w:lang w:val="en-GB"/>
        </w:rPr>
        <w:t>(10</w:t>
      </w:r>
      <w:r w:rsidRPr="00736189">
        <w:rPr>
          <w:rFonts w:ascii="Arial" w:hAnsi="Arial" w:cs="Arial"/>
          <w:b/>
          <w:szCs w:val="24"/>
          <w:lang w:val="en-GB"/>
        </w:rPr>
        <w:t xml:space="preserve"> VP)</w:t>
      </w:r>
    </w:p>
    <w:p w:rsidR="00726F06" w:rsidRPr="0090568F" w:rsidRDefault="00726F06" w:rsidP="00726F06">
      <w:pPr>
        <w:rPr>
          <w:sz w:val="16"/>
          <w:szCs w:val="16"/>
        </w:rPr>
      </w:pPr>
    </w:p>
    <w:tbl>
      <w:tblPr>
        <w:tblW w:w="92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60"/>
      </w:tblGrid>
      <w:tr w:rsidR="00726F06" w:rsidRPr="00395CA6" w:rsidTr="00395CA6">
        <w:tc>
          <w:tcPr>
            <w:tcW w:w="3227" w:type="dxa"/>
            <w:shd w:val="clear" w:color="auto" w:fill="auto"/>
          </w:tcPr>
          <w:p w:rsidR="00726F06" w:rsidRPr="00395CA6" w:rsidRDefault="00726F06" w:rsidP="002921D0">
            <w:pPr>
              <w:suppressLineNumbers/>
              <w:spacing w:line="276" w:lineRule="auto"/>
              <w:jc w:val="center"/>
              <w:rPr>
                <w:rFonts w:ascii="Arial" w:hAnsi="Arial" w:cs="Arial"/>
                <w:b/>
                <w:sz w:val="22"/>
                <w:szCs w:val="22"/>
                <w:lang w:val="de-DE"/>
              </w:rPr>
            </w:pPr>
            <w:r w:rsidRPr="00395CA6">
              <w:rPr>
                <w:rFonts w:ascii="Arial" w:hAnsi="Arial" w:cs="Arial"/>
                <w:b/>
                <w:sz w:val="22"/>
                <w:szCs w:val="22"/>
                <w:lang w:val="de-DE"/>
              </w:rPr>
              <w:t>Bereich</w:t>
            </w:r>
          </w:p>
        </w:tc>
        <w:tc>
          <w:tcPr>
            <w:tcW w:w="6060" w:type="dxa"/>
            <w:shd w:val="clear" w:color="auto" w:fill="auto"/>
          </w:tcPr>
          <w:p w:rsidR="00726F06" w:rsidRPr="00395CA6" w:rsidRDefault="00726F06" w:rsidP="002921D0">
            <w:pPr>
              <w:suppressLineNumbers/>
              <w:spacing w:line="276" w:lineRule="auto"/>
              <w:jc w:val="center"/>
              <w:rPr>
                <w:rFonts w:ascii="Arial" w:hAnsi="Arial" w:cs="Arial"/>
                <w:b/>
                <w:sz w:val="22"/>
                <w:szCs w:val="22"/>
                <w:lang w:val="de-DE"/>
              </w:rPr>
            </w:pPr>
            <w:r w:rsidRPr="00395CA6">
              <w:rPr>
                <w:rFonts w:ascii="Arial" w:hAnsi="Arial" w:cs="Arial"/>
                <w:b/>
                <w:sz w:val="22"/>
                <w:szCs w:val="22"/>
                <w:lang w:val="de-DE"/>
              </w:rPr>
              <w:t>Maßnahmen</w:t>
            </w:r>
          </w:p>
        </w:tc>
      </w:tr>
      <w:tr w:rsidR="00726F06" w:rsidRPr="00395CA6" w:rsidTr="00395CA6">
        <w:trPr>
          <w:trHeight w:val="993"/>
        </w:trPr>
        <w:tc>
          <w:tcPr>
            <w:tcW w:w="3227" w:type="dxa"/>
            <w:shd w:val="clear" w:color="auto" w:fill="auto"/>
            <w:vAlign w:val="center"/>
          </w:tcPr>
          <w:p w:rsidR="00726F06" w:rsidRPr="00395CA6" w:rsidRDefault="00726F06" w:rsidP="002921D0">
            <w:pPr>
              <w:suppressLineNumbers/>
              <w:spacing w:line="276" w:lineRule="auto"/>
              <w:rPr>
                <w:rFonts w:ascii="Arial" w:hAnsi="Arial" w:cs="Arial"/>
                <w:sz w:val="22"/>
                <w:szCs w:val="22"/>
                <w:lang w:val="de-DE"/>
              </w:rPr>
            </w:pPr>
            <w:r w:rsidRPr="00395CA6">
              <w:rPr>
                <w:rFonts w:ascii="Arial" w:hAnsi="Arial" w:cs="Arial"/>
                <w:sz w:val="22"/>
                <w:szCs w:val="22"/>
                <w:lang w:val="de-DE"/>
              </w:rPr>
              <w:t xml:space="preserve">Ernährung </w:t>
            </w:r>
          </w:p>
        </w:tc>
        <w:tc>
          <w:tcPr>
            <w:tcW w:w="6060" w:type="dxa"/>
            <w:shd w:val="clear" w:color="auto" w:fill="auto"/>
            <w:tcMar>
              <w:top w:w="57" w:type="dxa"/>
              <w:bottom w:w="57" w:type="dxa"/>
            </w:tcMar>
            <w:vAlign w:val="center"/>
          </w:tcPr>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Unterernährung bekämpfen</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Nahrungsmittelbereitstellung</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Verhaltensänderung schulen</w:t>
            </w:r>
          </w:p>
        </w:tc>
      </w:tr>
      <w:tr w:rsidR="00726F06" w:rsidRPr="00395CA6" w:rsidTr="00395CA6">
        <w:trPr>
          <w:trHeight w:val="1134"/>
        </w:trPr>
        <w:tc>
          <w:tcPr>
            <w:tcW w:w="3227" w:type="dxa"/>
            <w:shd w:val="clear" w:color="auto" w:fill="auto"/>
            <w:vAlign w:val="center"/>
          </w:tcPr>
          <w:p w:rsidR="00726F06" w:rsidRPr="00395CA6" w:rsidRDefault="00726F06" w:rsidP="002921D0">
            <w:pPr>
              <w:suppressLineNumbers/>
              <w:spacing w:line="276" w:lineRule="auto"/>
              <w:rPr>
                <w:rFonts w:ascii="Arial" w:hAnsi="Arial" w:cs="Arial"/>
                <w:sz w:val="22"/>
                <w:szCs w:val="22"/>
                <w:lang w:val="de-DE"/>
              </w:rPr>
            </w:pPr>
            <w:r w:rsidRPr="00395CA6">
              <w:rPr>
                <w:rFonts w:ascii="Arial" w:hAnsi="Arial" w:cs="Arial"/>
                <w:sz w:val="22"/>
                <w:szCs w:val="22"/>
                <w:lang w:val="de-DE"/>
              </w:rPr>
              <w:t>Gesundheit</w:t>
            </w:r>
          </w:p>
        </w:tc>
        <w:tc>
          <w:tcPr>
            <w:tcW w:w="6060" w:type="dxa"/>
            <w:shd w:val="clear" w:color="auto" w:fill="auto"/>
            <w:tcMar>
              <w:top w:w="57" w:type="dxa"/>
              <w:bottom w:w="57" w:type="dxa"/>
            </w:tcMar>
            <w:vAlign w:val="center"/>
          </w:tcPr>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Wurmbehandlung</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Durchfallerkrankungen</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Behandlung von Tuberkulose</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Immunisierung in der Kindheit</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Impfung gegen AIDS</w:t>
            </w:r>
          </w:p>
        </w:tc>
      </w:tr>
      <w:tr w:rsidR="00726F06" w:rsidRPr="00395CA6" w:rsidTr="00395CA6">
        <w:trPr>
          <w:trHeight w:val="1101"/>
        </w:trPr>
        <w:tc>
          <w:tcPr>
            <w:tcW w:w="3227" w:type="dxa"/>
            <w:shd w:val="clear" w:color="auto" w:fill="auto"/>
            <w:vAlign w:val="center"/>
          </w:tcPr>
          <w:p w:rsidR="00726F06" w:rsidRPr="00395CA6" w:rsidRDefault="00726F06" w:rsidP="002921D0">
            <w:pPr>
              <w:pStyle w:val="Listenabsatz"/>
              <w:suppressLineNumbers/>
              <w:spacing w:line="276" w:lineRule="auto"/>
              <w:ind w:left="0"/>
              <w:rPr>
                <w:rFonts w:ascii="Arial" w:hAnsi="Arial" w:cs="Arial"/>
                <w:sz w:val="22"/>
                <w:szCs w:val="22"/>
                <w:lang w:val="de-DE"/>
              </w:rPr>
            </w:pPr>
            <w:r w:rsidRPr="00395CA6">
              <w:rPr>
                <w:rFonts w:ascii="Arial" w:hAnsi="Arial" w:cs="Arial"/>
                <w:sz w:val="22"/>
                <w:szCs w:val="22"/>
                <w:lang w:val="de-DE"/>
              </w:rPr>
              <w:t>Neuentwicklungen</w:t>
            </w:r>
          </w:p>
        </w:tc>
        <w:tc>
          <w:tcPr>
            <w:tcW w:w="6060" w:type="dxa"/>
            <w:shd w:val="clear" w:color="auto" w:fill="auto"/>
            <w:tcMar>
              <w:top w:w="57" w:type="dxa"/>
              <w:bottom w:w="57" w:type="dxa"/>
            </w:tcMar>
            <w:vAlign w:val="center"/>
          </w:tcPr>
          <w:p w:rsidR="00726F06" w:rsidRPr="00395CA6" w:rsidRDefault="00726F06" w:rsidP="002921D0">
            <w:pPr>
              <w:pStyle w:val="Listenabsatz"/>
              <w:numPr>
                <w:ilvl w:val="0"/>
                <w:numId w:val="9"/>
              </w:numPr>
              <w:suppressLineNumbers/>
              <w:spacing w:line="276" w:lineRule="auto"/>
              <w:ind w:left="284" w:hanging="284"/>
              <w:rPr>
                <w:rFonts w:ascii="Arial" w:hAnsi="Arial" w:cs="Arial"/>
                <w:sz w:val="22"/>
                <w:szCs w:val="22"/>
                <w:lang w:val="de-DE"/>
              </w:rPr>
            </w:pPr>
            <w:r w:rsidRPr="00395CA6">
              <w:rPr>
                <w:rFonts w:ascii="Arial" w:hAnsi="Arial" w:cs="Arial"/>
                <w:sz w:val="22"/>
                <w:szCs w:val="22"/>
                <w:lang w:val="de-DE"/>
              </w:rPr>
              <w:t>$2 Milliarden für Forschung und Entwicklung in der Landwirtschaft</w:t>
            </w:r>
          </w:p>
          <w:p w:rsidR="00726F06" w:rsidRPr="00395CA6" w:rsidRDefault="00726F06" w:rsidP="002921D0">
            <w:pPr>
              <w:pStyle w:val="Listenabsatz"/>
              <w:numPr>
                <w:ilvl w:val="0"/>
                <w:numId w:val="7"/>
              </w:numPr>
              <w:suppressLineNumbers/>
              <w:spacing w:line="276" w:lineRule="auto"/>
              <w:ind w:left="317" w:hanging="283"/>
              <w:rPr>
                <w:rFonts w:ascii="Arial" w:hAnsi="Arial" w:cs="Arial"/>
                <w:sz w:val="22"/>
                <w:szCs w:val="22"/>
                <w:lang w:val="de-DE"/>
              </w:rPr>
            </w:pPr>
            <w:r w:rsidRPr="00395CA6">
              <w:rPr>
                <w:rFonts w:ascii="Arial" w:hAnsi="Arial" w:cs="Arial"/>
                <w:sz w:val="22"/>
                <w:szCs w:val="22"/>
                <w:lang w:val="de-DE"/>
              </w:rPr>
              <w:t>Frühwarnsysteme für Naturkatastrophen</w:t>
            </w:r>
          </w:p>
        </w:tc>
      </w:tr>
    </w:tbl>
    <w:p w:rsidR="00726F06" w:rsidRPr="006901D9" w:rsidRDefault="00726F06" w:rsidP="00726F06">
      <w:pPr>
        <w:spacing w:before="120"/>
        <w:rPr>
          <w:lang w:val="de-DE"/>
        </w:rPr>
      </w:pPr>
    </w:p>
    <w:sectPr w:rsidR="00726F06" w:rsidRPr="006901D9" w:rsidSect="00C27480">
      <w:pgSz w:w="11907" w:h="16840" w:code="9"/>
      <w:pgMar w:top="851" w:right="1418" w:bottom="85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38C" w:rsidRDefault="00AF238C">
      <w:r>
        <w:separator/>
      </w:r>
    </w:p>
  </w:endnote>
  <w:endnote w:type="continuationSeparator" w:id="0">
    <w:p w:rsidR="00AF238C" w:rsidRDefault="00AF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38C" w:rsidRDefault="00AF238C">
      <w:r>
        <w:separator/>
      </w:r>
    </w:p>
  </w:footnote>
  <w:footnote w:type="continuationSeparator" w:id="0">
    <w:p w:rsidR="00AF238C" w:rsidRDefault="00AF2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9" w:type="dxa"/>
      <w:tblLayout w:type="fixed"/>
      <w:tblCellMar>
        <w:left w:w="70" w:type="dxa"/>
        <w:right w:w="70" w:type="dxa"/>
      </w:tblCellMar>
      <w:tblLook w:val="0000" w:firstRow="0" w:lastRow="0" w:firstColumn="0" w:lastColumn="0" w:noHBand="0" w:noVBand="0"/>
    </w:tblPr>
    <w:tblGrid>
      <w:gridCol w:w="2001"/>
      <w:gridCol w:w="1563"/>
      <w:gridCol w:w="1537"/>
      <w:gridCol w:w="2292"/>
      <w:gridCol w:w="2316"/>
    </w:tblGrid>
    <w:tr w:rsidR="00185EDC" w:rsidTr="00BE2D8C">
      <w:trPr>
        <w:trHeight w:val="435"/>
      </w:trPr>
      <w:tc>
        <w:tcPr>
          <w:tcW w:w="2001" w:type="dxa"/>
          <w:vMerge w:val="restart"/>
        </w:tcPr>
        <w:p w:rsidR="00185EDC" w:rsidRDefault="00185EDC" w:rsidP="00BE2D8C">
          <w:pPr>
            <w:tabs>
              <w:tab w:val="left" w:pos="7088"/>
              <w:tab w:val="decimal" w:pos="9498"/>
            </w:tabs>
            <w:rPr>
              <w:rFonts w:ascii="Times New Roman" w:hAnsi="Times New Roman"/>
              <w:spacing w:val="25"/>
              <w:sz w:val="36"/>
            </w:rPr>
          </w:pPr>
          <w:r>
            <w:rPr>
              <w:rFonts w:ascii="Times New Roman" w:hAnsi="Times New Roman"/>
              <w:noProof/>
              <w:spacing w:val="25"/>
              <w:sz w:val="36"/>
              <w:lang w:val="de-DE"/>
            </w:rPr>
            <w:drawing>
              <wp:inline distT="0" distB="0" distL="0" distR="0" wp14:anchorId="6AAA691F" wp14:editId="268FAAFF">
                <wp:extent cx="1173480" cy="464820"/>
                <wp:effectExtent l="0" t="0" r="7620" b="0"/>
                <wp:docPr id="3" name="Grafik 3"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W55_GR_sw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464820"/>
                        </a:xfrm>
                        <a:prstGeom prst="rect">
                          <a:avLst/>
                        </a:prstGeom>
                        <a:noFill/>
                        <a:ln>
                          <a:noFill/>
                        </a:ln>
                      </pic:spPr>
                    </pic:pic>
                  </a:graphicData>
                </a:graphic>
              </wp:inline>
            </w:drawing>
          </w:r>
        </w:p>
      </w:tc>
      <w:tc>
        <w:tcPr>
          <w:tcW w:w="7708" w:type="dxa"/>
          <w:gridSpan w:val="4"/>
        </w:tcPr>
        <w:p w:rsidR="00185EDC" w:rsidRDefault="00185EDC" w:rsidP="00BE2D8C">
          <w:pPr>
            <w:tabs>
              <w:tab w:val="right" w:pos="8718"/>
            </w:tabs>
            <w:ind w:left="-2050"/>
            <w:jc w:val="center"/>
            <w:rPr>
              <w:rFonts w:cs="Arial"/>
              <w:b/>
              <w:spacing w:val="25"/>
              <w:sz w:val="16"/>
              <w:szCs w:val="16"/>
              <w:lang w:val="de-DE"/>
            </w:rPr>
          </w:pPr>
          <w:r>
            <w:rPr>
              <w:rFonts w:cs="Arial"/>
              <w:b/>
              <w:spacing w:val="25"/>
              <w:sz w:val="16"/>
              <w:szCs w:val="16"/>
              <w:lang w:val="de-DE"/>
            </w:rPr>
            <w:t>MINISTERIUM FÜR KULTUS, JUGEND UND SPORT</w:t>
          </w:r>
        </w:p>
        <w:p w:rsidR="00185EDC" w:rsidRDefault="00185EDC" w:rsidP="00BE2D8C">
          <w:pPr>
            <w:tabs>
              <w:tab w:val="right" w:pos="8718"/>
            </w:tabs>
            <w:jc w:val="center"/>
            <w:rPr>
              <w:rFonts w:ascii="Times New Roman" w:hAnsi="Times New Roman"/>
              <w:b/>
              <w:spacing w:val="25"/>
              <w:lang w:val="de-DE"/>
            </w:rPr>
          </w:pPr>
        </w:p>
      </w:tc>
    </w:tr>
    <w:tr w:rsidR="00185EDC" w:rsidTr="00BE2D8C">
      <w:trPr>
        <w:trHeight w:val="136"/>
      </w:trPr>
      <w:tc>
        <w:tcPr>
          <w:tcW w:w="2001" w:type="dxa"/>
          <w:vMerge/>
        </w:tcPr>
        <w:p w:rsidR="00185EDC" w:rsidRDefault="00185EDC" w:rsidP="00BE2D8C">
          <w:pPr>
            <w:tabs>
              <w:tab w:val="left" w:pos="7088"/>
              <w:tab w:val="decimal" w:pos="9498"/>
            </w:tabs>
            <w:rPr>
              <w:rFonts w:ascii="Times New Roman" w:hAnsi="Times New Roman"/>
              <w:spacing w:val="25"/>
              <w:sz w:val="20"/>
              <w:lang w:val="de-DE"/>
            </w:rPr>
          </w:pPr>
        </w:p>
      </w:tc>
      <w:tc>
        <w:tcPr>
          <w:tcW w:w="7708" w:type="dxa"/>
          <w:gridSpan w:val="4"/>
        </w:tcPr>
        <w:p w:rsidR="00185EDC" w:rsidRDefault="00185EDC" w:rsidP="00BE2D8C">
          <w:pPr>
            <w:tabs>
              <w:tab w:val="left" w:pos="7088"/>
              <w:tab w:val="decimal" w:pos="9498"/>
            </w:tabs>
            <w:spacing w:after="60"/>
            <w:ind w:left="-2050" w:firstLine="5"/>
            <w:jc w:val="center"/>
            <w:rPr>
              <w:rFonts w:ascii="Arial" w:hAnsi="Arial" w:cs="Arial"/>
              <w:b/>
              <w:spacing w:val="25"/>
              <w:sz w:val="20"/>
              <w:lang w:val="de-DE"/>
            </w:rPr>
          </w:pPr>
          <w:r>
            <w:rPr>
              <w:rFonts w:ascii="Arial" w:hAnsi="Arial" w:cs="Arial"/>
              <w:b/>
              <w:sz w:val="20"/>
            </w:rPr>
            <w:t>Hörverstehensaufgabe</w:t>
          </w:r>
        </w:p>
        <w:p w:rsidR="00185EDC" w:rsidRPr="00631339" w:rsidRDefault="00185EDC" w:rsidP="00BE2D8C">
          <w:pPr>
            <w:tabs>
              <w:tab w:val="left" w:pos="384"/>
              <w:tab w:val="center" w:pos="2761"/>
              <w:tab w:val="left" w:pos="7088"/>
              <w:tab w:val="decimal" w:pos="9498"/>
            </w:tabs>
            <w:spacing w:after="60"/>
            <w:ind w:left="-2050" w:firstLine="5"/>
            <w:rPr>
              <w:rFonts w:ascii="Arial" w:hAnsi="Arial" w:cs="Arial"/>
              <w:b/>
              <w:sz w:val="20"/>
              <w:lang w:val="de-DE"/>
            </w:rPr>
          </w:pPr>
          <w:r>
            <w:rPr>
              <w:rFonts w:ascii="Arial" w:hAnsi="Arial" w:cs="Arial"/>
              <w:b/>
              <w:spacing w:val="25"/>
              <w:sz w:val="20"/>
              <w:lang w:val="de-DE"/>
            </w:rPr>
            <w:tab/>
          </w:r>
          <w:r>
            <w:rPr>
              <w:rFonts w:ascii="Arial" w:hAnsi="Arial" w:cs="Arial"/>
              <w:b/>
              <w:spacing w:val="25"/>
              <w:sz w:val="20"/>
              <w:lang w:val="de-DE"/>
            </w:rPr>
            <w:tab/>
            <w:t>Berufsoberschule (SO/TO/WO)</w:t>
          </w:r>
        </w:p>
        <w:p w:rsidR="00185EDC" w:rsidRDefault="00185EDC" w:rsidP="00BE2D8C">
          <w:pPr>
            <w:tabs>
              <w:tab w:val="left" w:pos="7088"/>
              <w:tab w:val="decimal" w:pos="9498"/>
            </w:tabs>
            <w:spacing w:after="60"/>
            <w:ind w:left="-2050" w:firstLine="5"/>
            <w:jc w:val="center"/>
            <w:rPr>
              <w:rFonts w:ascii="Times New Roman" w:hAnsi="Times New Roman"/>
              <w:spacing w:val="25"/>
              <w:sz w:val="20"/>
              <w:lang w:val="de-DE"/>
            </w:rPr>
          </w:pPr>
          <w:r>
            <w:rPr>
              <w:rFonts w:ascii="Arial" w:hAnsi="Arial" w:cs="Arial"/>
              <w:b/>
              <w:sz w:val="20"/>
              <w:lang w:val="de-DE"/>
            </w:rPr>
            <w:t>Zentral gestellte</w:t>
          </w:r>
          <w:r w:rsidRPr="00631339">
            <w:rPr>
              <w:rFonts w:ascii="Arial" w:hAnsi="Arial" w:cs="Arial"/>
              <w:b/>
              <w:sz w:val="20"/>
              <w:lang w:val="de-DE"/>
            </w:rPr>
            <w:t xml:space="preserve"> Klassenarbeit </w:t>
          </w:r>
        </w:p>
      </w:tc>
    </w:tr>
    <w:tr w:rsidR="00185EDC" w:rsidTr="00BE2D8C">
      <w:trPr>
        <w:trHeight w:val="218"/>
      </w:trPr>
      <w:tc>
        <w:tcPr>
          <w:tcW w:w="3564" w:type="dxa"/>
          <w:gridSpan w:val="2"/>
        </w:tcPr>
        <w:p w:rsidR="00185EDC" w:rsidRDefault="00185EDC" w:rsidP="00BE2D8C">
          <w:pPr>
            <w:tabs>
              <w:tab w:val="left" w:pos="7088"/>
              <w:tab w:val="decimal" w:pos="9498"/>
            </w:tabs>
            <w:rPr>
              <w:rFonts w:ascii="Arial" w:hAnsi="Arial" w:cs="Arial"/>
              <w:b/>
              <w:sz w:val="20"/>
            </w:rPr>
          </w:pPr>
          <w:r>
            <w:rPr>
              <w:rFonts w:ascii="Arial" w:hAnsi="Arial" w:cs="Arial"/>
              <w:b/>
              <w:sz w:val="20"/>
            </w:rPr>
            <w:t>Englisch</w:t>
          </w:r>
        </w:p>
      </w:tc>
      <w:tc>
        <w:tcPr>
          <w:tcW w:w="3829" w:type="dxa"/>
          <w:gridSpan w:val="2"/>
        </w:tcPr>
        <w:p w:rsidR="00185EDC" w:rsidRDefault="00185EDC" w:rsidP="00BE2D8C">
          <w:pPr>
            <w:tabs>
              <w:tab w:val="left" w:pos="7088"/>
              <w:tab w:val="decimal" w:pos="9498"/>
            </w:tabs>
            <w:ind w:left="-961"/>
            <w:jc w:val="center"/>
            <w:rPr>
              <w:rFonts w:ascii="Arial" w:hAnsi="Arial" w:cs="Arial"/>
              <w:b/>
              <w:sz w:val="20"/>
            </w:rPr>
          </w:pPr>
          <w:r>
            <w:rPr>
              <w:rFonts w:ascii="Arial" w:hAnsi="Arial" w:cs="Arial"/>
              <w:b/>
              <w:sz w:val="20"/>
            </w:rPr>
            <w:t>– Lösungsvorschlag –</w:t>
          </w:r>
        </w:p>
      </w:tc>
      <w:tc>
        <w:tcPr>
          <w:tcW w:w="2316" w:type="dxa"/>
        </w:tcPr>
        <w:p w:rsidR="00185EDC" w:rsidRDefault="00185EDC" w:rsidP="00BE2D8C">
          <w:pPr>
            <w:tabs>
              <w:tab w:val="left" w:pos="7088"/>
              <w:tab w:val="decimal" w:pos="9498"/>
            </w:tabs>
            <w:jc w:val="right"/>
            <w:rPr>
              <w:rFonts w:ascii="Arial" w:hAnsi="Arial" w:cs="Arial"/>
              <w:b/>
              <w:sz w:val="20"/>
            </w:rPr>
          </w:pPr>
          <w:r>
            <w:rPr>
              <w:rFonts w:ascii="Arial" w:hAnsi="Arial" w:cs="Arial"/>
              <w:b/>
              <w:sz w:val="20"/>
            </w:rPr>
            <w:t>Nachtermin 2014</w:t>
          </w:r>
        </w:p>
      </w:tc>
    </w:tr>
    <w:tr w:rsidR="00185EDC" w:rsidTr="00BE2D8C">
      <w:trPr>
        <w:trHeight w:val="218"/>
      </w:trPr>
      <w:tc>
        <w:tcPr>
          <w:tcW w:w="5101" w:type="dxa"/>
          <w:gridSpan w:val="3"/>
        </w:tcPr>
        <w:p w:rsidR="00185EDC" w:rsidRDefault="00185EDC" w:rsidP="00BE2D8C">
          <w:pPr>
            <w:tabs>
              <w:tab w:val="left" w:pos="7088"/>
              <w:tab w:val="decimal" w:pos="9498"/>
            </w:tabs>
            <w:rPr>
              <w:rFonts w:ascii="Arial" w:hAnsi="Arial" w:cs="Arial"/>
              <w:b/>
              <w:sz w:val="20"/>
            </w:rPr>
          </w:pPr>
          <w:r>
            <w:rPr>
              <w:rFonts w:ascii="Arial" w:hAnsi="Arial" w:cs="Arial"/>
              <w:b/>
              <w:sz w:val="20"/>
            </w:rPr>
            <w:t>Gesamtpunktezahl: 30</w:t>
          </w:r>
        </w:p>
      </w:tc>
      <w:tc>
        <w:tcPr>
          <w:tcW w:w="4608" w:type="dxa"/>
          <w:gridSpan w:val="2"/>
        </w:tcPr>
        <w:p w:rsidR="00185EDC" w:rsidRDefault="00185EDC" w:rsidP="00BE2D8C">
          <w:pPr>
            <w:tabs>
              <w:tab w:val="left" w:pos="7088"/>
              <w:tab w:val="decimal" w:pos="9498"/>
            </w:tabs>
            <w:jc w:val="right"/>
            <w:rPr>
              <w:rFonts w:ascii="Arial" w:hAnsi="Arial" w:cs="Arial"/>
              <w:b/>
              <w:sz w:val="20"/>
            </w:rPr>
          </w:pPr>
          <w:r>
            <w:rPr>
              <w:rStyle w:val="Seitenzahl"/>
              <w:rFonts w:ascii="Arial" w:hAnsi="Arial" w:cs="Arial"/>
              <w:b/>
              <w:sz w:val="20"/>
            </w:rPr>
            <w:t>Seite</w:t>
          </w:r>
          <w:r>
            <w:rPr>
              <w:rStyle w:val="Seitenzahl"/>
            </w:rPr>
            <w:t xml:space="preserve"> </w:t>
          </w:r>
          <w:r>
            <w:rPr>
              <w:rStyle w:val="Seitenzahl"/>
              <w:rFonts w:ascii="Arial" w:hAnsi="Arial" w:cs="Arial"/>
              <w:b/>
              <w:sz w:val="20"/>
            </w:rPr>
            <w:fldChar w:fldCharType="begin"/>
          </w:r>
          <w:r>
            <w:rPr>
              <w:rStyle w:val="Seitenzahl"/>
              <w:rFonts w:ascii="Arial" w:hAnsi="Arial" w:cs="Arial"/>
              <w:b/>
              <w:sz w:val="20"/>
            </w:rPr>
            <w:instrText xml:space="preserve"> PAGE </w:instrText>
          </w:r>
          <w:r>
            <w:rPr>
              <w:rStyle w:val="Seitenzahl"/>
              <w:rFonts w:ascii="Arial" w:hAnsi="Arial" w:cs="Arial"/>
              <w:b/>
              <w:sz w:val="20"/>
            </w:rPr>
            <w:fldChar w:fldCharType="separate"/>
          </w:r>
          <w:r w:rsidR="009F2A19">
            <w:rPr>
              <w:rStyle w:val="Seitenzahl"/>
              <w:rFonts w:ascii="Arial" w:hAnsi="Arial" w:cs="Arial"/>
              <w:b/>
              <w:noProof/>
              <w:sz w:val="20"/>
            </w:rPr>
            <w:t>8</w:t>
          </w:r>
          <w:r>
            <w:rPr>
              <w:rStyle w:val="Seitenzahl"/>
              <w:rFonts w:ascii="Arial" w:hAnsi="Arial" w:cs="Arial"/>
              <w:b/>
              <w:sz w:val="20"/>
            </w:rPr>
            <w:fldChar w:fldCharType="end"/>
          </w:r>
          <w:r>
            <w:rPr>
              <w:rStyle w:val="Seitenzahl"/>
              <w:rFonts w:ascii="Arial" w:hAnsi="Arial" w:cs="Arial"/>
              <w:b/>
              <w:sz w:val="20"/>
            </w:rPr>
            <w:t>/</w:t>
          </w:r>
          <w:r>
            <w:rPr>
              <w:rStyle w:val="Seitenzahl"/>
              <w:rFonts w:ascii="Arial" w:hAnsi="Arial" w:cs="Arial"/>
              <w:b/>
              <w:sz w:val="20"/>
            </w:rPr>
            <w:fldChar w:fldCharType="begin"/>
          </w:r>
          <w:r>
            <w:rPr>
              <w:rStyle w:val="Seitenzahl"/>
              <w:rFonts w:ascii="Arial" w:hAnsi="Arial" w:cs="Arial"/>
              <w:b/>
              <w:sz w:val="20"/>
            </w:rPr>
            <w:instrText xml:space="preserve"> NUMPAGES </w:instrText>
          </w:r>
          <w:r>
            <w:rPr>
              <w:rStyle w:val="Seitenzahl"/>
              <w:rFonts w:ascii="Arial" w:hAnsi="Arial" w:cs="Arial"/>
              <w:b/>
              <w:sz w:val="20"/>
            </w:rPr>
            <w:fldChar w:fldCharType="separate"/>
          </w:r>
          <w:r w:rsidR="009F2A19">
            <w:rPr>
              <w:rStyle w:val="Seitenzahl"/>
              <w:rFonts w:ascii="Arial" w:hAnsi="Arial" w:cs="Arial"/>
              <w:b/>
              <w:noProof/>
              <w:sz w:val="20"/>
            </w:rPr>
            <w:t>8</w:t>
          </w:r>
          <w:r>
            <w:rPr>
              <w:rStyle w:val="Seitenzahl"/>
              <w:rFonts w:ascii="Arial" w:hAnsi="Arial" w:cs="Arial"/>
              <w:b/>
              <w:sz w:val="20"/>
            </w:rPr>
            <w:fldChar w:fldCharType="end"/>
          </w:r>
        </w:p>
      </w:tc>
    </w:tr>
  </w:tbl>
  <w:p w:rsidR="00B979DB" w:rsidRPr="00185EDC" w:rsidRDefault="00B979DB" w:rsidP="00185EDC">
    <w:pPr>
      <w:pStyle w:val="Kopfzeile"/>
      <w:rPr>
        <w:sz w:val="16"/>
        <w:szCs w:val="16"/>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Wingdings" w:hAnsi="Wingdings"/>
      </w:rPr>
    </w:lvl>
  </w:abstractNum>
  <w:abstractNum w:abstractNumId="1">
    <w:nsid w:val="0B631750"/>
    <w:multiLevelType w:val="hybridMultilevel"/>
    <w:tmpl w:val="1B561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6E349F2"/>
    <w:multiLevelType w:val="hybridMultilevel"/>
    <w:tmpl w:val="66BEE5DA"/>
    <w:lvl w:ilvl="0" w:tplc="6A54AB1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Wingdings"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Wingdings"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Wingdings"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288416EE"/>
    <w:multiLevelType w:val="hybridMultilevel"/>
    <w:tmpl w:val="9E40A20A"/>
    <w:lvl w:ilvl="0" w:tplc="6A54AB1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Wingdings"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Wingdings"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Wingdings"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nsid w:val="38CE08D1"/>
    <w:multiLevelType w:val="hybridMultilevel"/>
    <w:tmpl w:val="CBD8B5B4"/>
    <w:lvl w:ilvl="0" w:tplc="6A54AB1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Wingdings"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Wingdings"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Wingdings"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39635BDB"/>
    <w:multiLevelType w:val="hybridMultilevel"/>
    <w:tmpl w:val="7504A7F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D1C2791"/>
    <w:multiLevelType w:val="hybridMultilevel"/>
    <w:tmpl w:val="4A98016E"/>
    <w:lvl w:ilvl="0" w:tplc="6A54AB1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Wingdings"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Wingdings"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Wingdings"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nsid w:val="3D411910"/>
    <w:multiLevelType w:val="hybridMultilevel"/>
    <w:tmpl w:val="586CA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CC045F5"/>
    <w:multiLevelType w:val="hybridMultilevel"/>
    <w:tmpl w:val="5BD6B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AAB37F0"/>
    <w:multiLevelType w:val="hybridMultilevel"/>
    <w:tmpl w:val="5E5C45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Wingding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Wingdings"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9"/>
  </w:num>
  <w:num w:numId="6">
    <w:abstractNumId w:val="5"/>
  </w:num>
  <w:num w:numId="7">
    <w:abstractNumId w:val="8"/>
  </w:num>
  <w:num w:numId="8">
    <w:abstractNumId w:val="7"/>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40C"/>
    <w:rsid w:val="000060DC"/>
    <w:rsid w:val="00007A84"/>
    <w:rsid w:val="00015160"/>
    <w:rsid w:val="00017ADC"/>
    <w:rsid w:val="0003066E"/>
    <w:rsid w:val="000361F3"/>
    <w:rsid w:val="00045052"/>
    <w:rsid w:val="0007078F"/>
    <w:rsid w:val="00094D36"/>
    <w:rsid w:val="000B22F3"/>
    <w:rsid w:val="000B3C17"/>
    <w:rsid w:val="000E1FD1"/>
    <w:rsid w:val="000E210B"/>
    <w:rsid w:val="000F5200"/>
    <w:rsid w:val="001165B5"/>
    <w:rsid w:val="00134B07"/>
    <w:rsid w:val="00153BA9"/>
    <w:rsid w:val="00162098"/>
    <w:rsid w:val="00164705"/>
    <w:rsid w:val="001810CC"/>
    <w:rsid w:val="00181DCB"/>
    <w:rsid w:val="00185EDC"/>
    <w:rsid w:val="001960B5"/>
    <w:rsid w:val="001A29C4"/>
    <w:rsid w:val="001A60BE"/>
    <w:rsid w:val="001B72DF"/>
    <w:rsid w:val="001C1F04"/>
    <w:rsid w:val="001F6966"/>
    <w:rsid w:val="002018FB"/>
    <w:rsid w:val="00201DE9"/>
    <w:rsid w:val="00202300"/>
    <w:rsid w:val="00234BAF"/>
    <w:rsid w:val="0023714A"/>
    <w:rsid w:val="00241584"/>
    <w:rsid w:val="002503D4"/>
    <w:rsid w:val="00256934"/>
    <w:rsid w:val="00261C91"/>
    <w:rsid w:val="002D25DE"/>
    <w:rsid w:val="00304BBC"/>
    <w:rsid w:val="0032091D"/>
    <w:rsid w:val="00335260"/>
    <w:rsid w:val="00337DDF"/>
    <w:rsid w:val="00347BCB"/>
    <w:rsid w:val="003606CC"/>
    <w:rsid w:val="00375A8B"/>
    <w:rsid w:val="003854D2"/>
    <w:rsid w:val="00391722"/>
    <w:rsid w:val="003959A1"/>
    <w:rsid w:val="00395CA6"/>
    <w:rsid w:val="003B32C2"/>
    <w:rsid w:val="003E0EE0"/>
    <w:rsid w:val="003E5B59"/>
    <w:rsid w:val="003F1188"/>
    <w:rsid w:val="003F6645"/>
    <w:rsid w:val="00407945"/>
    <w:rsid w:val="00411C2A"/>
    <w:rsid w:val="00424703"/>
    <w:rsid w:val="004305EF"/>
    <w:rsid w:val="00443673"/>
    <w:rsid w:val="00445A94"/>
    <w:rsid w:val="00450320"/>
    <w:rsid w:val="00450DE7"/>
    <w:rsid w:val="00457932"/>
    <w:rsid w:val="00470F13"/>
    <w:rsid w:val="004761B2"/>
    <w:rsid w:val="00494B6E"/>
    <w:rsid w:val="00495226"/>
    <w:rsid w:val="004B2756"/>
    <w:rsid w:val="004B3DAD"/>
    <w:rsid w:val="004C1C4E"/>
    <w:rsid w:val="004C3269"/>
    <w:rsid w:val="004F3297"/>
    <w:rsid w:val="004F3E33"/>
    <w:rsid w:val="0050140C"/>
    <w:rsid w:val="0050322A"/>
    <w:rsid w:val="005050C5"/>
    <w:rsid w:val="005151BB"/>
    <w:rsid w:val="00544FDE"/>
    <w:rsid w:val="00552D8F"/>
    <w:rsid w:val="005648A5"/>
    <w:rsid w:val="00571B87"/>
    <w:rsid w:val="00572B37"/>
    <w:rsid w:val="00580B51"/>
    <w:rsid w:val="0058454F"/>
    <w:rsid w:val="005853FB"/>
    <w:rsid w:val="0059675C"/>
    <w:rsid w:val="00596A43"/>
    <w:rsid w:val="005A4BC4"/>
    <w:rsid w:val="005A4DD7"/>
    <w:rsid w:val="005A7FAA"/>
    <w:rsid w:val="005B0BFE"/>
    <w:rsid w:val="005B32AF"/>
    <w:rsid w:val="005C5600"/>
    <w:rsid w:val="005C62D8"/>
    <w:rsid w:val="005F4E5C"/>
    <w:rsid w:val="005F5BF9"/>
    <w:rsid w:val="00611822"/>
    <w:rsid w:val="00615D22"/>
    <w:rsid w:val="00621A5C"/>
    <w:rsid w:val="00631339"/>
    <w:rsid w:val="006420F3"/>
    <w:rsid w:val="00647635"/>
    <w:rsid w:val="0065451A"/>
    <w:rsid w:val="0066765B"/>
    <w:rsid w:val="006A24AE"/>
    <w:rsid w:val="006B15F8"/>
    <w:rsid w:val="006B54D5"/>
    <w:rsid w:val="006D208C"/>
    <w:rsid w:val="006D3587"/>
    <w:rsid w:val="00715284"/>
    <w:rsid w:val="00726F06"/>
    <w:rsid w:val="00736189"/>
    <w:rsid w:val="00770477"/>
    <w:rsid w:val="00773D29"/>
    <w:rsid w:val="00776BCA"/>
    <w:rsid w:val="007800D3"/>
    <w:rsid w:val="00782807"/>
    <w:rsid w:val="00783AC7"/>
    <w:rsid w:val="007870E1"/>
    <w:rsid w:val="00787E4C"/>
    <w:rsid w:val="007A1803"/>
    <w:rsid w:val="007B16DE"/>
    <w:rsid w:val="007B454E"/>
    <w:rsid w:val="007B4AC6"/>
    <w:rsid w:val="007C3C5E"/>
    <w:rsid w:val="007D38D0"/>
    <w:rsid w:val="007D6D4D"/>
    <w:rsid w:val="007E12DA"/>
    <w:rsid w:val="007F3FEF"/>
    <w:rsid w:val="007F6D71"/>
    <w:rsid w:val="00802C2D"/>
    <w:rsid w:val="00806FD3"/>
    <w:rsid w:val="00807C20"/>
    <w:rsid w:val="00815C16"/>
    <w:rsid w:val="0083046C"/>
    <w:rsid w:val="00831106"/>
    <w:rsid w:val="00832D1E"/>
    <w:rsid w:val="00840B1A"/>
    <w:rsid w:val="0084762F"/>
    <w:rsid w:val="008634C5"/>
    <w:rsid w:val="00866B3F"/>
    <w:rsid w:val="008806A6"/>
    <w:rsid w:val="008974F2"/>
    <w:rsid w:val="008A1178"/>
    <w:rsid w:val="008A6660"/>
    <w:rsid w:val="008A68C5"/>
    <w:rsid w:val="008C0DCF"/>
    <w:rsid w:val="008E46E2"/>
    <w:rsid w:val="008E5723"/>
    <w:rsid w:val="008F47C3"/>
    <w:rsid w:val="00904218"/>
    <w:rsid w:val="0090790E"/>
    <w:rsid w:val="009231B1"/>
    <w:rsid w:val="009231E6"/>
    <w:rsid w:val="00923DB1"/>
    <w:rsid w:val="009475B6"/>
    <w:rsid w:val="00952E8D"/>
    <w:rsid w:val="00957240"/>
    <w:rsid w:val="00987E7E"/>
    <w:rsid w:val="009B4B22"/>
    <w:rsid w:val="009B756D"/>
    <w:rsid w:val="009D139F"/>
    <w:rsid w:val="009E0649"/>
    <w:rsid w:val="009E1465"/>
    <w:rsid w:val="009E338A"/>
    <w:rsid w:val="009E7DA8"/>
    <w:rsid w:val="009F2A19"/>
    <w:rsid w:val="009F6683"/>
    <w:rsid w:val="00A075FB"/>
    <w:rsid w:val="00A12681"/>
    <w:rsid w:val="00A1750C"/>
    <w:rsid w:val="00A22870"/>
    <w:rsid w:val="00A356E5"/>
    <w:rsid w:val="00A3670D"/>
    <w:rsid w:val="00A40B0A"/>
    <w:rsid w:val="00A537C5"/>
    <w:rsid w:val="00A626A4"/>
    <w:rsid w:val="00A64C5E"/>
    <w:rsid w:val="00A870B7"/>
    <w:rsid w:val="00A8779B"/>
    <w:rsid w:val="00A9662B"/>
    <w:rsid w:val="00AA3749"/>
    <w:rsid w:val="00AA62BE"/>
    <w:rsid w:val="00AA6B66"/>
    <w:rsid w:val="00AA7502"/>
    <w:rsid w:val="00AB03C5"/>
    <w:rsid w:val="00AC2112"/>
    <w:rsid w:val="00AD4789"/>
    <w:rsid w:val="00AE5419"/>
    <w:rsid w:val="00AF10BC"/>
    <w:rsid w:val="00AF1A5B"/>
    <w:rsid w:val="00AF238C"/>
    <w:rsid w:val="00AF2405"/>
    <w:rsid w:val="00AF247D"/>
    <w:rsid w:val="00AF3AC9"/>
    <w:rsid w:val="00B01047"/>
    <w:rsid w:val="00B04F12"/>
    <w:rsid w:val="00B11C23"/>
    <w:rsid w:val="00B17670"/>
    <w:rsid w:val="00B31D9E"/>
    <w:rsid w:val="00B33388"/>
    <w:rsid w:val="00B335D6"/>
    <w:rsid w:val="00B472CC"/>
    <w:rsid w:val="00B539CE"/>
    <w:rsid w:val="00B671A4"/>
    <w:rsid w:val="00B70688"/>
    <w:rsid w:val="00B71FE1"/>
    <w:rsid w:val="00B72B44"/>
    <w:rsid w:val="00B9286E"/>
    <w:rsid w:val="00B979DB"/>
    <w:rsid w:val="00BB1191"/>
    <w:rsid w:val="00BE10C5"/>
    <w:rsid w:val="00BE3A67"/>
    <w:rsid w:val="00C15905"/>
    <w:rsid w:val="00C17B83"/>
    <w:rsid w:val="00C2211D"/>
    <w:rsid w:val="00C22BBD"/>
    <w:rsid w:val="00C27480"/>
    <w:rsid w:val="00C34223"/>
    <w:rsid w:val="00C6538B"/>
    <w:rsid w:val="00C66F2F"/>
    <w:rsid w:val="00C7094E"/>
    <w:rsid w:val="00C723D3"/>
    <w:rsid w:val="00C8109B"/>
    <w:rsid w:val="00C9239E"/>
    <w:rsid w:val="00C9576E"/>
    <w:rsid w:val="00C95E74"/>
    <w:rsid w:val="00CA55F3"/>
    <w:rsid w:val="00CB7FA3"/>
    <w:rsid w:val="00CE04CC"/>
    <w:rsid w:val="00CE5C11"/>
    <w:rsid w:val="00CE60D0"/>
    <w:rsid w:val="00CF3BD3"/>
    <w:rsid w:val="00CF5DBA"/>
    <w:rsid w:val="00D06591"/>
    <w:rsid w:val="00D06A06"/>
    <w:rsid w:val="00D220B7"/>
    <w:rsid w:val="00D30815"/>
    <w:rsid w:val="00D326D9"/>
    <w:rsid w:val="00D41E1D"/>
    <w:rsid w:val="00D66098"/>
    <w:rsid w:val="00D70EDA"/>
    <w:rsid w:val="00D724F1"/>
    <w:rsid w:val="00D7504E"/>
    <w:rsid w:val="00D8220D"/>
    <w:rsid w:val="00D94728"/>
    <w:rsid w:val="00DC7D32"/>
    <w:rsid w:val="00DE5DD4"/>
    <w:rsid w:val="00DF3FB0"/>
    <w:rsid w:val="00E00F5B"/>
    <w:rsid w:val="00E034D4"/>
    <w:rsid w:val="00E11036"/>
    <w:rsid w:val="00E162A8"/>
    <w:rsid w:val="00E21B5E"/>
    <w:rsid w:val="00E228EB"/>
    <w:rsid w:val="00E25D3D"/>
    <w:rsid w:val="00E429C9"/>
    <w:rsid w:val="00E613FF"/>
    <w:rsid w:val="00E63377"/>
    <w:rsid w:val="00E675C0"/>
    <w:rsid w:val="00E869F3"/>
    <w:rsid w:val="00EA2D7A"/>
    <w:rsid w:val="00EB0665"/>
    <w:rsid w:val="00EB2778"/>
    <w:rsid w:val="00EC089E"/>
    <w:rsid w:val="00EC581D"/>
    <w:rsid w:val="00ED1D65"/>
    <w:rsid w:val="00EE3FCA"/>
    <w:rsid w:val="00EE466C"/>
    <w:rsid w:val="00F058CE"/>
    <w:rsid w:val="00F224ED"/>
    <w:rsid w:val="00F40AA2"/>
    <w:rsid w:val="00F615D3"/>
    <w:rsid w:val="00F946C1"/>
    <w:rsid w:val="00F962C3"/>
    <w:rsid w:val="00FA3628"/>
    <w:rsid w:val="00FF2B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Times" w:eastAsia="Times" w:hAnsi="Times"/>
      <w:sz w:val="24"/>
      <w:lang w:val="en-US"/>
    </w:rPr>
  </w:style>
  <w:style w:type="paragraph" w:styleId="berschrift1">
    <w:name w:val="heading 1"/>
    <w:basedOn w:val="Standard"/>
    <w:next w:val="Standard"/>
    <w:qFormat/>
    <w:pPr>
      <w:keepNext/>
      <w:outlineLvl w:val="0"/>
    </w:pPr>
    <w:rPr>
      <w:rFonts w:ascii="Times New Roman" w:eastAsia="Times New Roman" w:hAnsi="Times New Roman"/>
      <w:b/>
      <w:bCs/>
      <w:sz w:val="32"/>
      <w:szCs w:val="24"/>
      <w:lang w:val="de-DE"/>
    </w:rPr>
  </w:style>
  <w:style w:type="paragraph" w:styleId="berschrift2">
    <w:name w:val="heading 2"/>
    <w:basedOn w:val="Standard"/>
    <w:next w:val="Standard"/>
    <w:qFormat/>
    <w:pPr>
      <w:keepNext/>
      <w:pBdr>
        <w:top w:val="single" w:sz="4" w:space="1" w:color="auto"/>
        <w:left w:val="single" w:sz="4" w:space="4" w:color="auto"/>
        <w:bottom w:val="single" w:sz="4" w:space="1" w:color="auto"/>
        <w:right w:val="single" w:sz="4" w:space="4" w:color="auto"/>
      </w:pBdr>
      <w:jc w:val="center"/>
      <w:outlineLvl w:val="1"/>
    </w:pPr>
    <w:rPr>
      <w:rFonts w:ascii="Arial" w:hAnsi="Arial" w:cs="Arial"/>
      <w:b/>
      <w:lang w:val="de-DE"/>
    </w:rPr>
  </w:style>
  <w:style w:type="paragraph" w:styleId="berschrift3">
    <w:name w:val="heading 3"/>
    <w:basedOn w:val="Standard"/>
    <w:next w:val="Standard"/>
    <w:qFormat/>
    <w:pPr>
      <w:keepNext/>
      <w:spacing w:before="240" w:after="60"/>
      <w:outlineLvl w:val="2"/>
    </w:pPr>
    <w:rPr>
      <w:rFonts w:ascii="Cambria" w:eastAsia="Times New Roman" w:hAnsi="Cambria"/>
      <w:b/>
      <w:bCs/>
      <w:sz w:val="26"/>
      <w:szCs w:val="26"/>
      <w:lang w:eastAsia="en-US"/>
    </w:rPr>
  </w:style>
  <w:style w:type="paragraph" w:styleId="berschrift4">
    <w:name w:val="heading 4"/>
    <w:basedOn w:val="Standard"/>
    <w:next w:val="Standard"/>
    <w:qFormat/>
    <w:pPr>
      <w:keepNext/>
      <w:pBdr>
        <w:top w:val="single" w:sz="4" w:space="1" w:color="auto"/>
        <w:left w:val="single" w:sz="4" w:space="4" w:color="auto"/>
        <w:bottom w:val="single" w:sz="4" w:space="1" w:color="auto"/>
        <w:right w:val="single" w:sz="4" w:space="4" w:color="auto"/>
      </w:pBdr>
      <w:jc w:val="center"/>
      <w:outlineLvl w:val="3"/>
    </w:pPr>
    <w:rPr>
      <w:rFonts w:ascii="Arial" w:hAnsi="Arial" w:cs="Arial"/>
      <w:sz w:val="28"/>
    </w:rPr>
  </w:style>
  <w:style w:type="paragraph" w:styleId="berschrift5">
    <w:name w:val="heading 5"/>
    <w:basedOn w:val="Standard"/>
    <w:next w:val="Standard"/>
    <w:qFormat/>
    <w:pPr>
      <w:keepNext/>
      <w:jc w:val="center"/>
      <w:outlineLvl w:val="4"/>
    </w:pPr>
    <w:rPr>
      <w:rFonts w:ascii="Arial" w:hAnsi="Arial" w:cs="Arial"/>
      <w:b/>
      <w:sz w:val="20"/>
      <w:lang w:val="en-GB"/>
    </w:rPr>
  </w:style>
  <w:style w:type="paragraph" w:styleId="berschrift6">
    <w:name w:val="heading 6"/>
    <w:basedOn w:val="Standard"/>
    <w:next w:val="Standard"/>
    <w:qFormat/>
    <w:pPr>
      <w:keepNext/>
      <w:pBdr>
        <w:top w:val="single" w:sz="4" w:space="1" w:color="000000"/>
        <w:left w:val="single" w:sz="4" w:space="4" w:color="000000"/>
        <w:bottom w:val="single" w:sz="4" w:space="1" w:color="000000"/>
        <w:right w:val="single" w:sz="4" w:space="4" w:color="000000"/>
      </w:pBdr>
      <w:jc w:val="center"/>
      <w:outlineLvl w:val="5"/>
    </w:pPr>
    <w:rPr>
      <w:rFonts w:ascii="Arial" w:hAnsi="Arial" w:cs="Arial"/>
      <w:b/>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2">
    <w:name w:val="Body Text 2"/>
    <w:basedOn w:val="Standard"/>
    <w:pPr>
      <w:outlineLvl w:val="0"/>
    </w:pPr>
    <w:rPr>
      <w:rFonts w:ascii="Arial" w:hAnsi="Arial" w:cs="Arial"/>
      <w:sz w:val="22"/>
      <w:szCs w:val="22"/>
      <w:lang w:val="de-DE"/>
    </w:rPr>
  </w:style>
  <w:style w:type="character" w:customStyle="1" w:styleId="Char6">
    <w:name w:val="Char6"/>
    <w:rPr>
      <w:rFonts w:ascii="Times New Roman" w:eastAsia="Times New Roman" w:hAnsi="Times New Roman"/>
      <w:b/>
      <w:bCs/>
      <w:sz w:val="32"/>
      <w:szCs w:val="24"/>
    </w:rPr>
  </w:style>
  <w:style w:type="paragraph" w:styleId="StandardWeb">
    <w:name w:val="Normal (Web)"/>
    <w:basedOn w:val="Standard"/>
    <w:unhideWhenUsed/>
    <w:pPr>
      <w:spacing w:before="100" w:beforeAutospacing="1" w:after="100" w:afterAutospacing="1"/>
    </w:pPr>
    <w:rPr>
      <w:rFonts w:ascii="Times New Roman" w:eastAsia="Times New Roman" w:hAnsi="Times New Roman"/>
      <w:szCs w:val="24"/>
      <w:lang w:val="de-DE"/>
    </w:rPr>
  </w:style>
  <w:style w:type="character" w:customStyle="1" w:styleId="Char5">
    <w:name w:val="Char5"/>
    <w:rPr>
      <w:rFonts w:ascii="Cambria" w:eastAsia="Times New Roman" w:hAnsi="Cambria"/>
      <w:b/>
      <w:bCs/>
      <w:sz w:val="26"/>
      <w:szCs w:val="26"/>
      <w:lang w:val="en-US" w:eastAsia="en-US"/>
    </w:rPr>
  </w:style>
  <w:style w:type="character" w:customStyle="1" w:styleId="aufgpagina">
    <w:name w:val="aufg.pagina"/>
    <w:rPr>
      <w:rFonts w:ascii="Arial" w:hAnsi="Arial"/>
      <w:sz w:val="22"/>
    </w:rPr>
  </w:style>
  <w:style w:type="paragraph" w:customStyle="1" w:styleId="aufgp">
    <w:name w:val="aufg.p"/>
    <w:pPr>
      <w:tabs>
        <w:tab w:val="left" w:pos="397"/>
        <w:tab w:val="right" w:pos="9072"/>
      </w:tabs>
      <w:spacing w:line="256" w:lineRule="exact"/>
    </w:pPr>
    <w:rPr>
      <w:rFonts w:ascii="Times New Roman" w:eastAsia="Times New Roman" w:hAnsi="Times New Roman"/>
      <w:sz w:val="23"/>
      <w:lang w:val="en-GB"/>
    </w:rPr>
  </w:style>
  <w:style w:type="paragraph" w:customStyle="1" w:styleId="aufgarbeitsanweisung">
    <w:name w:val="aufg.arbeitsanweisung"/>
    <w:basedOn w:val="aufgp"/>
    <w:next w:val="aufgp"/>
    <w:rPr>
      <w:rFonts w:ascii="Arial" w:hAnsi="Arial"/>
      <w:i/>
      <w:sz w:val="21"/>
    </w:rPr>
  </w:style>
  <w:style w:type="character" w:customStyle="1" w:styleId="aufgpChar">
    <w:name w:val="aufg.p Char"/>
    <w:rPr>
      <w:rFonts w:ascii="Times New Roman" w:eastAsia="Times New Roman" w:hAnsi="Times New Roman"/>
      <w:sz w:val="23"/>
      <w:lang w:val="en-GB" w:eastAsia="de-DE" w:bidi="ar-SA"/>
    </w:rPr>
  </w:style>
  <w:style w:type="paragraph" w:customStyle="1" w:styleId="aufgarbeitsanweisungliste">
    <w:name w:val="aufg.arbeitsanweisung.liste"/>
    <w:basedOn w:val="aufgarbeitsanweisung"/>
    <w:pPr>
      <w:ind w:left="397" w:hanging="397"/>
    </w:pPr>
  </w:style>
  <w:style w:type="character" w:customStyle="1" w:styleId="aufgarbeitsanweisungChar">
    <w:name w:val="aufg.arbeitsanweisung Char"/>
    <w:rPr>
      <w:rFonts w:ascii="Arial" w:eastAsia="Times New Roman" w:hAnsi="Arial"/>
      <w:i/>
      <w:sz w:val="21"/>
      <w:lang w:val="en-GB" w:eastAsia="de-DE" w:bidi="ar-SA"/>
    </w:rPr>
  </w:style>
  <w:style w:type="character" w:customStyle="1" w:styleId="aufgarbeitsanweisunglisteChar">
    <w:name w:val="aufg.arbeitsanweisung.liste Char"/>
    <w:basedOn w:val="aufgarbeitsanweisungChar"/>
    <w:rPr>
      <w:rFonts w:ascii="Arial" w:eastAsia="Times New Roman" w:hAnsi="Arial"/>
      <w:i/>
      <w:sz w:val="21"/>
      <w:lang w:val="en-GB" w:eastAsia="de-DE" w:bidi="ar-SA"/>
    </w:rPr>
  </w:style>
  <w:style w:type="paragraph" w:customStyle="1" w:styleId="storytext">
    <w:name w:val="storytext"/>
    <w:basedOn w:val="Standard"/>
    <w:pPr>
      <w:spacing w:before="100" w:beforeAutospacing="1" w:after="100" w:afterAutospacing="1"/>
    </w:pPr>
    <w:rPr>
      <w:rFonts w:ascii="Times New Roman" w:eastAsia="Times New Roman" w:hAnsi="Times New Roman"/>
      <w:szCs w:val="24"/>
      <w:lang w:val="de-DE"/>
    </w:rPr>
  </w:style>
  <w:style w:type="character" w:styleId="BesuchterHyperlink">
    <w:name w:val="FollowedHyperlink"/>
    <w:unhideWhenUsed/>
    <w:rPr>
      <w:color w:val="800080"/>
      <w:u w:val="single"/>
    </w:rPr>
  </w:style>
  <w:style w:type="character" w:styleId="Zeilennummer">
    <w:name w:val="line number"/>
    <w:basedOn w:val="Absatz-Standardschriftart"/>
    <w:unhideWhenUsed/>
  </w:style>
  <w:style w:type="paragraph" w:styleId="HTMLVorformatiert">
    <w:name w:val="HTML Preformatted"/>
    <w:basedOn w:val="Standard"/>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rPr>
  </w:style>
  <w:style w:type="character" w:customStyle="1" w:styleId="Char4">
    <w:name w:val="Char4"/>
    <w:semiHidden/>
    <w:rPr>
      <w:rFonts w:ascii="Courier New" w:eastAsia="Times New Roman" w:hAnsi="Courier New" w:cs="Courier New"/>
    </w:rPr>
  </w:style>
  <w:style w:type="paragraph" w:styleId="Kopfzeile">
    <w:name w:val="header"/>
    <w:basedOn w:val="Standard"/>
    <w:unhideWhenUsed/>
    <w:pPr>
      <w:tabs>
        <w:tab w:val="center" w:pos="4536"/>
        <w:tab w:val="right" w:pos="9072"/>
      </w:tabs>
    </w:pPr>
  </w:style>
  <w:style w:type="character" w:customStyle="1" w:styleId="Char3">
    <w:name w:val="Char3"/>
    <w:rPr>
      <w:rFonts w:ascii="Times" w:eastAsia="Times" w:hAnsi="Times"/>
      <w:sz w:val="24"/>
      <w:lang w:val="en-US"/>
    </w:rPr>
  </w:style>
  <w:style w:type="paragraph" w:styleId="Fuzeile">
    <w:name w:val="footer"/>
    <w:basedOn w:val="Standard"/>
    <w:unhideWhenUsed/>
    <w:pPr>
      <w:tabs>
        <w:tab w:val="center" w:pos="4536"/>
        <w:tab w:val="right" w:pos="9072"/>
      </w:tabs>
    </w:pPr>
  </w:style>
  <w:style w:type="character" w:customStyle="1" w:styleId="Char2">
    <w:name w:val="Char2"/>
    <w:rPr>
      <w:rFonts w:ascii="Times" w:eastAsia="Times" w:hAnsi="Times"/>
      <w:sz w:val="24"/>
      <w:lang w:val="en-US"/>
    </w:rPr>
  </w:style>
  <w:style w:type="paragraph" w:styleId="Dokumentstruktur">
    <w:name w:val="Document Map"/>
    <w:basedOn w:val="Standard"/>
    <w:semiHidden/>
    <w:unhideWhenUsed/>
    <w:rPr>
      <w:rFonts w:ascii="Tahoma" w:hAnsi="Tahoma" w:cs="Tahoma"/>
      <w:sz w:val="16"/>
      <w:szCs w:val="16"/>
    </w:rPr>
  </w:style>
  <w:style w:type="character" w:customStyle="1" w:styleId="Char1">
    <w:name w:val="Char1"/>
    <w:semiHidden/>
    <w:rPr>
      <w:rFonts w:ascii="Tahoma" w:eastAsia="Times" w:hAnsi="Tahoma" w:cs="Tahoma"/>
      <w:sz w:val="16"/>
      <w:szCs w:val="16"/>
      <w:lang w:val="en-US"/>
    </w:rPr>
  </w:style>
  <w:style w:type="character" w:styleId="Seitenzahl">
    <w:name w:val="page number"/>
    <w:basedOn w:val="Absatz-Standardschriftart"/>
  </w:style>
  <w:style w:type="paragraph" w:styleId="Textkrper">
    <w:name w:val="Body Text"/>
    <w:basedOn w:val="Standard"/>
    <w:rPr>
      <w:rFonts w:ascii="Times New Roman" w:eastAsia="Times New Roman" w:hAnsi="Times New Roman"/>
      <w:sz w:val="28"/>
      <w:szCs w:val="24"/>
      <w:lang w:val="en-GB"/>
    </w:rPr>
  </w:style>
  <w:style w:type="character" w:customStyle="1" w:styleId="Char">
    <w:name w:val="Char"/>
    <w:rPr>
      <w:rFonts w:ascii="Times New Roman" w:eastAsia="Times New Roman" w:hAnsi="Times New Roman"/>
      <w:sz w:val="28"/>
      <w:szCs w:val="24"/>
      <w:lang w:val="en-GB"/>
    </w:rPr>
  </w:style>
  <w:style w:type="table" w:styleId="Tabellenraster">
    <w:name w:val="Table Grid"/>
    <w:basedOn w:val="NormaleTabelle"/>
    <w:uiPriority w:val="59"/>
    <w:rsid w:val="00D06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rrencyconvertertext">
    <w:name w:val="currency_converter_text"/>
    <w:basedOn w:val="Absatz-Standardschriftart"/>
    <w:rsid w:val="009F6683"/>
  </w:style>
  <w:style w:type="character" w:customStyle="1" w:styleId="currencyconverterlink">
    <w:name w:val="currency_converter_link"/>
    <w:basedOn w:val="Absatz-Standardschriftart"/>
    <w:rsid w:val="009F6683"/>
  </w:style>
  <w:style w:type="paragraph" w:styleId="Listenabsatz">
    <w:name w:val="List Paragraph"/>
    <w:basedOn w:val="Standard"/>
    <w:uiPriority w:val="34"/>
    <w:qFormat/>
    <w:rsid w:val="00164705"/>
    <w:pPr>
      <w:ind w:left="720"/>
      <w:contextualSpacing/>
    </w:pPr>
    <w:rPr>
      <w:rFonts w:ascii="Calibri" w:eastAsia="Calibri" w:hAnsi="Calibri"/>
      <w:szCs w:val="24"/>
      <w:lang w:eastAsia="en-US" w:bidi="en-US"/>
    </w:rPr>
  </w:style>
  <w:style w:type="paragraph" w:styleId="Sprechblasentext">
    <w:name w:val="Balloon Text"/>
    <w:basedOn w:val="Standard"/>
    <w:link w:val="SprechblasentextZchn"/>
    <w:rsid w:val="00773D29"/>
    <w:rPr>
      <w:rFonts w:ascii="Tahoma" w:hAnsi="Tahoma" w:cs="Tahoma"/>
      <w:sz w:val="16"/>
      <w:szCs w:val="16"/>
    </w:rPr>
  </w:style>
  <w:style w:type="character" w:customStyle="1" w:styleId="SprechblasentextZchn">
    <w:name w:val="Sprechblasentext Zchn"/>
    <w:basedOn w:val="Absatz-Standardschriftart"/>
    <w:link w:val="Sprechblasentext"/>
    <w:rsid w:val="00773D29"/>
    <w:rPr>
      <w:rFonts w:ascii="Tahoma" w:eastAsia="Time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Times" w:eastAsia="Times" w:hAnsi="Times"/>
      <w:sz w:val="24"/>
      <w:lang w:val="en-US"/>
    </w:rPr>
  </w:style>
  <w:style w:type="paragraph" w:styleId="berschrift1">
    <w:name w:val="heading 1"/>
    <w:basedOn w:val="Standard"/>
    <w:next w:val="Standard"/>
    <w:qFormat/>
    <w:pPr>
      <w:keepNext/>
      <w:outlineLvl w:val="0"/>
    </w:pPr>
    <w:rPr>
      <w:rFonts w:ascii="Times New Roman" w:eastAsia="Times New Roman" w:hAnsi="Times New Roman"/>
      <w:b/>
      <w:bCs/>
      <w:sz w:val="32"/>
      <w:szCs w:val="24"/>
      <w:lang w:val="de-DE"/>
    </w:rPr>
  </w:style>
  <w:style w:type="paragraph" w:styleId="berschrift2">
    <w:name w:val="heading 2"/>
    <w:basedOn w:val="Standard"/>
    <w:next w:val="Standard"/>
    <w:qFormat/>
    <w:pPr>
      <w:keepNext/>
      <w:pBdr>
        <w:top w:val="single" w:sz="4" w:space="1" w:color="auto"/>
        <w:left w:val="single" w:sz="4" w:space="4" w:color="auto"/>
        <w:bottom w:val="single" w:sz="4" w:space="1" w:color="auto"/>
        <w:right w:val="single" w:sz="4" w:space="4" w:color="auto"/>
      </w:pBdr>
      <w:jc w:val="center"/>
      <w:outlineLvl w:val="1"/>
    </w:pPr>
    <w:rPr>
      <w:rFonts w:ascii="Arial" w:hAnsi="Arial" w:cs="Arial"/>
      <w:b/>
      <w:lang w:val="de-DE"/>
    </w:rPr>
  </w:style>
  <w:style w:type="paragraph" w:styleId="berschrift3">
    <w:name w:val="heading 3"/>
    <w:basedOn w:val="Standard"/>
    <w:next w:val="Standard"/>
    <w:qFormat/>
    <w:pPr>
      <w:keepNext/>
      <w:spacing w:before="240" w:after="60"/>
      <w:outlineLvl w:val="2"/>
    </w:pPr>
    <w:rPr>
      <w:rFonts w:ascii="Cambria" w:eastAsia="Times New Roman" w:hAnsi="Cambria"/>
      <w:b/>
      <w:bCs/>
      <w:sz w:val="26"/>
      <w:szCs w:val="26"/>
      <w:lang w:eastAsia="en-US"/>
    </w:rPr>
  </w:style>
  <w:style w:type="paragraph" w:styleId="berschrift4">
    <w:name w:val="heading 4"/>
    <w:basedOn w:val="Standard"/>
    <w:next w:val="Standard"/>
    <w:qFormat/>
    <w:pPr>
      <w:keepNext/>
      <w:pBdr>
        <w:top w:val="single" w:sz="4" w:space="1" w:color="auto"/>
        <w:left w:val="single" w:sz="4" w:space="4" w:color="auto"/>
        <w:bottom w:val="single" w:sz="4" w:space="1" w:color="auto"/>
        <w:right w:val="single" w:sz="4" w:space="4" w:color="auto"/>
      </w:pBdr>
      <w:jc w:val="center"/>
      <w:outlineLvl w:val="3"/>
    </w:pPr>
    <w:rPr>
      <w:rFonts w:ascii="Arial" w:hAnsi="Arial" w:cs="Arial"/>
      <w:sz w:val="28"/>
    </w:rPr>
  </w:style>
  <w:style w:type="paragraph" w:styleId="berschrift5">
    <w:name w:val="heading 5"/>
    <w:basedOn w:val="Standard"/>
    <w:next w:val="Standard"/>
    <w:qFormat/>
    <w:pPr>
      <w:keepNext/>
      <w:jc w:val="center"/>
      <w:outlineLvl w:val="4"/>
    </w:pPr>
    <w:rPr>
      <w:rFonts w:ascii="Arial" w:hAnsi="Arial" w:cs="Arial"/>
      <w:b/>
      <w:sz w:val="20"/>
      <w:lang w:val="en-GB"/>
    </w:rPr>
  </w:style>
  <w:style w:type="paragraph" w:styleId="berschrift6">
    <w:name w:val="heading 6"/>
    <w:basedOn w:val="Standard"/>
    <w:next w:val="Standard"/>
    <w:qFormat/>
    <w:pPr>
      <w:keepNext/>
      <w:pBdr>
        <w:top w:val="single" w:sz="4" w:space="1" w:color="000000"/>
        <w:left w:val="single" w:sz="4" w:space="4" w:color="000000"/>
        <w:bottom w:val="single" w:sz="4" w:space="1" w:color="000000"/>
        <w:right w:val="single" w:sz="4" w:space="4" w:color="000000"/>
      </w:pBdr>
      <w:jc w:val="center"/>
      <w:outlineLvl w:val="5"/>
    </w:pPr>
    <w:rPr>
      <w:rFonts w:ascii="Arial" w:hAnsi="Arial" w:cs="Arial"/>
      <w:b/>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2">
    <w:name w:val="Body Text 2"/>
    <w:basedOn w:val="Standard"/>
    <w:pPr>
      <w:outlineLvl w:val="0"/>
    </w:pPr>
    <w:rPr>
      <w:rFonts w:ascii="Arial" w:hAnsi="Arial" w:cs="Arial"/>
      <w:sz w:val="22"/>
      <w:szCs w:val="22"/>
      <w:lang w:val="de-DE"/>
    </w:rPr>
  </w:style>
  <w:style w:type="character" w:customStyle="1" w:styleId="Char6">
    <w:name w:val="Char6"/>
    <w:rPr>
      <w:rFonts w:ascii="Times New Roman" w:eastAsia="Times New Roman" w:hAnsi="Times New Roman"/>
      <w:b/>
      <w:bCs/>
      <w:sz w:val="32"/>
      <w:szCs w:val="24"/>
    </w:rPr>
  </w:style>
  <w:style w:type="paragraph" w:styleId="StandardWeb">
    <w:name w:val="Normal (Web)"/>
    <w:basedOn w:val="Standard"/>
    <w:unhideWhenUsed/>
    <w:pPr>
      <w:spacing w:before="100" w:beforeAutospacing="1" w:after="100" w:afterAutospacing="1"/>
    </w:pPr>
    <w:rPr>
      <w:rFonts w:ascii="Times New Roman" w:eastAsia="Times New Roman" w:hAnsi="Times New Roman"/>
      <w:szCs w:val="24"/>
      <w:lang w:val="de-DE"/>
    </w:rPr>
  </w:style>
  <w:style w:type="character" w:customStyle="1" w:styleId="Char5">
    <w:name w:val="Char5"/>
    <w:rPr>
      <w:rFonts w:ascii="Cambria" w:eastAsia="Times New Roman" w:hAnsi="Cambria"/>
      <w:b/>
      <w:bCs/>
      <w:sz w:val="26"/>
      <w:szCs w:val="26"/>
      <w:lang w:val="en-US" w:eastAsia="en-US"/>
    </w:rPr>
  </w:style>
  <w:style w:type="character" w:customStyle="1" w:styleId="aufgpagina">
    <w:name w:val="aufg.pagina"/>
    <w:rPr>
      <w:rFonts w:ascii="Arial" w:hAnsi="Arial"/>
      <w:sz w:val="22"/>
    </w:rPr>
  </w:style>
  <w:style w:type="paragraph" w:customStyle="1" w:styleId="aufgp">
    <w:name w:val="aufg.p"/>
    <w:pPr>
      <w:tabs>
        <w:tab w:val="left" w:pos="397"/>
        <w:tab w:val="right" w:pos="9072"/>
      </w:tabs>
      <w:spacing w:line="256" w:lineRule="exact"/>
    </w:pPr>
    <w:rPr>
      <w:rFonts w:ascii="Times New Roman" w:eastAsia="Times New Roman" w:hAnsi="Times New Roman"/>
      <w:sz w:val="23"/>
      <w:lang w:val="en-GB"/>
    </w:rPr>
  </w:style>
  <w:style w:type="paragraph" w:customStyle="1" w:styleId="aufgarbeitsanweisung">
    <w:name w:val="aufg.arbeitsanweisung"/>
    <w:basedOn w:val="aufgp"/>
    <w:next w:val="aufgp"/>
    <w:rPr>
      <w:rFonts w:ascii="Arial" w:hAnsi="Arial"/>
      <w:i/>
      <w:sz w:val="21"/>
    </w:rPr>
  </w:style>
  <w:style w:type="character" w:customStyle="1" w:styleId="aufgpChar">
    <w:name w:val="aufg.p Char"/>
    <w:rPr>
      <w:rFonts w:ascii="Times New Roman" w:eastAsia="Times New Roman" w:hAnsi="Times New Roman"/>
      <w:sz w:val="23"/>
      <w:lang w:val="en-GB" w:eastAsia="de-DE" w:bidi="ar-SA"/>
    </w:rPr>
  </w:style>
  <w:style w:type="paragraph" w:customStyle="1" w:styleId="aufgarbeitsanweisungliste">
    <w:name w:val="aufg.arbeitsanweisung.liste"/>
    <w:basedOn w:val="aufgarbeitsanweisung"/>
    <w:pPr>
      <w:ind w:left="397" w:hanging="397"/>
    </w:pPr>
  </w:style>
  <w:style w:type="character" w:customStyle="1" w:styleId="aufgarbeitsanweisungChar">
    <w:name w:val="aufg.arbeitsanweisung Char"/>
    <w:rPr>
      <w:rFonts w:ascii="Arial" w:eastAsia="Times New Roman" w:hAnsi="Arial"/>
      <w:i/>
      <w:sz w:val="21"/>
      <w:lang w:val="en-GB" w:eastAsia="de-DE" w:bidi="ar-SA"/>
    </w:rPr>
  </w:style>
  <w:style w:type="character" w:customStyle="1" w:styleId="aufgarbeitsanweisunglisteChar">
    <w:name w:val="aufg.arbeitsanweisung.liste Char"/>
    <w:basedOn w:val="aufgarbeitsanweisungChar"/>
    <w:rPr>
      <w:rFonts w:ascii="Arial" w:eastAsia="Times New Roman" w:hAnsi="Arial"/>
      <w:i/>
      <w:sz w:val="21"/>
      <w:lang w:val="en-GB" w:eastAsia="de-DE" w:bidi="ar-SA"/>
    </w:rPr>
  </w:style>
  <w:style w:type="paragraph" w:customStyle="1" w:styleId="storytext">
    <w:name w:val="storytext"/>
    <w:basedOn w:val="Standard"/>
    <w:pPr>
      <w:spacing w:before="100" w:beforeAutospacing="1" w:after="100" w:afterAutospacing="1"/>
    </w:pPr>
    <w:rPr>
      <w:rFonts w:ascii="Times New Roman" w:eastAsia="Times New Roman" w:hAnsi="Times New Roman"/>
      <w:szCs w:val="24"/>
      <w:lang w:val="de-DE"/>
    </w:rPr>
  </w:style>
  <w:style w:type="character" w:styleId="BesuchterHyperlink">
    <w:name w:val="FollowedHyperlink"/>
    <w:unhideWhenUsed/>
    <w:rPr>
      <w:color w:val="800080"/>
      <w:u w:val="single"/>
    </w:rPr>
  </w:style>
  <w:style w:type="character" w:styleId="Zeilennummer">
    <w:name w:val="line number"/>
    <w:basedOn w:val="Absatz-Standardschriftart"/>
    <w:unhideWhenUsed/>
  </w:style>
  <w:style w:type="paragraph" w:styleId="HTMLVorformatiert">
    <w:name w:val="HTML Preformatted"/>
    <w:basedOn w:val="Standard"/>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rPr>
  </w:style>
  <w:style w:type="character" w:customStyle="1" w:styleId="Char4">
    <w:name w:val="Char4"/>
    <w:semiHidden/>
    <w:rPr>
      <w:rFonts w:ascii="Courier New" w:eastAsia="Times New Roman" w:hAnsi="Courier New" w:cs="Courier New"/>
    </w:rPr>
  </w:style>
  <w:style w:type="paragraph" w:styleId="Kopfzeile">
    <w:name w:val="header"/>
    <w:basedOn w:val="Standard"/>
    <w:unhideWhenUsed/>
    <w:pPr>
      <w:tabs>
        <w:tab w:val="center" w:pos="4536"/>
        <w:tab w:val="right" w:pos="9072"/>
      </w:tabs>
    </w:pPr>
  </w:style>
  <w:style w:type="character" w:customStyle="1" w:styleId="Char3">
    <w:name w:val="Char3"/>
    <w:rPr>
      <w:rFonts w:ascii="Times" w:eastAsia="Times" w:hAnsi="Times"/>
      <w:sz w:val="24"/>
      <w:lang w:val="en-US"/>
    </w:rPr>
  </w:style>
  <w:style w:type="paragraph" w:styleId="Fuzeile">
    <w:name w:val="footer"/>
    <w:basedOn w:val="Standard"/>
    <w:unhideWhenUsed/>
    <w:pPr>
      <w:tabs>
        <w:tab w:val="center" w:pos="4536"/>
        <w:tab w:val="right" w:pos="9072"/>
      </w:tabs>
    </w:pPr>
  </w:style>
  <w:style w:type="character" w:customStyle="1" w:styleId="Char2">
    <w:name w:val="Char2"/>
    <w:rPr>
      <w:rFonts w:ascii="Times" w:eastAsia="Times" w:hAnsi="Times"/>
      <w:sz w:val="24"/>
      <w:lang w:val="en-US"/>
    </w:rPr>
  </w:style>
  <w:style w:type="paragraph" w:styleId="Dokumentstruktur">
    <w:name w:val="Document Map"/>
    <w:basedOn w:val="Standard"/>
    <w:semiHidden/>
    <w:unhideWhenUsed/>
    <w:rPr>
      <w:rFonts w:ascii="Tahoma" w:hAnsi="Tahoma" w:cs="Tahoma"/>
      <w:sz w:val="16"/>
      <w:szCs w:val="16"/>
    </w:rPr>
  </w:style>
  <w:style w:type="character" w:customStyle="1" w:styleId="Char1">
    <w:name w:val="Char1"/>
    <w:semiHidden/>
    <w:rPr>
      <w:rFonts w:ascii="Tahoma" w:eastAsia="Times" w:hAnsi="Tahoma" w:cs="Tahoma"/>
      <w:sz w:val="16"/>
      <w:szCs w:val="16"/>
      <w:lang w:val="en-US"/>
    </w:rPr>
  </w:style>
  <w:style w:type="character" w:styleId="Seitenzahl">
    <w:name w:val="page number"/>
    <w:basedOn w:val="Absatz-Standardschriftart"/>
  </w:style>
  <w:style w:type="paragraph" w:styleId="Textkrper">
    <w:name w:val="Body Text"/>
    <w:basedOn w:val="Standard"/>
    <w:rPr>
      <w:rFonts w:ascii="Times New Roman" w:eastAsia="Times New Roman" w:hAnsi="Times New Roman"/>
      <w:sz w:val="28"/>
      <w:szCs w:val="24"/>
      <w:lang w:val="en-GB"/>
    </w:rPr>
  </w:style>
  <w:style w:type="character" w:customStyle="1" w:styleId="Char">
    <w:name w:val="Char"/>
    <w:rPr>
      <w:rFonts w:ascii="Times New Roman" w:eastAsia="Times New Roman" w:hAnsi="Times New Roman"/>
      <w:sz w:val="28"/>
      <w:szCs w:val="24"/>
      <w:lang w:val="en-GB"/>
    </w:rPr>
  </w:style>
  <w:style w:type="table" w:styleId="Tabellenraster">
    <w:name w:val="Table Grid"/>
    <w:basedOn w:val="NormaleTabelle"/>
    <w:uiPriority w:val="59"/>
    <w:rsid w:val="00D06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rrencyconvertertext">
    <w:name w:val="currency_converter_text"/>
    <w:basedOn w:val="Absatz-Standardschriftart"/>
    <w:rsid w:val="009F6683"/>
  </w:style>
  <w:style w:type="character" w:customStyle="1" w:styleId="currencyconverterlink">
    <w:name w:val="currency_converter_link"/>
    <w:basedOn w:val="Absatz-Standardschriftart"/>
    <w:rsid w:val="009F6683"/>
  </w:style>
  <w:style w:type="paragraph" w:styleId="Listenabsatz">
    <w:name w:val="List Paragraph"/>
    <w:basedOn w:val="Standard"/>
    <w:uiPriority w:val="34"/>
    <w:qFormat/>
    <w:rsid w:val="00164705"/>
    <w:pPr>
      <w:ind w:left="720"/>
      <w:contextualSpacing/>
    </w:pPr>
    <w:rPr>
      <w:rFonts w:ascii="Calibri" w:eastAsia="Calibri" w:hAnsi="Calibri"/>
      <w:szCs w:val="24"/>
      <w:lang w:eastAsia="en-US" w:bidi="en-US"/>
    </w:rPr>
  </w:style>
  <w:style w:type="paragraph" w:styleId="Sprechblasentext">
    <w:name w:val="Balloon Text"/>
    <w:basedOn w:val="Standard"/>
    <w:link w:val="SprechblasentextZchn"/>
    <w:rsid w:val="00773D29"/>
    <w:rPr>
      <w:rFonts w:ascii="Tahoma" w:hAnsi="Tahoma" w:cs="Tahoma"/>
      <w:sz w:val="16"/>
      <w:szCs w:val="16"/>
    </w:rPr>
  </w:style>
  <w:style w:type="character" w:customStyle="1" w:styleId="SprechblasentextZchn">
    <w:name w:val="Sprechblasentext Zchn"/>
    <w:basedOn w:val="Absatz-Standardschriftart"/>
    <w:link w:val="Sprechblasentext"/>
    <w:rsid w:val="00773D29"/>
    <w:rPr>
      <w:rFonts w:ascii="Tahoma" w:eastAsia="Time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54658">
      <w:bodyDiv w:val="1"/>
      <w:marLeft w:val="0"/>
      <w:marRight w:val="0"/>
      <w:marTop w:val="0"/>
      <w:marBottom w:val="0"/>
      <w:divBdr>
        <w:top w:val="none" w:sz="0" w:space="0" w:color="auto"/>
        <w:left w:val="none" w:sz="0" w:space="0" w:color="auto"/>
        <w:bottom w:val="none" w:sz="0" w:space="0" w:color="auto"/>
        <w:right w:val="none" w:sz="0" w:space="0" w:color="auto"/>
      </w:divBdr>
    </w:div>
    <w:div w:id="10631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09DCF-10B0-4913-8E0D-229A9197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2107</Words>
  <Characters>13277</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Korrekturhinweise</vt:lpstr>
    </vt:vector>
  </TitlesOfParts>
  <Company>HP</Company>
  <LinksUpToDate>false</LinksUpToDate>
  <CharactersWithSpaces>15354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Korrekturhinweise</dc:title>
  <dc:creator>BK Team 2009-10</dc:creator>
  <cp:lastModifiedBy>Dirk Herrmann</cp:lastModifiedBy>
  <cp:revision>4</cp:revision>
  <cp:lastPrinted>2013-12-06T12:46:00Z</cp:lastPrinted>
  <dcterms:created xsi:type="dcterms:W3CDTF">2013-12-06T12:45:00Z</dcterms:created>
  <dcterms:modified xsi:type="dcterms:W3CDTF">2013-12-06T12:46:00Z</dcterms:modified>
</cp:coreProperties>
</file>