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BAF" w:rsidRPr="00C57BAF" w:rsidRDefault="00C57BAF" w:rsidP="00C57BAF">
      <w:pPr>
        <w:pStyle w:val="Titel"/>
        <w:rPr>
          <w:sz w:val="40"/>
          <w:szCs w:val="48"/>
        </w:rPr>
      </w:pPr>
      <w:r w:rsidRPr="00C57BAF">
        <w:rPr>
          <w:sz w:val="40"/>
          <w:szCs w:val="48"/>
        </w:rPr>
        <w:t>Grundlagen der Wahrscheinlichkeitsrechnung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288"/>
        <w:gridCol w:w="8672"/>
      </w:tblGrid>
      <w:tr w:rsidR="00C57BAF" w:rsidTr="00C57BAF">
        <w:tc>
          <w:tcPr>
            <w:tcW w:w="1296" w:type="dxa"/>
            <w:hideMark/>
          </w:tcPr>
          <w:p w:rsidR="00C57BAF" w:rsidRDefault="00C57BA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 Minuten</w:t>
            </w:r>
          </w:p>
        </w:tc>
        <w:tc>
          <w:tcPr>
            <w:tcW w:w="8841" w:type="dxa"/>
          </w:tcPr>
          <w:p w:rsidR="00C57BAF" w:rsidRDefault="00C57BAF">
            <w:pPr>
              <w:spacing w:after="0"/>
              <w:ind w:left="705" w:hanging="70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Einzelarbeit</w:t>
            </w:r>
          </w:p>
          <w:p w:rsidR="00C57BAF" w:rsidRDefault="00C57BAF">
            <w:pPr>
              <w:spacing w:after="0"/>
              <w:ind w:left="705" w:hanging="705"/>
              <w:rPr>
                <w:rFonts w:cs="Calibri"/>
                <w:b/>
              </w:rPr>
            </w:pPr>
          </w:p>
          <w:p w:rsidR="00C57BAF" w:rsidRDefault="00016402">
            <w:pPr>
              <w:spacing w:after="0"/>
            </w:pPr>
            <w:r>
              <w:t>Sortieren Sie auf dem „</w:t>
            </w:r>
            <w:r w:rsidR="00C57BAF">
              <w:t>Karteikastenblatt</w:t>
            </w:r>
            <w:r>
              <w:t>“</w:t>
            </w:r>
            <w:r w:rsidR="00C57BAF">
              <w:t xml:space="preserve"> auf der Rückseite die Begriffe in die Fächer ein, d.</w:t>
            </w:r>
            <w:r>
              <w:t> </w:t>
            </w:r>
            <w:r w:rsidR="00C57BAF">
              <w:t>h. kreuzen Sie für sich das Fach an, in welches Sie nach Ihrem persönlichen Wissen diesen Begriff einsortieren</w:t>
            </w:r>
            <w:r>
              <w:t xml:space="preserve"> müssten. (Entscheidungshilfe: </w:t>
            </w:r>
            <w:r w:rsidR="00C57BAF">
              <w:t>Ein Begriff kommt ins Fach 2, wenn Sie diesen B</w:t>
            </w:r>
            <w:r w:rsidR="00C57BAF">
              <w:t>e</w:t>
            </w:r>
            <w:r w:rsidR="00C57BAF">
              <w:t xml:space="preserve">griff mit mindestens einem Satz erklären können.) Die Erklärungen bleiben noch frei. </w:t>
            </w:r>
          </w:p>
          <w:p w:rsidR="00C57BAF" w:rsidRDefault="00C57BAF">
            <w:pPr>
              <w:spacing w:after="0"/>
              <w:ind w:left="705" w:hanging="705"/>
              <w:rPr>
                <w:rFonts w:cs="Calibri"/>
              </w:rPr>
            </w:pPr>
            <w:r>
              <w:rPr>
                <w:rFonts w:cs="Calibri"/>
              </w:rPr>
              <w:t>In den leeren Zeilen können Sie eigene Begriffe ergänzen.</w:t>
            </w:r>
          </w:p>
          <w:p w:rsidR="00C57BAF" w:rsidRDefault="00C57BAF">
            <w:pPr>
              <w:spacing w:after="0"/>
              <w:rPr>
                <w:rFonts w:cs="Calibri"/>
              </w:rPr>
            </w:pPr>
          </w:p>
        </w:tc>
      </w:tr>
      <w:tr w:rsidR="00C57BAF" w:rsidTr="00C57BAF">
        <w:trPr>
          <w:trHeight w:val="1756"/>
        </w:trPr>
        <w:tc>
          <w:tcPr>
            <w:tcW w:w="1296" w:type="dxa"/>
          </w:tcPr>
          <w:p w:rsidR="00C57BAF" w:rsidRDefault="00C57BAF">
            <w:pPr>
              <w:spacing w:after="0" w:line="240" w:lineRule="auto"/>
              <w:rPr>
                <w:rFonts w:cs="Calibri"/>
                <w:noProof/>
                <w:lang w:eastAsia="de-DE"/>
              </w:rPr>
            </w:pPr>
            <w:r>
              <w:rPr>
                <w:rFonts w:cs="Calibri"/>
                <w:noProof/>
                <w:lang w:eastAsia="de-DE"/>
              </w:rPr>
              <w:t>15 Minuten</w:t>
            </w:r>
          </w:p>
          <w:p w:rsidR="00C57BAF" w:rsidRDefault="00C57BAF">
            <w:pPr>
              <w:spacing w:after="0" w:line="240" w:lineRule="auto"/>
              <w:rPr>
                <w:rFonts w:cs="Calibri"/>
                <w:noProof/>
                <w:lang w:eastAsia="de-DE"/>
              </w:rPr>
            </w:pPr>
          </w:p>
        </w:tc>
        <w:tc>
          <w:tcPr>
            <w:tcW w:w="8841" w:type="dxa"/>
          </w:tcPr>
          <w:p w:rsidR="00C57BAF" w:rsidRDefault="00C57BAF">
            <w:pPr>
              <w:spacing w:after="0"/>
              <w:ind w:left="705" w:hanging="70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Dreiergruppe</w:t>
            </w:r>
          </w:p>
          <w:p w:rsidR="00C57BAF" w:rsidRDefault="00C57BAF">
            <w:pPr>
              <w:spacing w:after="0"/>
              <w:ind w:left="705" w:hanging="705"/>
              <w:rPr>
                <w:rFonts w:cs="Calibri"/>
                <w:b/>
              </w:rPr>
            </w:pPr>
          </w:p>
          <w:p w:rsidR="00C57BAF" w:rsidRDefault="00C57BA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Suchen Sie sich reihum einen der Begriffe aus und erklären Sie diesen Begriff mit einem ku</w:t>
            </w:r>
            <w:r>
              <w:rPr>
                <w:rFonts w:cs="Calibri"/>
              </w:rPr>
              <w:t>r</w:t>
            </w:r>
            <w:r>
              <w:rPr>
                <w:rFonts w:cs="Calibri"/>
              </w:rPr>
              <w:t>zen Satz.</w:t>
            </w:r>
          </w:p>
          <w:p w:rsidR="00C57BAF" w:rsidRDefault="00C57BAF">
            <w:pPr>
              <w:spacing w:after="0"/>
              <w:ind w:left="705" w:hanging="705"/>
            </w:pPr>
            <w:r>
              <w:rPr>
                <w:rFonts w:cs="Calibri"/>
              </w:rPr>
              <w:t xml:space="preserve">Alle aus Ihrem Team sollten diese Erklärung verstanden haben. Sie wird nicht notiert. </w:t>
            </w:r>
          </w:p>
          <w:p w:rsidR="00C57BAF" w:rsidRDefault="00C57BAF">
            <w:pPr>
              <w:spacing w:after="0"/>
            </w:pPr>
            <w:r>
              <w:t xml:space="preserve">Falls ein Begriff bei allen Mitgliedern des Dreierteams im Fach 1 war, so streichen Sie diesen Begriff an, damit er später im Klassenverband geklärt werden kann. </w:t>
            </w:r>
          </w:p>
          <w:p w:rsidR="00C57BAF" w:rsidRDefault="00C57BAF">
            <w:pPr>
              <w:spacing w:after="0"/>
            </w:pPr>
            <w:r>
              <w:t xml:space="preserve">Zum Schluss sollten Sie alle Begriffe einmal durchgesprochen haben. </w:t>
            </w:r>
          </w:p>
          <w:p w:rsidR="00C57BAF" w:rsidRDefault="00C57BAF">
            <w:pPr>
              <w:spacing w:after="0"/>
            </w:pPr>
          </w:p>
        </w:tc>
      </w:tr>
      <w:tr w:rsidR="00C57BAF" w:rsidTr="00C57BAF">
        <w:tc>
          <w:tcPr>
            <w:tcW w:w="1296" w:type="dxa"/>
            <w:hideMark/>
          </w:tcPr>
          <w:p w:rsidR="00C57BAF" w:rsidRDefault="00C57BA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 Minuten</w:t>
            </w:r>
          </w:p>
        </w:tc>
        <w:tc>
          <w:tcPr>
            <w:tcW w:w="8841" w:type="dxa"/>
          </w:tcPr>
          <w:p w:rsidR="00C57BAF" w:rsidRDefault="00C57BAF">
            <w:pPr>
              <w:spacing w:after="0"/>
              <w:ind w:left="705" w:hanging="70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Klassenverband</w:t>
            </w:r>
          </w:p>
          <w:p w:rsidR="00C57BAF" w:rsidRDefault="00C57BAF">
            <w:pPr>
              <w:spacing w:after="0"/>
              <w:ind w:left="705" w:hanging="705"/>
              <w:rPr>
                <w:rFonts w:cs="Calibri"/>
                <w:b/>
              </w:rPr>
            </w:pPr>
          </w:p>
          <w:p w:rsidR="00C57BAF" w:rsidRDefault="00C57BAF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Die noch unklaren Begriffe werden im Klassenverband  geklärt. </w:t>
            </w:r>
          </w:p>
          <w:p w:rsidR="00C57BAF" w:rsidRDefault="00C57BAF">
            <w:pPr>
              <w:spacing w:after="0"/>
              <w:rPr>
                <w:rFonts w:cs="Calibri"/>
              </w:rPr>
            </w:pPr>
          </w:p>
          <w:p w:rsidR="00C57BAF" w:rsidRDefault="00C57BAF">
            <w:pPr>
              <w:spacing w:after="0"/>
              <w:rPr>
                <w:rFonts w:cs="Calibri"/>
              </w:rPr>
            </w:pPr>
          </w:p>
          <w:p w:rsidR="00C57BAF" w:rsidRDefault="00C57BAF">
            <w:pPr>
              <w:spacing w:after="0"/>
              <w:rPr>
                <w:rFonts w:cs="Calibri"/>
              </w:rPr>
            </w:pPr>
          </w:p>
        </w:tc>
      </w:tr>
      <w:tr w:rsidR="00C57BAF" w:rsidTr="00C57BAF">
        <w:tc>
          <w:tcPr>
            <w:tcW w:w="1296" w:type="dxa"/>
            <w:hideMark/>
          </w:tcPr>
          <w:p w:rsidR="00C57BAF" w:rsidRDefault="00C57BAF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8841" w:type="dxa"/>
            <w:hideMark/>
          </w:tcPr>
          <w:p w:rsidR="00C57BAF" w:rsidRDefault="00C57BAF">
            <w:pPr>
              <w:spacing w:after="0"/>
              <w:ind w:left="705" w:hanging="705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Hausaufgabe – Pflicht!!!</w:t>
            </w:r>
          </w:p>
          <w:p w:rsidR="00C57BAF" w:rsidRDefault="00C57BAF" w:rsidP="00C57BAF">
            <w:pPr>
              <w:pStyle w:val="Listenabsatz"/>
              <w:numPr>
                <w:ilvl w:val="0"/>
                <w:numId w:val="24"/>
              </w:numPr>
              <w:spacing w:after="0"/>
              <w:ind w:left="370"/>
            </w:pPr>
            <w:r>
              <w:t xml:space="preserve">Gehen Sie alle Begriffe noch einmal durch, die bei Ihnen im Fach 1 waren. Schreiben Sie die Erklärung </w:t>
            </w:r>
            <w:r>
              <w:rPr>
                <w:rFonts w:cs="Calibri"/>
              </w:rPr>
              <w:t xml:space="preserve">des Begriffs auf, so wie Sie ihn im Dreiergespräch verstanden haben. Dann dürfen Sie den Begriff (per Ankreuzen) ins Fach 2 übertragen. </w:t>
            </w:r>
          </w:p>
          <w:p w:rsidR="00C57BAF" w:rsidRDefault="00C57BAF" w:rsidP="00C57BAF">
            <w:pPr>
              <w:pStyle w:val="Listenabsatz"/>
              <w:numPr>
                <w:ilvl w:val="0"/>
                <w:numId w:val="25"/>
              </w:numPr>
              <w:spacing w:after="0"/>
              <w:ind w:left="370"/>
              <w:rPr>
                <w:rFonts w:cs="Calibri"/>
              </w:rPr>
            </w:pPr>
            <w:r>
              <w:rPr>
                <w:rFonts w:cs="Calibri"/>
              </w:rPr>
              <w:t xml:space="preserve">Ergänzen Sie alle Erklärungen, um später darauf zurückgreifen zu können.  </w:t>
            </w:r>
          </w:p>
          <w:p w:rsidR="00C57BAF" w:rsidRDefault="00C57BAF" w:rsidP="00C57BAF">
            <w:pPr>
              <w:pStyle w:val="Listenabsatz"/>
              <w:numPr>
                <w:ilvl w:val="0"/>
                <w:numId w:val="25"/>
              </w:numPr>
              <w:spacing w:after="0"/>
              <w:ind w:left="370"/>
              <w:rPr>
                <w:rFonts w:cs="Calibri"/>
              </w:rPr>
            </w:pPr>
            <w:r>
              <w:rPr>
                <w:rFonts w:cs="Calibri"/>
              </w:rPr>
              <w:t>Die Begriffe auf dem Extrablatt schneiden Sie bitte aus.</w:t>
            </w:r>
          </w:p>
          <w:p w:rsidR="00C57BAF" w:rsidRDefault="00C57BAF" w:rsidP="00C57BAF">
            <w:pPr>
              <w:pStyle w:val="Listenabsatz"/>
              <w:numPr>
                <w:ilvl w:val="0"/>
                <w:numId w:val="25"/>
              </w:numPr>
              <w:spacing w:after="0"/>
              <w:ind w:left="370"/>
              <w:rPr>
                <w:rFonts w:cs="Calibri"/>
              </w:rPr>
            </w:pPr>
            <w:r>
              <w:rPr>
                <w:rFonts w:cs="Calibri"/>
              </w:rPr>
              <w:t>Überlegen Sie, in welcher Beziehung diese Begriffe zueinander stehen.</w:t>
            </w:r>
          </w:p>
          <w:p w:rsidR="00C57BAF" w:rsidRDefault="00C57BAF" w:rsidP="00C57BAF">
            <w:pPr>
              <w:pStyle w:val="Listenabsatz"/>
              <w:numPr>
                <w:ilvl w:val="0"/>
                <w:numId w:val="25"/>
              </w:numPr>
              <w:spacing w:after="0"/>
              <w:ind w:left="370"/>
              <w:rPr>
                <w:rFonts w:cs="Calibri"/>
              </w:rPr>
            </w:pPr>
            <w:r>
              <w:rPr>
                <w:rFonts w:cs="Calibri"/>
              </w:rPr>
              <w:t>Zeigen Sie diese Zusammenhänge, indem sie die Begriffe in einer selbst gewählten Stru</w:t>
            </w:r>
            <w:r>
              <w:rPr>
                <w:rFonts w:cs="Calibri"/>
              </w:rPr>
              <w:t>k</w:t>
            </w:r>
            <w:r>
              <w:rPr>
                <w:rFonts w:cs="Calibri"/>
              </w:rPr>
              <w:t xml:space="preserve">tur auf </w:t>
            </w:r>
            <w:proofErr w:type="gramStart"/>
            <w:r>
              <w:rPr>
                <w:rFonts w:cs="Calibri"/>
              </w:rPr>
              <w:t>einem</w:t>
            </w:r>
            <w:proofErr w:type="gramEnd"/>
            <w:r>
              <w:rPr>
                <w:rFonts w:cs="Calibri"/>
              </w:rPr>
              <w:t xml:space="preserve"> DIN A-3 Blatt (Zeichenblock) anordnen und mit Pfeilen, Linien, mathemat</w:t>
            </w:r>
            <w:r>
              <w:rPr>
                <w:rFonts w:cs="Calibri"/>
              </w:rPr>
              <w:t>i</w:t>
            </w:r>
            <w:r>
              <w:rPr>
                <w:rFonts w:cs="Calibri"/>
              </w:rPr>
              <w:t>schen Zeichen o.</w:t>
            </w:r>
            <w:r w:rsidR="00016402">
              <w:rPr>
                <w:rFonts w:cs="Calibri"/>
              </w:rPr>
              <w:t> </w:t>
            </w:r>
            <w:r>
              <w:rPr>
                <w:rFonts w:cs="Calibri"/>
              </w:rPr>
              <w:t>ä. verbinden.</w:t>
            </w:r>
            <w:r>
              <w:rPr>
                <w:rFonts w:cs="Calibri"/>
              </w:rPr>
              <w:br/>
              <w:t>Empfinden Sie Ihre Struktur als gelungen, kleben Sie sie auf.</w:t>
            </w:r>
          </w:p>
          <w:p w:rsidR="00C57BAF" w:rsidRDefault="00C57BAF" w:rsidP="00C57BAF">
            <w:pPr>
              <w:pStyle w:val="Listenabsatz"/>
              <w:numPr>
                <w:ilvl w:val="0"/>
                <w:numId w:val="25"/>
              </w:numPr>
              <w:spacing w:after="0"/>
              <w:ind w:left="370"/>
              <w:rPr>
                <w:rFonts w:cs="Calibri"/>
              </w:rPr>
            </w:pPr>
            <w:r>
              <w:t>Ergänzen Sie das Strukturbild durch Pfeile, Überschriften, Farb</w:t>
            </w:r>
            <w:r w:rsidR="00016402">
              <w:t>en, Symbole, Grafiken usw</w:t>
            </w:r>
            <w:r>
              <w:t>.</w:t>
            </w:r>
          </w:p>
        </w:tc>
      </w:tr>
    </w:tbl>
    <w:p w:rsidR="00C57BAF" w:rsidRDefault="00016402" w:rsidP="00C57BAF">
      <w: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30" type="#_x0000_t157" style="position:absolute;margin-left:50.15pt;margin-top:12.45pt;width:403.55pt;height:79.9pt;z-index:251659776;mso-position-horizontal-relative:text;mso-position-vertical-relative:text" fillcolor="#99f" strokecolor="#17365d">
            <v:fill color2="#099" focus="100%" type="gradient"/>
            <v:shadow on="t" color="silver" opacity="52429f" offset="3pt,3pt"/>
            <v:textpath style="font-family:&quot;Times New Roman&quot;;v-text-kern:t" trim="t" fitpath="t" xscale="f" string="Jede Struktur ist richtig, &#10;solange man sie nur erklären kann. "/>
            <w10:wrap type="square"/>
          </v:shape>
        </w:pict>
      </w:r>
    </w:p>
    <w:p w:rsidR="00C57BAF" w:rsidRDefault="00C57BAF" w:rsidP="00C57BAF">
      <w:pPr>
        <w:spacing w:after="0" w:line="240" w:lineRule="auto"/>
        <w:sectPr w:rsidR="00C57BAF" w:rsidSect="00C57BA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510" w:footer="510" w:gutter="0"/>
          <w:cols w:space="720"/>
        </w:sect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3"/>
        <w:gridCol w:w="6967"/>
      </w:tblGrid>
      <w:tr w:rsidR="00C57BAF" w:rsidTr="00C57BAF">
        <w:trPr>
          <w:trHeight w:val="854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7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7BAF" w:rsidRDefault="00C57BAF">
            <w:pPr>
              <w:spacing w:after="0" w:line="240" w:lineRule="auto"/>
            </w:pPr>
            <w:r>
              <w:t>Fach 1</w:t>
            </w:r>
          </w:p>
          <w:p w:rsidR="00C57BAF" w:rsidRDefault="00C57BA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40"/>
              </w:rPr>
              <w:t>Weiß ich nicht!</w:t>
            </w:r>
          </w:p>
        </w:tc>
      </w:tr>
      <w:tr w:rsidR="00C57BAF" w:rsidTr="00C57BAF">
        <w:trPr>
          <w:trHeight w:val="7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7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7BAF" w:rsidRDefault="00C57BAF">
            <w:pPr>
              <w:spacing w:after="0" w:line="240" w:lineRule="auto"/>
            </w:pPr>
            <w:r>
              <w:t>Fach 2</w:t>
            </w:r>
          </w:p>
          <w:p w:rsidR="00C57BAF" w:rsidRDefault="00C57BAF">
            <w:pPr>
              <w:spacing w:after="0" w:line="240" w:lineRule="auto"/>
              <w:jc w:val="center"/>
            </w:pPr>
            <w:r>
              <w:rPr>
                <w:sz w:val="40"/>
              </w:rPr>
              <w:t>Weiß ich!</w:t>
            </w:r>
          </w:p>
        </w:tc>
      </w:tr>
    </w:tbl>
    <w:p w:rsidR="00C57BAF" w:rsidRDefault="00C57BAF" w:rsidP="00C57BAF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2"/>
        <w:gridCol w:w="575"/>
        <w:gridCol w:w="322"/>
        <w:gridCol w:w="897"/>
        <w:gridCol w:w="2257"/>
        <w:gridCol w:w="3287"/>
      </w:tblGrid>
      <w:tr w:rsidR="00C57BAF" w:rsidTr="00C57BAF">
        <w:trPr>
          <w:trHeight w:val="474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57BAF" w:rsidRDefault="00C57BAF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Begriff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57BAF" w:rsidRDefault="00C57BAF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Fach 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57BAF" w:rsidRDefault="00C57BAF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Fach 2</w:t>
            </w: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57BAF" w:rsidRDefault="00C57BAF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Erklärung</w:t>
            </w: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016402">
            <w:pPr>
              <w:spacing w:after="0" w:line="240" w:lineRule="auto"/>
            </w:pPr>
            <w:r>
              <w:t>r</w:t>
            </w:r>
            <w:r w:rsidR="00C57BAF">
              <w:t>elative Häufigkeit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Ereignis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Ergebnis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Laplace-Wahrscheinlichkeit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Gegenereignis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Gesetz der großen Zahlen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Ergebnismenge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Pfadadditionsregel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Pfadmultiplikationsregel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Zufallsexperiment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einstufiges Zufallsexper</w:t>
            </w:r>
            <w:r>
              <w:t>i</w:t>
            </w:r>
            <w:r>
              <w:t>ment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mehrstufiges Zufallsexp</w:t>
            </w:r>
            <w:r>
              <w:t>e</w:t>
            </w:r>
            <w:r>
              <w:t>riment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Baumdiagramm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sicheres Ereignis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unmögliches Ereignis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arithmetisches Mittel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absolute Häufigkeit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Gleichverteilung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Wahrscheinlichkeits-verteilung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</w:pPr>
            <w:r>
              <w:t>Laplace-Experiment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rPr>
          <w:trHeight w:val="468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</w:pPr>
          </w:p>
        </w:tc>
      </w:tr>
      <w:tr w:rsidR="00C57BAF" w:rsidTr="00C57B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737"/>
        </w:trPr>
        <w:tc>
          <w:tcPr>
            <w:tcW w:w="31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01640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r</w:t>
            </w:r>
            <w:r w:rsidR="00C57BAF">
              <w:rPr>
                <w:sz w:val="32"/>
                <w:szCs w:val="32"/>
              </w:rPr>
              <w:t>elative Häufigkeit</w:t>
            </w:r>
          </w:p>
        </w:tc>
        <w:tc>
          <w:tcPr>
            <w:tcW w:w="34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Pfadadditionsregel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unmögliches Ereignis</w:t>
            </w:r>
          </w:p>
        </w:tc>
      </w:tr>
      <w:tr w:rsidR="00C57BAF" w:rsidTr="00C57B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737"/>
        </w:trPr>
        <w:tc>
          <w:tcPr>
            <w:tcW w:w="31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Ereignis</w:t>
            </w:r>
          </w:p>
        </w:tc>
        <w:tc>
          <w:tcPr>
            <w:tcW w:w="34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Pfadmultiplikationsregel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arithmetisches Mittel</w:t>
            </w:r>
          </w:p>
        </w:tc>
      </w:tr>
      <w:tr w:rsidR="00C57BAF" w:rsidTr="00C57B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737"/>
        </w:trPr>
        <w:tc>
          <w:tcPr>
            <w:tcW w:w="31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Ergebnis</w:t>
            </w:r>
          </w:p>
        </w:tc>
        <w:tc>
          <w:tcPr>
            <w:tcW w:w="34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Zufallsexperiment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absolute Häufigkeit</w:t>
            </w:r>
          </w:p>
        </w:tc>
      </w:tr>
      <w:tr w:rsidR="00C57BAF" w:rsidTr="00C57B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737"/>
        </w:trPr>
        <w:tc>
          <w:tcPr>
            <w:tcW w:w="31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Laplace-Wahrscheinlichkeit</w:t>
            </w:r>
          </w:p>
        </w:tc>
        <w:tc>
          <w:tcPr>
            <w:tcW w:w="34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einstufiges</w:t>
            </w:r>
            <w:r>
              <w:rPr>
                <w:sz w:val="32"/>
                <w:szCs w:val="32"/>
              </w:rPr>
              <w:br/>
              <w:t>Zufallsexperiment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Gleichverteilung</w:t>
            </w:r>
          </w:p>
        </w:tc>
      </w:tr>
      <w:tr w:rsidR="00C57BAF" w:rsidTr="00C57B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737"/>
        </w:trPr>
        <w:tc>
          <w:tcPr>
            <w:tcW w:w="31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Gegenereignis</w:t>
            </w:r>
          </w:p>
        </w:tc>
        <w:tc>
          <w:tcPr>
            <w:tcW w:w="34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mehrstufiges</w:t>
            </w:r>
            <w:r>
              <w:rPr>
                <w:sz w:val="32"/>
                <w:szCs w:val="32"/>
              </w:rPr>
              <w:br/>
              <w:t>Zufallsexperiment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Wahrscheinlichkeit</w:t>
            </w:r>
          </w:p>
        </w:tc>
      </w:tr>
      <w:tr w:rsidR="00C57BAF" w:rsidTr="00C57B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737"/>
        </w:trPr>
        <w:tc>
          <w:tcPr>
            <w:tcW w:w="31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Gesetz der </w:t>
            </w:r>
            <w:r>
              <w:rPr>
                <w:sz w:val="32"/>
                <w:szCs w:val="32"/>
              </w:rPr>
              <w:br/>
              <w:t>großen Zahlen</w:t>
            </w:r>
          </w:p>
        </w:tc>
        <w:tc>
          <w:tcPr>
            <w:tcW w:w="34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Baumdiagramm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Wahrscheinlichkeits-verteilung</w:t>
            </w:r>
          </w:p>
        </w:tc>
      </w:tr>
      <w:tr w:rsidR="00C57BAF" w:rsidTr="00C57B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737"/>
        </w:trPr>
        <w:tc>
          <w:tcPr>
            <w:tcW w:w="31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Ergebnismenge</w:t>
            </w:r>
          </w:p>
        </w:tc>
        <w:tc>
          <w:tcPr>
            <w:tcW w:w="34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sicheres Ereignis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Laplace-Experiment</w:t>
            </w:r>
          </w:p>
        </w:tc>
      </w:tr>
      <w:tr w:rsidR="00C57BAF" w:rsidTr="00C57B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737"/>
        </w:trPr>
        <w:tc>
          <w:tcPr>
            <w:tcW w:w="31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34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57BAF" w:rsidRDefault="00C57BA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:rsidR="00C57BAF" w:rsidRDefault="00C57BAF" w:rsidP="00C57BAF">
      <w:pPr>
        <w:spacing w:after="0" w:line="240" w:lineRule="auto"/>
      </w:pPr>
    </w:p>
    <w:p w:rsidR="00C57BAF" w:rsidRDefault="00C57BAF" w:rsidP="00C57BAF">
      <w:pPr>
        <w:pBdr>
          <w:top w:val="dashed" w:sz="4" w:space="1" w:color="auto"/>
        </w:pBdr>
        <w:spacing w:after="0" w:line="240" w:lineRule="auto"/>
      </w:pPr>
    </w:p>
    <w:tbl>
      <w:tblPr>
        <w:tblW w:w="0" w:type="auto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197"/>
        <w:gridCol w:w="3476"/>
        <w:gridCol w:w="3287"/>
      </w:tblGrid>
      <w:tr w:rsidR="00C57BAF" w:rsidTr="00DE2228">
        <w:trPr>
          <w:trHeight w:val="737"/>
        </w:trPr>
        <w:tc>
          <w:tcPr>
            <w:tcW w:w="3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016402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  <w:bookmarkStart w:id="0" w:name="_GoBack"/>
            <w:bookmarkEnd w:id="0"/>
            <w:r w:rsidR="00C57BAF">
              <w:rPr>
                <w:sz w:val="32"/>
                <w:szCs w:val="32"/>
              </w:rPr>
              <w:t>elative Häufigkeit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Pfadadditionsregel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unmögliches Ereignis</w:t>
            </w:r>
          </w:p>
        </w:tc>
      </w:tr>
      <w:tr w:rsidR="00C57BAF" w:rsidTr="00DE2228">
        <w:trPr>
          <w:trHeight w:val="737"/>
        </w:trPr>
        <w:tc>
          <w:tcPr>
            <w:tcW w:w="3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Ereignis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Pfadmultiplikationsregel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arithmetisches Mittel</w:t>
            </w:r>
          </w:p>
        </w:tc>
      </w:tr>
      <w:tr w:rsidR="00C57BAF" w:rsidTr="00DE2228">
        <w:trPr>
          <w:trHeight w:val="737"/>
        </w:trPr>
        <w:tc>
          <w:tcPr>
            <w:tcW w:w="3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Ergebnis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Zufallsexperiment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absolute Häufigkeit</w:t>
            </w:r>
          </w:p>
        </w:tc>
      </w:tr>
      <w:tr w:rsidR="00C57BAF" w:rsidTr="00DE2228">
        <w:trPr>
          <w:trHeight w:val="737"/>
        </w:trPr>
        <w:tc>
          <w:tcPr>
            <w:tcW w:w="3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Laplace-Wahrscheinlichkeit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einstufiges</w:t>
            </w:r>
            <w:r>
              <w:rPr>
                <w:sz w:val="32"/>
                <w:szCs w:val="32"/>
              </w:rPr>
              <w:br/>
              <w:t>Zufallsexperiment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Gleichverteilung</w:t>
            </w:r>
          </w:p>
        </w:tc>
      </w:tr>
      <w:tr w:rsidR="00C57BAF" w:rsidTr="00DE2228">
        <w:trPr>
          <w:trHeight w:val="737"/>
        </w:trPr>
        <w:tc>
          <w:tcPr>
            <w:tcW w:w="3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Gegenereignis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mehrstufiges</w:t>
            </w:r>
            <w:r>
              <w:rPr>
                <w:sz w:val="32"/>
                <w:szCs w:val="32"/>
              </w:rPr>
              <w:br/>
              <w:t>Zufallsexperiment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Wahrscheinlichkeit</w:t>
            </w:r>
          </w:p>
        </w:tc>
      </w:tr>
      <w:tr w:rsidR="00C57BAF" w:rsidTr="00DE2228">
        <w:trPr>
          <w:trHeight w:val="737"/>
        </w:trPr>
        <w:tc>
          <w:tcPr>
            <w:tcW w:w="3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Gesetz der </w:t>
            </w:r>
            <w:r>
              <w:rPr>
                <w:sz w:val="32"/>
                <w:szCs w:val="32"/>
              </w:rPr>
              <w:br/>
              <w:t>großen Zahlen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Baumdiagramm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Wahrscheinlichkeits-verteilung</w:t>
            </w:r>
          </w:p>
        </w:tc>
      </w:tr>
      <w:tr w:rsidR="00C57BAF" w:rsidTr="00DE2228">
        <w:trPr>
          <w:trHeight w:val="737"/>
        </w:trPr>
        <w:tc>
          <w:tcPr>
            <w:tcW w:w="3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Ergebnismenge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sicheres Ereignis</w:t>
            </w: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Laplace-Experiment</w:t>
            </w:r>
          </w:p>
        </w:tc>
      </w:tr>
      <w:tr w:rsidR="00C57BAF" w:rsidTr="00DE2228">
        <w:trPr>
          <w:trHeight w:val="737"/>
        </w:trPr>
        <w:tc>
          <w:tcPr>
            <w:tcW w:w="3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3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57BAF" w:rsidRDefault="00C57BAF" w:rsidP="00DE222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:rsidR="00CD6932" w:rsidRPr="00F66A9D" w:rsidRDefault="00CD6932" w:rsidP="00F66A9D"/>
    <w:sectPr w:rsidR="00CD6932" w:rsidRPr="00F66A9D" w:rsidSect="00C57BAF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4B9" w:rsidRDefault="002D04B9" w:rsidP="001E03DE">
      <w:r>
        <w:separator/>
      </w:r>
    </w:p>
  </w:endnote>
  <w:endnote w:type="continuationSeparator" w:id="0">
    <w:p w:rsidR="002D04B9" w:rsidRDefault="002D04B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DE6" w:rsidRDefault="003A1DE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AF" w:rsidRDefault="00C57BAF" w:rsidP="00C57BAF">
    <w:pPr>
      <w:pStyle w:val="Fuzeile"/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57BAF" w:rsidTr="00C57BAF">
      <w:tc>
        <w:tcPr>
          <w:tcW w:w="817" w:type="dxa"/>
        </w:tcPr>
        <w:p w:rsidR="00C57BAF" w:rsidRDefault="00C57BAF" w:rsidP="00DE2228">
          <w:pPr>
            <w:pStyle w:val="Fuzeile"/>
            <w:spacing w:after="0"/>
          </w:pPr>
        </w:p>
      </w:tc>
      <w:tc>
        <w:tcPr>
          <w:tcW w:w="8371" w:type="dxa"/>
        </w:tcPr>
        <w:p w:rsidR="00C57BAF" w:rsidRDefault="00C57BAF" w:rsidP="00DE2228">
          <w:pPr>
            <w:pStyle w:val="Fuzeile"/>
            <w:spacing w:after="0"/>
          </w:pPr>
        </w:p>
      </w:tc>
      <w:tc>
        <w:tcPr>
          <w:tcW w:w="666" w:type="dxa"/>
        </w:tcPr>
        <w:p w:rsidR="00C57BAF" w:rsidRDefault="00C57BAF" w:rsidP="00DE2228">
          <w:pPr>
            <w:pStyle w:val="Fuzeile"/>
            <w:spacing w:after="0"/>
          </w:pPr>
        </w:p>
      </w:tc>
    </w:tr>
    <w:tr w:rsidR="00C57BAF" w:rsidTr="00C57BAF">
      <w:tc>
        <w:tcPr>
          <w:tcW w:w="817" w:type="dxa"/>
        </w:tcPr>
        <w:p w:rsidR="00C57BAF" w:rsidRDefault="00C57BAF" w:rsidP="00DE2228">
          <w:pPr>
            <w:pStyle w:val="Fuzeile"/>
            <w:spacing w:after="0"/>
          </w:pPr>
          <w:r>
            <w:t>Fach:</w:t>
          </w:r>
        </w:p>
      </w:tc>
      <w:tc>
        <w:tcPr>
          <w:tcW w:w="8371" w:type="dxa"/>
        </w:tcPr>
        <w:p w:rsidR="00C57BAF" w:rsidRDefault="003A1DE6" w:rsidP="00DE2228">
          <w:pPr>
            <w:pStyle w:val="Fuzeile"/>
            <w:spacing w:after="0"/>
          </w:pPr>
          <w:r>
            <w:t>Mathematik</w:t>
          </w:r>
        </w:p>
      </w:tc>
      <w:tc>
        <w:tcPr>
          <w:tcW w:w="666" w:type="dxa"/>
        </w:tcPr>
        <w:p w:rsidR="00C57BAF" w:rsidRDefault="00C57BAF" w:rsidP="00DE2228">
          <w:pPr>
            <w:pStyle w:val="Fuzeile"/>
            <w:spacing w:after="0"/>
          </w:pPr>
        </w:p>
      </w:tc>
    </w:tr>
    <w:tr w:rsidR="00C57BAF" w:rsidTr="00C57BAF">
      <w:tc>
        <w:tcPr>
          <w:tcW w:w="817" w:type="dxa"/>
        </w:tcPr>
        <w:p w:rsidR="00C57BAF" w:rsidRPr="008A6B36" w:rsidRDefault="00C57BAF" w:rsidP="00DE2228">
          <w:pPr>
            <w:pStyle w:val="Fuzeile"/>
            <w:spacing w:after="0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C57BAF" w:rsidRDefault="003A1DE6" w:rsidP="00DE2228">
          <w:pPr>
            <w:pStyle w:val="Fuzeile"/>
            <w:spacing w:after="0"/>
          </w:pPr>
          <w:r>
            <w:t>Einstieg mit Stochastik</w:t>
          </w:r>
        </w:p>
      </w:tc>
      <w:tc>
        <w:tcPr>
          <w:tcW w:w="666" w:type="dxa"/>
        </w:tcPr>
        <w:p w:rsidR="00C57BAF" w:rsidRDefault="00C57BAF" w:rsidP="00DE2228">
          <w:pPr>
            <w:pStyle w:val="Fuzeile"/>
            <w:spacing w:after="0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1640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57BAF" w:rsidRDefault="00C57BA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DE6" w:rsidRDefault="003A1DE6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C57BAF">
    <w:pPr>
      <w:pStyle w:val="Fuzeile"/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C57BAF">
          <w:pPr>
            <w:pStyle w:val="Fuzeile"/>
            <w:spacing w:after="0"/>
          </w:pPr>
        </w:p>
      </w:tc>
      <w:tc>
        <w:tcPr>
          <w:tcW w:w="8431" w:type="dxa"/>
        </w:tcPr>
        <w:p w:rsidR="00F66A9D" w:rsidRDefault="00F66A9D" w:rsidP="00C57BAF">
          <w:pPr>
            <w:pStyle w:val="Fuzeile"/>
            <w:spacing w:after="0"/>
          </w:pPr>
        </w:p>
      </w:tc>
      <w:tc>
        <w:tcPr>
          <w:tcW w:w="669" w:type="dxa"/>
        </w:tcPr>
        <w:p w:rsidR="00F66A9D" w:rsidRDefault="00F66A9D" w:rsidP="00C57BAF">
          <w:pPr>
            <w:pStyle w:val="Fuzeile"/>
            <w:spacing w:after="0"/>
          </w:pPr>
        </w:p>
      </w:tc>
    </w:tr>
    <w:tr w:rsidR="00F66A9D" w:rsidTr="00DE2228">
      <w:tc>
        <w:tcPr>
          <w:tcW w:w="817" w:type="dxa"/>
        </w:tcPr>
        <w:p w:rsidR="00F66A9D" w:rsidRDefault="00F66A9D" w:rsidP="00C57BAF">
          <w:pPr>
            <w:pStyle w:val="Fuzeile"/>
            <w:spacing w:after="0"/>
          </w:pPr>
          <w:r>
            <w:t>Fach:</w:t>
          </w:r>
        </w:p>
      </w:tc>
      <w:tc>
        <w:tcPr>
          <w:tcW w:w="8431" w:type="dxa"/>
        </w:tcPr>
        <w:p w:rsidR="00F66A9D" w:rsidRDefault="003A1DE6" w:rsidP="00C57BAF">
          <w:pPr>
            <w:pStyle w:val="Fuzeile"/>
            <w:spacing w:after="0"/>
          </w:pPr>
          <w:r>
            <w:t>Mathematik</w:t>
          </w:r>
        </w:p>
      </w:tc>
      <w:tc>
        <w:tcPr>
          <w:tcW w:w="669" w:type="dxa"/>
        </w:tcPr>
        <w:p w:rsidR="00F66A9D" w:rsidRDefault="00F66A9D" w:rsidP="00C57BAF">
          <w:pPr>
            <w:pStyle w:val="Fuzeile"/>
            <w:spacing w:after="0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C57BAF">
          <w:pPr>
            <w:pStyle w:val="Fuzeile"/>
            <w:spacing w:after="0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3A1DE6" w:rsidP="00C57BAF">
          <w:pPr>
            <w:pStyle w:val="Fuzeile"/>
            <w:spacing w:after="0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C57BAF">
          <w:pPr>
            <w:pStyle w:val="Fuzeile"/>
            <w:spacing w:after="0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16402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 w:rsidP="00C57BAF">
    <w:pPr>
      <w:pStyle w:val="Fuzeile"/>
      <w:spacing w:after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4B9" w:rsidRDefault="002D04B9" w:rsidP="001E03DE">
      <w:r>
        <w:separator/>
      </w:r>
    </w:p>
  </w:footnote>
  <w:footnote w:type="continuationSeparator" w:id="0">
    <w:p w:rsidR="002D04B9" w:rsidRDefault="002D04B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DE6" w:rsidRDefault="003A1DE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AF" w:rsidRPr="00F131AC" w:rsidRDefault="00C57BAF" w:rsidP="00C57BAF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050B0E" wp14:editId="4985EB7B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0" name="Gruppieren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11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BAF" w:rsidRPr="00E20335" w:rsidRDefault="00C57BAF" w:rsidP="00C57B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Grafik 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Gerade Verbindung 13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0" o:spid="_x0000_s1026" style="position:absolute;margin-left:48.8pt;margin-top:23.5pt;width:489.75pt;height:34.3pt;z-index:25167155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BgF5UUhwQAAIs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<v:textbox>
                  <w:txbxContent>
                    <w:p w:rsidR="00C57BAF" w:rsidRPr="00E20335" w:rsidRDefault="00C57BAF" w:rsidP="00C57B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ZNWnAAAAA2wAAAA8AAABkcnMvZG93bnJldi54bWxET02LwjAQvQv+hzCCN03Wg0jXKLooCOIu&#10;1r14G5qxKTaT0kSt/34jCHubx/uc+bJztbhTGyrPGj7GCgRx4U3FpYbf03Y0AxEissHaM2l4UoDl&#10;ot+bY2b8g490z2MpUgiHDDXYGJtMylBYchjGviFO3MW3DmOCbSlNi48U7mo5UWoqHVacGiw29GWp&#10;uOY3p6HKD9+z52Zb2PVR/eSbqHB/vmo9HHSrTxCRuvgvfrt3Js2fwOuXdIBc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hk1acAAAADbAAAADwAAAAAAAAAAAAAAAACfAgAA&#10;ZHJzL2Rvd25yZXYueG1sUEsFBgAAAAAEAAQA9wAAAIwDAAAAAA==&#10;">
                <v:imagedata r:id="rId2" o:title=""/>
                <v:path arrowok="t"/>
              </v:shape>
              <v:line id="Gerade Verbindung 13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nEpMIAAADbAAAADwAAAGRycy9kb3ducmV2LnhtbESPQYvCMBCF7wv+hzCCtzV1BZFqFBVX&#10;PC3odvU6NGNbbCYlibX++40geJvhve/Nm/myM7VoyfnKsoLRMAFBnFtdcaEg+/3+nILwAVljbZkU&#10;PMjDctH7mGOq7Z0P1B5DIWII+xQVlCE0qZQ+L8mgH9qGOGoX6wyGuLpCaof3GG5q+ZUkE2mw4nih&#10;xIY2JeXX483EGj/rXbZp2eDj4M7ZNB+dtrs/pQb9bjUDEagLb/OL3uvIjeH5Sxx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nEpM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C57BAF" w:rsidRDefault="00C57BA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DE6" w:rsidRDefault="003A1DE6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11D4DEA" wp14:editId="4C42C5E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30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tMvKOBAAAiw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8AE013C" wp14:editId="067232FE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e3NOG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Le3NO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66262E8"/>
    <w:multiLevelType w:val="hybridMultilevel"/>
    <w:tmpl w:val="6F5486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657DAE"/>
    <w:multiLevelType w:val="hybridMultilevel"/>
    <w:tmpl w:val="B4D842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1"/>
  </w:num>
  <w:num w:numId="23">
    <w:abstractNumId w:val="3"/>
  </w:num>
  <w:num w:numId="24">
    <w:abstractNumId w:val="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16402"/>
    <w:rsid w:val="001A2103"/>
    <w:rsid w:val="001E03DE"/>
    <w:rsid w:val="001E0F2D"/>
    <w:rsid w:val="002223B8"/>
    <w:rsid w:val="00296589"/>
    <w:rsid w:val="002D04B9"/>
    <w:rsid w:val="003A1DE6"/>
    <w:rsid w:val="00445B6B"/>
    <w:rsid w:val="0044650F"/>
    <w:rsid w:val="006264EF"/>
    <w:rsid w:val="008A6B36"/>
    <w:rsid w:val="008A7911"/>
    <w:rsid w:val="009533B3"/>
    <w:rsid w:val="009935DA"/>
    <w:rsid w:val="009C05F9"/>
    <w:rsid w:val="00B127D0"/>
    <w:rsid w:val="00C1176F"/>
    <w:rsid w:val="00C22DA6"/>
    <w:rsid w:val="00C302FA"/>
    <w:rsid w:val="00C329C9"/>
    <w:rsid w:val="00C57BAF"/>
    <w:rsid w:val="00CA4381"/>
    <w:rsid w:val="00CD6932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BAF"/>
    <w:pPr>
      <w:spacing w:after="200"/>
    </w:pPr>
    <w:rPr>
      <w:rFonts w:ascii="Calibri" w:eastAsia="Calibri" w:hAnsi="Calibri" w:cs="Times New Roman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99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99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jc w:val="both"/>
    </w:pPr>
    <w:rPr>
      <w:rFonts w:asciiTheme="minorHAnsi" w:eastAsia="Times New Roman" w:hAnsiTheme="minorHAnsi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99"/>
    <w:qFormat/>
    <w:rsid w:val="00C57BAF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BA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BAF"/>
    <w:pPr>
      <w:spacing w:after="200"/>
    </w:pPr>
    <w:rPr>
      <w:rFonts w:ascii="Calibri" w:eastAsia="Calibri" w:hAnsi="Calibri" w:cs="Times New Roman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99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99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jc w:val="both"/>
    </w:pPr>
    <w:rPr>
      <w:rFonts w:asciiTheme="minorHAnsi" w:eastAsia="Times New Roman" w:hAnsiTheme="minorHAnsi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99"/>
    <w:qFormat/>
    <w:rsid w:val="00C57BAF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B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547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9C3DA-A6E8-47EF-BCDE-A8804781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3</Pages>
  <Words>451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5</cp:revision>
  <cp:lastPrinted>2016-11-07T13:26:00Z</cp:lastPrinted>
  <dcterms:created xsi:type="dcterms:W3CDTF">2017-10-15T09:09:00Z</dcterms:created>
  <dcterms:modified xsi:type="dcterms:W3CDTF">2018-01-15T15:17:00Z</dcterms:modified>
</cp:coreProperties>
</file>