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D674E" w14:textId="77777777" w:rsidR="00E82045" w:rsidRDefault="00C33831" w:rsidP="00E82045">
      <w:pPr>
        <w:pStyle w:val="Titel"/>
      </w:pPr>
      <w:r>
        <w:t>Unterrichtsarrangement zum Thema „Farbe“</w:t>
      </w:r>
    </w:p>
    <w:p w14:paraId="1E20F76D" w14:textId="77777777" w:rsidR="00E82045" w:rsidRDefault="00E82045" w:rsidP="00E82045">
      <w:r>
        <w:t>Inhaltsverzeichnis</w:t>
      </w:r>
    </w:p>
    <w:p w14:paraId="585142CD" w14:textId="77777777" w:rsidR="00BA066F" w:rsidRDefault="00E82045">
      <w:pPr>
        <w:pStyle w:val="Verzeichnis1"/>
        <w:rPr>
          <w:rFonts w:eastAsiaTheme="minorEastAsia" w:cstheme="minorBidi"/>
          <w:b w:val="0"/>
          <w:noProof/>
          <w:color w:val="auto"/>
          <w:sz w:val="22"/>
          <w:szCs w:val="22"/>
        </w:rPr>
      </w:pPr>
      <w:r>
        <w:rPr>
          <w:rFonts w:eastAsiaTheme="minorHAnsi" w:cs="Arial"/>
          <w:szCs w:val="22"/>
        </w:rPr>
        <w:fldChar w:fldCharType="begin"/>
      </w:r>
      <w:r>
        <w:instrText xml:space="preserve"> </w:instrText>
      </w:r>
      <w:r w:rsidR="00CA3834">
        <w:instrText>TOC</w:instrText>
      </w:r>
      <w:r>
        <w:instrText xml:space="preserve"> \o "1-4" \h \z </w:instrText>
      </w:r>
      <w:r>
        <w:rPr>
          <w:rFonts w:eastAsiaTheme="minorHAnsi" w:cs="Arial"/>
          <w:szCs w:val="22"/>
        </w:rPr>
        <w:fldChar w:fldCharType="separate"/>
      </w:r>
      <w:hyperlink w:anchor="_Toc505235331" w:history="1">
        <w:r w:rsidR="00BA066F" w:rsidRPr="008E70A7">
          <w:rPr>
            <w:rStyle w:val="Hyperlink"/>
            <w:noProof/>
          </w:rPr>
          <w:t>1</w:t>
        </w:r>
        <w:r w:rsidR="00BA066F">
          <w:rPr>
            <w:rFonts w:eastAsiaTheme="minorEastAsia" w:cstheme="minorBidi"/>
            <w:b w:val="0"/>
            <w:noProof/>
            <w:color w:val="auto"/>
            <w:sz w:val="22"/>
            <w:szCs w:val="22"/>
          </w:rPr>
          <w:tab/>
        </w:r>
        <w:r w:rsidR="00BA066F" w:rsidRPr="008E70A7">
          <w:rPr>
            <w:rStyle w:val="Hyperlink"/>
            <w:noProof/>
          </w:rPr>
          <w:t>Vorwort</w:t>
        </w:r>
        <w:r w:rsidR="00BA066F">
          <w:rPr>
            <w:noProof/>
            <w:webHidden/>
          </w:rPr>
          <w:tab/>
        </w:r>
        <w:r w:rsidR="00BA066F">
          <w:rPr>
            <w:noProof/>
            <w:webHidden/>
          </w:rPr>
          <w:fldChar w:fldCharType="begin"/>
        </w:r>
        <w:r w:rsidR="00BA066F">
          <w:rPr>
            <w:noProof/>
            <w:webHidden/>
          </w:rPr>
          <w:instrText xml:space="preserve"> PAGEREF _Toc505235331 \h </w:instrText>
        </w:r>
        <w:r w:rsidR="00BA066F">
          <w:rPr>
            <w:noProof/>
            <w:webHidden/>
          </w:rPr>
        </w:r>
        <w:r w:rsidR="00BA066F">
          <w:rPr>
            <w:noProof/>
            <w:webHidden/>
          </w:rPr>
          <w:fldChar w:fldCharType="separate"/>
        </w:r>
        <w:r w:rsidR="00C728A6">
          <w:rPr>
            <w:noProof/>
            <w:webHidden/>
          </w:rPr>
          <w:t>2</w:t>
        </w:r>
        <w:r w:rsidR="00BA066F">
          <w:rPr>
            <w:noProof/>
            <w:webHidden/>
          </w:rPr>
          <w:fldChar w:fldCharType="end"/>
        </w:r>
      </w:hyperlink>
    </w:p>
    <w:p w14:paraId="407C8CC3" w14:textId="77777777" w:rsidR="00BA066F" w:rsidRDefault="00C728A6">
      <w:pPr>
        <w:pStyle w:val="Verzeichnis1"/>
        <w:rPr>
          <w:rFonts w:eastAsiaTheme="minorEastAsia" w:cstheme="minorBidi"/>
          <w:b w:val="0"/>
          <w:noProof/>
          <w:color w:val="auto"/>
          <w:sz w:val="22"/>
          <w:szCs w:val="22"/>
        </w:rPr>
      </w:pPr>
      <w:hyperlink w:anchor="_Toc505235332" w:history="1">
        <w:r w:rsidR="00BA066F" w:rsidRPr="008E70A7">
          <w:rPr>
            <w:rStyle w:val="Hyperlink"/>
            <w:noProof/>
          </w:rPr>
          <w:t>2</w:t>
        </w:r>
        <w:r w:rsidR="00BA066F">
          <w:rPr>
            <w:rFonts w:eastAsiaTheme="minorEastAsia" w:cstheme="minorBidi"/>
            <w:b w:val="0"/>
            <w:noProof/>
            <w:color w:val="auto"/>
            <w:sz w:val="22"/>
            <w:szCs w:val="22"/>
          </w:rPr>
          <w:tab/>
        </w:r>
        <w:r w:rsidR="00BA066F" w:rsidRPr="008E70A7">
          <w:rPr>
            <w:rStyle w:val="Hyperlink"/>
            <w:noProof/>
          </w:rPr>
          <w:t>Lerngruppenanalyse</w:t>
        </w:r>
        <w:r w:rsidR="00BA066F">
          <w:rPr>
            <w:noProof/>
            <w:webHidden/>
          </w:rPr>
          <w:tab/>
        </w:r>
        <w:r w:rsidR="00BA066F">
          <w:rPr>
            <w:noProof/>
            <w:webHidden/>
          </w:rPr>
          <w:fldChar w:fldCharType="begin"/>
        </w:r>
        <w:r w:rsidR="00BA066F">
          <w:rPr>
            <w:noProof/>
            <w:webHidden/>
          </w:rPr>
          <w:instrText xml:space="preserve"> PAGEREF _Toc505235332 \h </w:instrText>
        </w:r>
        <w:r w:rsidR="00BA066F">
          <w:rPr>
            <w:noProof/>
            <w:webHidden/>
          </w:rPr>
        </w:r>
        <w:r w:rsidR="00BA066F">
          <w:rPr>
            <w:noProof/>
            <w:webHidden/>
          </w:rPr>
          <w:fldChar w:fldCharType="separate"/>
        </w:r>
        <w:r>
          <w:rPr>
            <w:noProof/>
            <w:webHidden/>
          </w:rPr>
          <w:t>3</w:t>
        </w:r>
        <w:r w:rsidR="00BA066F">
          <w:rPr>
            <w:noProof/>
            <w:webHidden/>
          </w:rPr>
          <w:fldChar w:fldCharType="end"/>
        </w:r>
      </w:hyperlink>
    </w:p>
    <w:p w14:paraId="0530E9F6" w14:textId="77777777" w:rsidR="00BA066F" w:rsidRDefault="00C728A6">
      <w:pPr>
        <w:pStyle w:val="Verzeichnis1"/>
        <w:rPr>
          <w:rFonts w:eastAsiaTheme="minorEastAsia" w:cstheme="minorBidi"/>
          <w:b w:val="0"/>
          <w:noProof/>
          <w:color w:val="auto"/>
          <w:sz w:val="22"/>
          <w:szCs w:val="22"/>
        </w:rPr>
      </w:pPr>
      <w:hyperlink w:anchor="_Toc505235333" w:history="1">
        <w:r w:rsidR="00BA066F" w:rsidRPr="008E70A7">
          <w:rPr>
            <w:rStyle w:val="Hyperlink"/>
            <w:noProof/>
          </w:rPr>
          <w:t>3</w:t>
        </w:r>
        <w:r w:rsidR="00BA066F">
          <w:rPr>
            <w:rFonts w:eastAsiaTheme="minorEastAsia" w:cstheme="minorBidi"/>
            <w:b w:val="0"/>
            <w:noProof/>
            <w:color w:val="auto"/>
            <w:sz w:val="22"/>
            <w:szCs w:val="22"/>
          </w:rPr>
          <w:tab/>
        </w:r>
        <w:r w:rsidR="00BA066F" w:rsidRPr="008E70A7">
          <w:rPr>
            <w:rStyle w:val="Hyperlink"/>
            <w:noProof/>
          </w:rPr>
          <w:t>Kurzbeschreibung des gesamten Unterrichtsarrangements</w:t>
        </w:r>
        <w:r w:rsidR="00BA066F">
          <w:rPr>
            <w:noProof/>
            <w:webHidden/>
          </w:rPr>
          <w:tab/>
        </w:r>
        <w:r w:rsidR="00BA066F">
          <w:rPr>
            <w:noProof/>
            <w:webHidden/>
          </w:rPr>
          <w:fldChar w:fldCharType="begin"/>
        </w:r>
        <w:r w:rsidR="00BA066F">
          <w:rPr>
            <w:noProof/>
            <w:webHidden/>
          </w:rPr>
          <w:instrText xml:space="preserve"> PAGEREF _Toc505235333 \h </w:instrText>
        </w:r>
        <w:r w:rsidR="00BA066F">
          <w:rPr>
            <w:noProof/>
            <w:webHidden/>
          </w:rPr>
        </w:r>
        <w:r w:rsidR="00BA066F">
          <w:rPr>
            <w:noProof/>
            <w:webHidden/>
          </w:rPr>
          <w:fldChar w:fldCharType="separate"/>
        </w:r>
        <w:r>
          <w:rPr>
            <w:noProof/>
            <w:webHidden/>
          </w:rPr>
          <w:t>3</w:t>
        </w:r>
        <w:r w:rsidR="00BA066F">
          <w:rPr>
            <w:noProof/>
            <w:webHidden/>
          </w:rPr>
          <w:fldChar w:fldCharType="end"/>
        </w:r>
      </w:hyperlink>
    </w:p>
    <w:p w14:paraId="408C4308" w14:textId="77777777" w:rsidR="00BA066F" w:rsidRDefault="00C728A6">
      <w:pPr>
        <w:pStyle w:val="Verzeichnis2"/>
        <w:rPr>
          <w:rFonts w:eastAsiaTheme="minorEastAsia" w:cstheme="minorBidi"/>
          <w:noProof/>
          <w:color w:val="auto"/>
          <w:sz w:val="22"/>
          <w:szCs w:val="22"/>
        </w:rPr>
      </w:pPr>
      <w:hyperlink w:anchor="_Toc505235334" w:history="1">
        <w:r w:rsidR="00BA066F" w:rsidRPr="008E70A7">
          <w:rPr>
            <w:rStyle w:val="Hyperlink"/>
            <w:noProof/>
          </w:rPr>
          <w:t>3.1</w:t>
        </w:r>
        <w:r w:rsidR="00BA066F">
          <w:rPr>
            <w:rFonts w:eastAsiaTheme="minorEastAsia" w:cstheme="minorBidi"/>
            <w:noProof/>
            <w:color w:val="auto"/>
            <w:sz w:val="22"/>
            <w:szCs w:val="22"/>
          </w:rPr>
          <w:tab/>
        </w:r>
        <w:r w:rsidR="00BA066F" w:rsidRPr="008E70A7">
          <w:rPr>
            <w:rStyle w:val="Hyperlink"/>
            <w:noProof/>
          </w:rPr>
          <w:t>Fachliche und überfachliche Kompetenzen</w:t>
        </w:r>
        <w:r w:rsidR="00BA066F">
          <w:rPr>
            <w:noProof/>
            <w:webHidden/>
          </w:rPr>
          <w:tab/>
        </w:r>
        <w:r w:rsidR="00BA066F">
          <w:rPr>
            <w:noProof/>
            <w:webHidden/>
          </w:rPr>
          <w:fldChar w:fldCharType="begin"/>
        </w:r>
        <w:r w:rsidR="00BA066F">
          <w:rPr>
            <w:noProof/>
            <w:webHidden/>
          </w:rPr>
          <w:instrText xml:space="preserve"> PAGEREF _Toc505235334 \h </w:instrText>
        </w:r>
        <w:r w:rsidR="00BA066F">
          <w:rPr>
            <w:noProof/>
            <w:webHidden/>
          </w:rPr>
        </w:r>
        <w:r w:rsidR="00BA066F">
          <w:rPr>
            <w:noProof/>
            <w:webHidden/>
          </w:rPr>
          <w:fldChar w:fldCharType="separate"/>
        </w:r>
        <w:r>
          <w:rPr>
            <w:noProof/>
            <w:webHidden/>
          </w:rPr>
          <w:t>4</w:t>
        </w:r>
        <w:r w:rsidR="00BA066F">
          <w:rPr>
            <w:noProof/>
            <w:webHidden/>
          </w:rPr>
          <w:fldChar w:fldCharType="end"/>
        </w:r>
      </w:hyperlink>
    </w:p>
    <w:p w14:paraId="5FF45A61" w14:textId="77777777" w:rsidR="00BA066F" w:rsidRDefault="00C728A6">
      <w:pPr>
        <w:pStyle w:val="Verzeichnis2"/>
        <w:rPr>
          <w:rFonts w:eastAsiaTheme="minorEastAsia" w:cstheme="minorBidi"/>
          <w:noProof/>
          <w:color w:val="auto"/>
          <w:sz w:val="22"/>
          <w:szCs w:val="22"/>
        </w:rPr>
      </w:pPr>
      <w:hyperlink w:anchor="_Toc505235335" w:history="1">
        <w:r w:rsidR="00BA066F" w:rsidRPr="008E70A7">
          <w:rPr>
            <w:rStyle w:val="Hyperlink"/>
            <w:noProof/>
          </w:rPr>
          <w:t>3.2</w:t>
        </w:r>
        <w:r w:rsidR="00BA066F">
          <w:rPr>
            <w:rFonts w:eastAsiaTheme="minorEastAsia" w:cstheme="minorBidi"/>
            <w:noProof/>
            <w:color w:val="auto"/>
            <w:sz w:val="22"/>
            <w:szCs w:val="22"/>
          </w:rPr>
          <w:tab/>
        </w:r>
        <w:r w:rsidR="00BA066F" w:rsidRPr="008E70A7">
          <w:rPr>
            <w:rStyle w:val="Hyperlink"/>
            <w:noProof/>
          </w:rPr>
          <w:t>Stoffverteilungsplan</w:t>
        </w:r>
        <w:r w:rsidR="00BA066F">
          <w:rPr>
            <w:noProof/>
            <w:webHidden/>
          </w:rPr>
          <w:tab/>
        </w:r>
        <w:r w:rsidR="00BA066F">
          <w:rPr>
            <w:noProof/>
            <w:webHidden/>
          </w:rPr>
          <w:fldChar w:fldCharType="begin"/>
        </w:r>
        <w:r w:rsidR="00BA066F">
          <w:rPr>
            <w:noProof/>
            <w:webHidden/>
          </w:rPr>
          <w:instrText xml:space="preserve"> PAGEREF _Toc505235335 \h </w:instrText>
        </w:r>
        <w:r w:rsidR="00BA066F">
          <w:rPr>
            <w:noProof/>
            <w:webHidden/>
          </w:rPr>
        </w:r>
        <w:r w:rsidR="00BA066F">
          <w:rPr>
            <w:noProof/>
            <w:webHidden/>
          </w:rPr>
          <w:fldChar w:fldCharType="separate"/>
        </w:r>
        <w:r>
          <w:rPr>
            <w:noProof/>
            <w:webHidden/>
          </w:rPr>
          <w:t>6</w:t>
        </w:r>
        <w:r w:rsidR="00BA066F">
          <w:rPr>
            <w:noProof/>
            <w:webHidden/>
          </w:rPr>
          <w:fldChar w:fldCharType="end"/>
        </w:r>
      </w:hyperlink>
    </w:p>
    <w:p w14:paraId="3C3C183A" w14:textId="77777777" w:rsidR="00BA066F" w:rsidRDefault="00C728A6">
      <w:pPr>
        <w:pStyle w:val="Verzeichnis2"/>
        <w:rPr>
          <w:rFonts w:eastAsiaTheme="minorEastAsia" w:cstheme="minorBidi"/>
          <w:noProof/>
          <w:color w:val="auto"/>
          <w:sz w:val="22"/>
          <w:szCs w:val="22"/>
        </w:rPr>
      </w:pPr>
      <w:hyperlink w:anchor="_Toc505235336" w:history="1">
        <w:r w:rsidR="00BA066F" w:rsidRPr="008E70A7">
          <w:rPr>
            <w:rStyle w:val="Hyperlink"/>
            <w:noProof/>
          </w:rPr>
          <w:t>3.3</w:t>
        </w:r>
        <w:r w:rsidR="00BA066F">
          <w:rPr>
            <w:rFonts w:eastAsiaTheme="minorEastAsia" w:cstheme="minorBidi"/>
            <w:noProof/>
            <w:color w:val="auto"/>
            <w:sz w:val="22"/>
            <w:szCs w:val="22"/>
          </w:rPr>
          <w:tab/>
        </w:r>
        <w:r w:rsidR="00BA066F" w:rsidRPr="008E70A7">
          <w:rPr>
            <w:rStyle w:val="Hyperlink"/>
            <w:noProof/>
          </w:rPr>
          <w:t>Kurzbeschreibung der Erprobung</w:t>
        </w:r>
        <w:r w:rsidR="00BA066F">
          <w:rPr>
            <w:noProof/>
            <w:webHidden/>
          </w:rPr>
          <w:tab/>
        </w:r>
        <w:r w:rsidR="00BA066F">
          <w:rPr>
            <w:noProof/>
            <w:webHidden/>
          </w:rPr>
          <w:fldChar w:fldCharType="begin"/>
        </w:r>
        <w:r w:rsidR="00BA066F">
          <w:rPr>
            <w:noProof/>
            <w:webHidden/>
          </w:rPr>
          <w:instrText xml:space="preserve"> PAGEREF _Toc505235336 \h </w:instrText>
        </w:r>
        <w:r w:rsidR="00BA066F">
          <w:rPr>
            <w:noProof/>
            <w:webHidden/>
          </w:rPr>
        </w:r>
        <w:r w:rsidR="00BA066F">
          <w:rPr>
            <w:noProof/>
            <w:webHidden/>
          </w:rPr>
          <w:fldChar w:fldCharType="separate"/>
        </w:r>
        <w:r>
          <w:rPr>
            <w:noProof/>
            <w:webHidden/>
          </w:rPr>
          <w:t>7</w:t>
        </w:r>
        <w:r w:rsidR="00BA066F">
          <w:rPr>
            <w:noProof/>
            <w:webHidden/>
          </w:rPr>
          <w:fldChar w:fldCharType="end"/>
        </w:r>
      </w:hyperlink>
    </w:p>
    <w:p w14:paraId="687A2C81" w14:textId="77777777" w:rsidR="00BA066F" w:rsidRDefault="00C728A6">
      <w:pPr>
        <w:pStyle w:val="Verzeichnis2"/>
        <w:rPr>
          <w:rFonts w:eastAsiaTheme="minorEastAsia" w:cstheme="minorBidi"/>
          <w:noProof/>
          <w:color w:val="auto"/>
          <w:sz w:val="22"/>
          <w:szCs w:val="22"/>
        </w:rPr>
      </w:pPr>
      <w:hyperlink w:anchor="_Toc505235337" w:history="1">
        <w:r w:rsidR="00BA066F" w:rsidRPr="008E70A7">
          <w:rPr>
            <w:rStyle w:val="Hyperlink"/>
            <w:noProof/>
          </w:rPr>
          <w:t>3.4</w:t>
        </w:r>
        <w:r w:rsidR="00BA066F">
          <w:rPr>
            <w:rFonts w:eastAsiaTheme="minorEastAsia" w:cstheme="minorBidi"/>
            <w:noProof/>
            <w:color w:val="auto"/>
            <w:sz w:val="22"/>
            <w:szCs w:val="22"/>
          </w:rPr>
          <w:tab/>
        </w:r>
        <w:r w:rsidR="00BA066F" w:rsidRPr="008E70A7">
          <w:rPr>
            <w:rStyle w:val="Hyperlink"/>
            <w:noProof/>
          </w:rPr>
          <w:t>Zuordnung der Teilbereiche des Konzeptes</w:t>
        </w:r>
        <w:r w:rsidR="00BA066F">
          <w:rPr>
            <w:noProof/>
            <w:webHidden/>
          </w:rPr>
          <w:tab/>
        </w:r>
        <w:r w:rsidR="00BA066F">
          <w:rPr>
            <w:noProof/>
            <w:webHidden/>
          </w:rPr>
          <w:fldChar w:fldCharType="begin"/>
        </w:r>
        <w:r w:rsidR="00BA066F">
          <w:rPr>
            <w:noProof/>
            <w:webHidden/>
          </w:rPr>
          <w:instrText xml:space="preserve"> PAGEREF _Toc505235337 \h </w:instrText>
        </w:r>
        <w:r w:rsidR="00BA066F">
          <w:rPr>
            <w:noProof/>
            <w:webHidden/>
          </w:rPr>
        </w:r>
        <w:r w:rsidR="00BA066F">
          <w:rPr>
            <w:noProof/>
            <w:webHidden/>
          </w:rPr>
          <w:fldChar w:fldCharType="separate"/>
        </w:r>
        <w:r>
          <w:rPr>
            <w:noProof/>
            <w:webHidden/>
          </w:rPr>
          <w:t>7</w:t>
        </w:r>
        <w:r w:rsidR="00BA066F">
          <w:rPr>
            <w:noProof/>
            <w:webHidden/>
          </w:rPr>
          <w:fldChar w:fldCharType="end"/>
        </w:r>
      </w:hyperlink>
    </w:p>
    <w:p w14:paraId="320A3CFC" w14:textId="77777777" w:rsidR="00BA066F" w:rsidRDefault="00C728A6">
      <w:pPr>
        <w:pStyle w:val="Verzeichnis1"/>
        <w:rPr>
          <w:rFonts w:eastAsiaTheme="minorEastAsia" w:cstheme="minorBidi"/>
          <w:b w:val="0"/>
          <w:noProof/>
          <w:color w:val="auto"/>
          <w:sz w:val="22"/>
          <w:szCs w:val="22"/>
        </w:rPr>
      </w:pPr>
      <w:hyperlink w:anchor="_Toc505235338" w:history="1">
        <w:r w:rsidR="00BA066F" w:rsidRPr="008E70A7">
          <w:rPr>
            <w:rStyle w:val="Hyperlink"/>
            <w:noProof/>
          </w:rPr>
          <w:t>4</w:t>
        </w:r>
        <w:r w:rsidR="00BA066F">
          <w:rPr>
            <w:rFonts w:eastAsiaTheme="minorEastAsia" w:cstheme="minorBidi"/>
            <w:b w:val="0"/>
            <w:noProof/>
            <w:color w:val="auto"/>
            <w:sz w:val="22"/>
            <w:szCs w:val="22"/>
          </w:rPr>
          <w:tab/>
        </w:r>
        <w:r w:rsidR="00BA066F" w:rsidRPr="008E70A7">
          <w:rPr>
            <w:rStyle w:val="Hyperlink"/>
            <w:noProof/>
          </w:rPr>
          <w:t>Durchführung des geplanten Unterrichtsarrangements</w:t>
        </w:r>
        <w:r w:rsidR="00BA066F">
          <w:rPr>
            <w:noProof/>
            <w:webHidden/>
          </w:rPr>
          <w:tab/>
        </w:r>
        <w:r w:rsidR="00BA066F">
          <w:rPr>
            <w:noProof/>
            <w:webHidden/>
          </w:rPr>
          <w:fldChar w:fldCharType="begin"/>
        </w:r>
        <w:r w:rsidR="00BA066F">
          <w:rPr>
            <w:noProof/>
            <w:webHidden/>
          </w:rPr>
          <w:instrText xml:space="preserve"> PAGEREF _Toc505235338 \h </w:instrText>
        </w:r>
        <w:r w:rsidR="00BA066F">
          <w:rPr>
            <w:noProof/>
            <w:webHidden/>
          </w:rPr>
        </w:r>
        <w:r w:rsidR="00BA066F">
          <w:rPr>
            <w:noProof/>
            <w:webHidden/>
          </w:rPr>
          <w:fldChar w:fldCharType="separate"/>
        </w:r>
        <w:r>
          <w:rPr>
            <w:noProof/>
            <w:webHidden/>
          </w:rPr>
          <w:t>7</w:t>
        </w:r>
        <w:r w:rsidR="00BA066F">
          <w:rPr>
            <w:noProof/>
            <w:webHidden/>
          </w:rPr>
          <w:fldChar w:fldCharType="end"/>
        </w:r>
      </w:hyperlink>
    </w:p>
    <w:p w14:paraId="4DD26D82" w14:textId="77777777" w:rsidR="00BA066F" w:rsidRDefault="00C728A6">
      <w:pPr>
        <w:pStyle w:val="Verzeichnis2"/>
        <w:rPr>
          <w:rFonts w:eastAsiaTheme="minorEastAsia" w:cstheme="minorBidi"/>
          <w:noProof/>
          <w:color w:val="auto"/>
          <w:sz w:val="22"/>
          <w:szCs w:val="22"/>
        </w:rPr>
      </w:pPr>
      <w:hyperlink w:anchor="_Toc505235339" w:history="1">
        <w:r w:rsidR="00BA066F" w:rsidRPr="008E70A7">
          <w:rPr>
            <w:rStyle w:val="Hyperlink"/>
            <w:noProof/>
          </w:rPr>
          <w:t>4.1</w:t>
        </w:r>
        <w:r w:rsidR="00BA066F">
          <w:rPr>
            <w:rFonts w:eastAsiaTheme="minorEastAsia" w:cstheme="minorBidi"/>
            <w:noProof/>
            <w:color w:val="auto"/>
            <w:sz w:val="22"/>
            <w:szCs w:val="22"/>
          </w:rPr>
          <w:tab/>
        </w:r>
        <w:r w:rsidR="00BA066F" w:rsidRPr="008E70A7">
          <w:rPr>
            <w:rStyle w:val="Hyperlink"/>
            <w:noProof/>
          </w:rPr>
          <w:t>Erste Doppelstunde</w:t>
        </w:r>
        <w:r w:rsidR="00BA066F">
          <w:rPr>
            <w:noProof/>
            <w:webHidden/>
          </w:rPr>
          <w:tab/>
        </w:r>
        <w:r w:rsidR="00BA066F">
          <w:rPr>
            <w:noProof/>
            <w:webHidden/>
          </w:rPr>
          <w:fldChar w:fldCharType="begin"/>
        </w:r>
        <w:r w:rsidR="00BA066F">
          <w:rPr>
            <w:noProof/>
            <w:webHidden/>
          </w:rPr>
          <w:instrText xml:space="preserve"> PAGEREF _Toc505235339 \h </w:instrText>
        </w:r>
        <w:r w:rsidR="00BA066F">
          <w:rPr>
            <w:noProof/>
            <w:webHidden/>
          </w:rPr>
        </w:r>
        <w:r w:rsidR="00BA066F">
          <w:rPr>
            <w:noProof/>
            <w:webHidden/>
          </w:rPr>
          <w:fldChar w:fldCharType="separate"/>
        </w:r>
        <w:r>
          <w:rPr>
            <w:noProof/>
            <w:webHidden/>
          </w:rPr>
          <w:t>7</w:t>
        </w:r>
        <w:r w:rsidR="00BA066F">
          <w:rPr>
            <w:noProof/>
            <w:webHidden/>
          </w:rPr>
          <w:fldChar w:fldCharType="end"/>
        </w:r>
      </w:hyperlink>
    </w:p>
    <w:p w14:paraId="1CBFE587" w14:textId="77777777" w:rsidR="00BA066F" w:rsidRDefault="00C728A6">
      <w:pPr>
        <w:pStyle w:val="Verzeichnis2"/>
        <w:rPr>
          <w:rFonts w:eastAsiaTheme="minorEastAsia" w:cstheme="minorBidi"/>
          <w:noProof/>
          <w:color w:val="auto"/>
          <w:sz w:val="22"/>
          <w:szCs w:val="22"/>
        </w:rPr>
      </w:pPr>
      <w:hyperlink w:anchor="_Toc505235340" w:history="1">
        <w:r w:rsidR="00BA066F" w:rsidRPr="008E70A7">
          <w:rPr>
            <w:rStyle w:val="Hyperlink"/>
            <w:noProof/>
          </w:rPr>
          <w:t>4.2</w:t>
        </w:r>
        <w:r w:rsidR="00BA066F">
          <w:rPr>
            <w:rFonts w:eastAsiaTheme="minorEastAsia" w:cstheme="minorBidi"/>
            <w:noProof/>
            <w:color w:val="auto"/>
            <w:sz w:val="22"/>
            <w:szCs w:val="22"/>
          </w:rPr>
          <w:tab/>
        </w:r>
        <w:r w:rsidR="00BA066F" w:rsidRPr="008E70A7">
          <w:rPr>
            <w:rStyle w:val="Hyperlink"/>
            <w:noProof/>
          </w:rPr>
          <w:t>Zweite Doppelstunde</w:t>
        </w:r>
        <w:r w:rsidR="00BA066F">
          <w:rPr>
            <w:noProof/>
            <w:webHidden/>
          </w:rPr>
          <w:tab/>
        </w:r>
        <w:r w:rsidR="00BA066F">
          <w:rPr>
            <w:noProof/>
            <w:webHidden/>
          </w:rPr>
          <w:fldChar w:fldCharType="begin"/>
        </w:r>
        <w:r w:rsidR="00BA066F">
          <w:rPr>
            <w:noProof/>
            <w:webHidden/>
          </w:rPr>
          <w:instrText xml:space="preserve"> PAGEREF _Toc505235340 \h </w:instrText>
        </w:r>
        <w:r w:rsidR="00BA066F">
          <w:rPr>
            <w:noProof/>
            <w:webHidden/>
          </w:rPr>
        </w:r>
        <w:r w:rsidR="00BA066F">
          <w:rPr>
            <w:noProof/>
            <w:webHidden/>
          </w:rPr>
          <w:fldChar w:fldCharType="separate"/>
        </w:r>
        <w:r>
          <w:rPr>
            <w:noProof/>
            <w:webHidden/>
          </w:rPr>
          <w:t>9</w:t>
        </w:r>
        <w:r w:rsidR="00BA066F">
          <w:rPr>
            <w:noProof/>
            <w:webHidden/>
          </w:rPr>
          <w:fldChar w:fldCharType="end"/>
        </w:r>
      </w:hyperlink>
    </w:p>
    <w:p w14:paraId="08D52298" w14:textId="77777777" w:rsidR="00BA066F" w:rsidRDefault="00C728A6">
      <w:pPr>
        <w:pStyle w:val="Verzeichnis2"/>
        <w:rPr>
          <w:rFonts w:eastAsiaTheme="minorEastAsia" w:cstheme="minorBidi"/>
          <w:noProof/>
          <w:color w:val="auto"/>
          <w:sz w:val="22"/>
          <w:szCs w:val="22"/>
        </w:rPr>
      </w:pPr>
      <w:hyperlink w:anchor="_Toc505235341" w:history="1">
        <w:r w:rsidR="00BA066F" w:rsidRPr="008E70A7">
          <w:rPr>
            <w:rStyle w:val="Hyperlink"/>
            <w:noProof/>
          </w:rPr>
          <w:t>4.3</w:t>
        </w:r>
        <w:r w:rsidR="00BA066F">
          <w:rPr>
            <w:rFonts w:eastAsiaTheme="minorEastAsia" w:cstheme="minorBidi"/>
            <w:noProof/>
            <w:color w:val="auto"/>
            <w:sz w:val="22"/>
            <w:szCs w:val="22"/>
          </w:rPr>
          <w:tab/>
        </w:r>
        <w:r w:rsidR="00BA066F" w:rsidRPr="008E70A7">
          <w:rPr>
            <w:rStyle w:val="Hyperlink"/>
            <w:noProof/>
          </w:rPr>
          <w:t>Dritte Doppelstunde</w:t>
        </w:r>
        <w:r w:rsidR="00BA066F">
          <w:rPr>
            <w:noProof/>
            <w:webHidden/>
          </w:rPr>
          <w:tab/>
        </w:r>
        <w:r w:rsidR="00BA066F">
          <w:rPr>
            <w:noProof/>
            <w:webHidden/>
          </w:rPr>
          <w:fldChar w:fldCharType="begin"/>
        </w:r>
        <w:r w:rsidR="00BA066F">
          <w:rPr>
            <w:noProof/>
            <w:webHidden/>
          </w:rPr>
          <w:instrText xml:space="preserve"> PAGEREF _Toc505235341 \h </w:instrText>
        </w:r>
        <w:r w:rsidR="00BA066F">
          <w:rPr>
            <w:noProof/>
            <w:webHidden/>
          </w:rPr>
        </w:r>
        <w:r w:rsidR="00BA066F">
          <w:rPr>
            <w:noProof/>
            <w:webHidden/>
          </w:rPr>
          <w:fldChar w:fldCharType="separate"/>
        </w:r>
        <w:r>
          <w:rPr>
            <w:noProof/>
            <w:webHidden/>
          </w:rPr>
          <w:t>9</w:t>
        </w:r>
        <w:r w:rsidR="00BA066F">
          <w:rPr>
            <w:noProof/>
            <w:webHidden/>
          </w:rPr>
          <w:fldChar w:fldCharType="end"/>
        </w:r>
      </w:hyperlink>
    </w:p>
    <w:p w14:paraId="739CDDAF" w14:textId="77777777" w:rsidR="00BA066F" w:rsidRDefault="00C728A6">
      <w:pPr>
        <w:pStyle w:val="Verzeichnis2"/>
        <w:rPr>
          <w:rFonts w:eastAsiaTheme="minorEastAsia" w:cstheme="minorBidi"/>
          <w:noProof/>
          <w:color w:val="auto"/>
          <w:sz w:val="22"/>
          <w:szCs w:val="22"/>
        </w:rPr>
      </w:pPr>
      <w:hyperlink w:anchor="_Toc505235342" w:history="1">
        <w:r w:rsidR="00BA066F" w:rsidRPr="008E70A7">
          <w:rPr>
            <w:rStyle w:val="Hyperlink"/>
            <w:noProof/>
          </w:rPr>
          <w:t>4.4</w:t>
        </w:r>
        <w:r w:rsidR="00BA066F">
          <w:rPr>
            <w:rFonts w:eastAsiaTheme="minorEastAsia" w:cstheme="minorBidi"/>
            <w:noProof/>
            <w:color w:val="auto"/>
            <w:sz w:val="22"/>
            <w:szCs w:val="22"/>
          </w:rPr>
          <w:tab/>
        </w:r>
        <w:r w:rsidR="00BA066F" w:rsidRPr="008E70A7">
          <w:rPr>
            <w:rStyle w:val="Hyperlink"/>
            <w:noProof/>
          </w:rPr>
          <w:t>Vierte bis sechste Doppelstunde</w:t>
        </w:r>
        <w:r w:rsidR="00BA066F">
          <w:rPr>
            <w:noProof/>
            <w:webHidden/>
          </w:rPr>
          <w:tab/>
        </w:r>
        <w:r w:rsidR="00BA066F">
          <w:rPr>
            <w:noProof/>
            <w:webHidden/>
          </w:rPr>
          <w:fldChar w:fldCharType="begin"/>
        </w:r>
        <w:r w:rsidR="00BA066F">
          <w:rPr>
            <w:noProof/>
            <w:webHidden/>
          </w:rPr>
          <w:instrText xml:space="preserve"> PAGEREF _Toc505235342 \h </w:instrText>
        </w:r>
        <w:r w:rsidR="00BA066F">
          <w:rPr>
            <w:noProof/>
            <w:webHidden/>
          </w:rPr>
        </w:r>
        <w:r w:rsidR="00BA066F">
          <w:rPr>
            <w:noProof/>
            <w:webHidden/>
          </w:rPr>
          <w:fldChar w:fldCharType="separate"/>
        </w:r>
        <w:r>
          <w:rPr>
            <w:noProof/>
            <w:webHidden/>
          </w:rPr>
          <w:t>11</w:t>
        </w:r>
        <w:r w:rsidR="00BA066F">
          <w:rPr>
            <w:noProof/>
            <w:webHidden/>
          </w:rPr>
          <w:fldChar w:fldCharType="end"/>
        </w:r>
      </w:hyperlink>
    </w:p>
    <w:p w14:paraId="63F172D1" w14:textId="77777777" w:rsidR="00BA066F" w:rsidRDefault="00C728A6">
      <w:pPr>
        <w:pStyle w:val="Verzeichnis2"/>
        <w:rPr>
          <w:rFonts w:eastAsiaTheme="minorEastAsia" w:cstheme="minorBidi"/>
          <w:noProof/>
          <w:color w:val="auto"/>
          <w:sz w:val="22"/>
          <w:szCs w:val="22"/>
        </w:rPr>
      </w:pPr>
      <w:hyperlink w:anchor="_Toc505235343" w:history="1">
        <w:r w:rsidR="00BA066F" w:rsidRPr="008E70A7">
          <w:rPr>
            <w:rStyle w:val="Hyperlink"/>
            <w:noProof/>
          </w:rPr>
          <w:t>4.5</w:t>
        </w:r>
        <w:r w:rsidR="00BA066F">
          <w:rPr>
            <w:rFonts w:eastAsiaTheme="minorEastAsia" w:cstheme="minorBidi"/>
            <w:noProof/>
            <w:color w:val="auto"/>
            <w:sz w:val="22"/>
            <w:szCs w:val="22"/>
          </w:rPr>
          <w:tab/>
        </w:r>
        <w:r w:rsidR="00BA066F" w:rsidRPr="008E70A7">
          <w:rPr>
            <w:rStyle w:val="Hyperlink"/>
            <w:noProof/>
          </w:rPr>
          <w:t>Siebte Doppelstunde</w:t>
        </w:r>
        <w:r w:rsidR="00BA066F">
          <w:rPr>
            <w:noProof/>
            <w:webHidden/>
          </w:rPr>
          <w:tab/>
        </w:r>
        <w:r w:rsidR="00BA066F">
          <w:rPr>
            <w:noProof/>
            <w:webHidden/>
          </w:rPr>
          <w:fldChar w:fldCharType="begin"/>
        </w:r>
        <w:r w:rsidR="00BA066F">
          <w:rPr>
            <w:noProof/>
            <w:webHidden/>
          </w:rPr>
          <w:instrText xml:space="preserve"> PAGEREF _Toc505235343 \h </w:instrText>
        </w:r>
        <w:r w:rsidR="00BA066F">
          <w:rPr>
            <w:noProof/>
            <w:webHidden/>
          </w:rPr>
        </w:r>
        <w:r w:rsidR="00BA066F">
          <w:rPr>
            <w:noProof/>
            <w:webHidden/>
          </w:rPr>
          <w:fldChar w:fldCharType="separate"/>
        </w:r>
        <w:r>
          <w:rPr>
            <w:noProof/>
            <w:webHidden/>
          </w:rPr>
          <w:t>12</w:t>
        </w:r>
        <w:r w:rsidR="00BA066F">
          <w:rPr>
            <w:noProof/>
            <w:webHidden/>
          </w:rPr>
          <w:fldChar w:fldCharType="end"/>
        </w:r>
      </w:hyperlink>
    </w:p>
    <w:p w14:paraId="40CE9983" w14:textId="77777777" w:rsidR="00BA066F" w:rsidRDefault="00C728A6">
      <w:pPr>
        <w:pStyle w:val="Verzeichnis1"/>
        <w:rPr>
          <w:rFonts w:eastAsiaTheme="minorEastAsia" w:cstheme="minorBidi"/>
          <w:b w:val="0"/>
          <w:noProof/>
          <w:color w:val="auto"/>
          <w:sz w:val="22"/>
          <w:szCs w:val="22"/>
        </w:rPr>
      </w:pPr>
      <w:hyperlink w:anchor="_Toc505235344" w:history="1">
        <w:r w:rsidR="00BA066F" w:rsidRPr="008E70A7">
          <w:rPr>
            <w:rStyle w:val="Hyperlink"/>
            <w:noProof/>
          </w:rPr>
          <w:t>5</w:t>
        </w:r>
        <w:r w:rsidR="00BA066F">
          <w:rPr>
            <w:rFonts w:eastAsiaTheme="minorEastAsia" w:cstheme="minorBidi"/>
            <w:b w:val="0"/>
            <w:noProof/>
            <w:color w:val="auto"/>
            <w:sz w:val="22"/>
            <w:szCs w:val="22"/>
          </w:rPr>
          <w:tab/>
        </w:r>
        <w:r w:rsidR="00BA066F" w:rsidRPr="008E70A7">
          <w:rPr>
            <w:rStyle w:val="Hyperlink"/>
            <w:noProof/>
          </w:rPr>
          <w:t>Reflexion des durchgeführten Unterrichtsarrangements unterteilt in die Teilbereiche des Konzeptes</w:t>
        </w:r>
        <w:r w:rsidR="00BA066F">
          <w:rPr>
            <w:noProof/>
            <w:webHidden/>
          </w:rPr>
          <w:tab/>
        </w:r>
        <w:r w:rsidR="00BA066F">
          <w:rPr>
            <w:noProof/>
            <w:webHidden/>
          </w:rPr>
          <w:fldChar w:fldCharType="begin"/>
        </w:r>
        <w:r w:rsidR="00BA066F">
          <w:rPr>
            <w:noProof/>
            <w:webHidden/>
          </w:rPr>
          <w:instrText xml:space="preserve"> PAGEREF _Toc505235344 \h </w:instrText>
        </w:r>
        <w:r w:rsidR="00BA066F">
          <w:rPr>
            <w:noProof/>
            <w:webHidden/>
          </w:rPr>
        </w:r>
        <w:r w:rsidR="00BA066F">
          <w:rPr>
            <w:noProof/>
            <w:webHidden/>
          </w:rPr>
          <w:fldChar w:fldCharType="separate"/>
        </w:r>
        <w:r>
          <w:rPr>
            <w:noProof/>
            <w:webHidden/>
          </w:rPr>
          <w:t>12</w:t>
        </w:r>
        <w:r w:rsidR="00BA066F">
          <w:rPr>
            <w:noProof/>
            <w:webHidden/>
          </w:rPr>
          <w:fldChar w:fldCharType="end"/>
        </w:r>
      </w:hyperlink>
    </w:p>
    <w:p w14:paraId="50E40B68" w14:textId="77777777" w:rsidR="00BA066F" w:rsidRDefault="00C728A6">
      <w:pPr>
        <w:pStyle w:val="Verzeichnis2"/>
        <w:rPr>
          <w:rFonts w:eastAsiaTheme="minorEastAsia" w:cstheme="minorBidi"/>
          <w:noProof/>
          <w:color w:val="auto"/>
          <w:sz w:val="22"/>
          <w:szCs w:val="22"/>
        </w:rPr>
      </w:pPr>
      <w:hyperlink w:anchor="_Toc505235345" w:history="1">
        <w:r w:rsidR="00BA066F" w:rsidRPr="008E70A7">
          <w:rPr>
            <w:rStyle w:val="Hyperlink"/>
            <w:noProof/>
          </w:rPr>
          <w:t>5.1</w:t>
        </w:r>
        <w:r w:rsidR="00BA066F">
          <w:rPr>
            <w:rFonts w:eastAsiaTheme="minorEastAsia" w:cstheme="minorBidi"/>
            <w:noProof/>
            <w:color w:val="auto"/>
            <w:sz w:val="22"/>
            <w:szCs w:val="22"/>
          </w:rPr>
          <w:tab/>
        </w:r>
        <w:r w:rsidR="00BA066F" w:rsidRPr="008E70A7">
          <w:rPr>
            <w:rStyle w:val="Hyperlink"/>
            <w:noProof/>
          </w:rPr>
          <w:t>Klassenführung</w:t>
        </w:r>
        <w:r w:rsidR="00BA066F">
          <w:rPr>
            <w:noProof/>
            <w:webHidden/>
          </w:rPr>
          <w:tab/>
        </w:r>
        <w:r w:rsidR="00BA066F">
          <w:rPr>
            <w:noProof/>
            <w:webHidden/>
          </w:rPr>
          <w:fldChar w:fldCharType="begin"/>
        </w:r>
        <w:r w:rsidR="00BA066F">
          <w:rPr>
            <w:noProof/>
            <w:webHidden/>
          </w:rPr>
          <w:instrText xml:space="preserve"> PAGEREF _Toc505235345 \h </w:instrText>
        </w:r>
        <w:r w:rsidR="00BA066F">
          <w:rPr>
            <w:noProof/>
            <w:webHidden/>
          </w:rPr>
        </w:r>
        <w:r w:rsidR="00BA066F">
          <w:rPr>
            <w:noProof/>
            <w:webHidden/>
          </w:rPr>
          <w:fldChar w:fldCharType="separate"/>
        </w:r>
        <w:r>
          <w:rPr>
            <w:noProof/>
            <w:webHidden/>
          </w:rPr>
          <w:t>12</w:t>
        </w:r>
        <w:r w:rsidR="00BA066F">
          <w:rPr>
            <w:noProof/>
            <w:webHidden/>
          </w:rPr>
          <w:fldChar w:fldCharType="end"/>
        </w:r>
      </w:hyperlink>
    </w:p>
    <w:p w14:paraId="5796864C" w14:textId="77777777" w:rsidR="00BA066F" w:rsidRDefault="00C728A6">
      <w:pPr>
        <w:pStyle w:val="Verzeichnis2"/>
        <w:rPr>
          <w:rFonts w:eastAsiaTheme="minorEastAsia" w:cstheme="minorBidi"/>
          <w:noProof/>
          <w:color w:val="auto"/>
          <w:sz w:val="22"/>
          <w:szCs w:val="22"/>
        </w:rPr>
      </w:pPr>
      <w:hyperlink w:anchor="_Toc505235346" w:history="1">
        <w:r w:rsidR="00BA066F" w:rsidRPr="008E70A7">
          <w:rPr>
            <w:rStyle w:val="Hyperlink"/>
            <w:noProof/>
          </w:rPr>
          <w:t>5.2</w:t>
        </w:r>
        <w:r w:rsidR="00BA066F">
          <w:rPr>
            <w:rFonts w:eastAsiaTheme="minorEastAsia" w:cstheme="minorBidi"/>
            <w:noProof/>
            <w:color w:val="auto"/>
            <w:sz w:val="22"/>
            <w:szCs w:val="22"/>
          </w:rPr>
          <w:tab/>
        </w:r>
        <w:r w:rsidR="00BA066F" w:rsidRPr="008E70A7">
          <w:rPr>
            <w:rStyle w:val="Hyperlink"/>
            <w:noProof/>
          </w:rPr>
          <w:t>Pädagogische Diagnose</w:t>
        </w:r>
        <w:r w:rsidR="00BA066F">
          <w:rPr>
            <w:noProof/>
            <w:webHidden/>
          </w:rPr>
          <w:tab/>
        </w:r>
        <w:r w:rsidR="00BA066F">
          <w:rPr>
            <w:noProof/>
            <w:webHidden/>
          </w:rPr>
          <w:fldChar w:fldCharType="begin"/>
        </w:r>
        <w:r w:rsidR="00BA066F">
          <w:rPr>
            <w:noProof/>
            <w:webHidden/>
          </w:rPr>
          <w:instrText xml:space="preserve"> PAGEREF _Toc505235346 \h </w:instrText>
        </w:r>
        <w:r w:rsidR="00BA066F">
          <w:rPr>
            <w:noProof/>
            <w:webHidden/>
          </w:rPr>
        </w:r>
        <w:r w:rsidR="00BA066F">
          <w:rPr>
            <w:noProof/>
            <w:webHidden/>
          </w:rPr>
          <w:fldChar w:fldCharType="separate"/>
        </w:r>
        <w:r>
          <w:rPr>
            <w:noProof/>
            <w:webHidden/>
          </w:rPr>
          <w:t>13</w:t>
        </w:r>
        <w:r w:rsidR="00BA066F">
          <w:rPr>
            <w:noProof/>
            <w:webHidden/>
          </w:rPr>
          <w:fldChar w:fldCharType="end"/>
        </w:r>
      </w:hyperlink>
    </w:p>
    <w:p w14:paraId="44AAF291" w14:textId="77777777" w:rsidR="00BA066F" w:rsidRDefault="00C728A6">
      <w:pPr>
        <w:pStyle w:val="Verzeichnis2"/>
        <w:rPr>
          <w:rFonts w:eastAsiaTheme="minorEastAsia" w:cstheme="minorBidi"/>
          <w:noProof/>
          <w:color w:val="auto"/>
          <w:sz w:val="22"/>
          <w:szCs w:val="22"/>
        </w:rPr>
      </w:pPr>
      <w:hyperlink w:anchor="_Toc505235347" w:history="1">
        <w:r w:rsidR="00BA066F" w:rsidRPr="008E70A7">
          <w:rPr>
            <w:rStyle w:val="Hyperlink"/>
            <w:noProof/>
          </w:rPr>
          <w:t>5.3</w:t>
        </w:r>
        <w:r w:rsidR="00BA066F">
          <w:rPr>
            <w:rFonts w:eastAsiaTheme="minorEastAsia" w:cstheme="minorBidi"/>
            <w:noProof/>
            <w:color w:val="auto"/>
            <w:sz w:val="22"/>
            <w:szCs w:val="22"/>
          </w:rPr>
          <w:tab/>
        </w:r>
        <w:r w:rsidR="00BA066F" w:rsidRPr="008E70A7">
          <w:rPr>
            <w:rStyle w:val="Hyperlink"/>
            <w:noProof/>
          </w:rPr>
          <w:t>Binnendifferenzierte Lernangebote</w:t>
        </w:r>
        <w:r w:rsidR="00BA066F">
          <w:rPr>
            <w:noProof/>
            <w:webHidden/>
          </w:rPr>
          <w:tab/>
        </w:r>
        <w:r w:rsidR="00BA066F">
          <w:rPr>
            <w:noProof/>
            <w:webHidden/>
          </w:rPr>
          <w:fldChar w:fldCharType="begin"/>
        </w:r>
        <w:r w:rsidR="00BA066F">
          <w:rPr>
            <w:noProof/>
            <w:webHidden/>
          </w:rPr>
          <w:instrText xml:space="preserve"> PAGEREF _Toc505235347 \h </w:instrText>
        </w:r>
        <w:r w:rsidR="00BA066F">
          <w:rPr>
            <w:noProof/>
            <w:webHidden/>
          </w:rPr>
        </w:r>
        <w:r w:rsidR="00BA066F">
          <w:rPr>
            <w:noProof/>
            <w:webHidden/>
          </w:rPr>
          <w:fldChar w:fldCharType="separate"/>
        </w:r>
        <w:r>
          <w:rPr>
            <w:noProof/>
            <w:webHidden/>
          </w:rPr>
          <w:t>13</w:t>
        </w:r>
        <w:r w:rsidR="00BA066F">
          <w:rPr>
            <w:noProof/>
            <w:webHidden/>
          </w:rPr>
          <w:fldChar w:fldCharType="end"/>
        </w:r>
      </w:hyperlink>
    </w:p>
    <w:p w14:paraId="6D288029" w14:textId="77777777" w:rsidR="00BA066F" w:rsidRDefault="00C728A6">
      <w:pPr>
        <w:pStyle w:val="Verzeichnis2"/>
        <w:rPr>
          <w:rFonts w:eastAsiaTheme="minorEastAsia" w:cstheme="minorBidi"/>
          <w:noProof/>
          <w:color w:val="auto"/>
          <w:sz w:val="22"/>
          <w:szCs w:val="22"/>
        </w:rPr>
      </w:pPr>
      <w:hyperlink w:anchor="_Toc505235348" w:history="1">
        <w:r w:rsidR="00BA066F" w:rsidRPr="008E70A7">
          <w:rPr>
            <w:rStyle w:val="Hyperlink"/>
            <w:noProof/>
          </w:rPr>
          <w:t>5.4</w:t>
        </w:r>
        <w:r w:rsidR="00BA066F">
          <w:rPr>
            <w:rFonts w:eastAsiaTheme="minorEastAsia" w:cstheme="minorBidi"/>
            <w:noProof/>
            <w:color w:val="auto"/>
            <w:sz w:val="22"/>
            <w:szCs w:val="22"/>
          </w:rPr>
          <w:tab/>
        </w:r>
        <w:r w:rsidR="00BA066F" w:rsidRPr="008E70A7">
          <w:rPr>
            <w:rStyle w:val="Hyperlink"/>
            <w:noProof/>
          </w:rPr>
          <w:t>Fach- und Lernberatung</w:t>
        </w:r>
        <w:r w:rsidR="00BA066F">
          <w:rPr>
            <w:noProof/>
            <w:webHidden/>
          </w:rPr>
          <w:tab/>
        </w:r>
        <w:r w:rsidR="00BA066F">
          <w:rPr>
            <w:noProof/>
            <w:webHidden/>
          </w:rPr>
          <w:fldChar w:fldCharType="begin"/>
        </w:r>
        <w:r w:rsidR="00BA066F">
          <w:rPr>
            <w:noProof/>
            <w:webHidden/>
          </w:rPr>
          <w:instrText xml:space="preserve"> PAGEREF _Toc505235348 \h </w:instrText>
        </w:r>
        <w:r w:rsidR="00BA066F">
          <w:rPr>
            <w:noProof/>
            <w:webHidden/>
          </w:rPr>
        </w:r>
        <w:r w:rsidR="00BA066F">
          <w:rPr>
            <w:noProof/>
            <w:webHidden/>
          </w:rPr>
          <w:fldChar w:fldCharType="separate"/>
        </w:r>
        <w:r>
          <w:rPr>
            <w:noProof/>
            <w:webHidden/>
          </w:rPr>
          <w:t>14</w:t>
        </w:r>
        <w:r w:rsidR="00BA066F">
          <w:rPr>
            <w:noProof/>
            <w:webHidden/>
          </w:rPr>
          <w:fldChar w:fldCharType="end"/>
        </w:r>
      </w:hyperlink>
    </w:p>
    <w:p w14:paraId="45C99CC8" w14:textId="77777777" w:rsidR="00BA066F" w:rsidRDefault="00C728A6">
      <w:pPr>
        <w:pStyle w:val="Verzeichnis1"/>
        <w:rPr>
          <w:rFonts w:eastAsiaTheme="minorEastAsia" w:cstheme="minorBidi"/>
          <w:b w:val="0"/>
          <w:noProof/>
          <w:color w:val="auto"/>
          <w:sz w:val="22"/>
          <w:szCs w:val="22"/>
        </w:rPr>
      </w:pPr>
      <w:hyperlink w:anchor="_Toc505235349" w:history="1">
        <w:r w:rsidR="00BA066F" w:rsidRPr="008E70A7">
          <w:rPr>
            <w:rStyle w:val="Hyperlink"/>
            <w:rFonts w:ascii="Calibri" w:hAnsi="Calibri"/>
            <w:noProof/>
          </w:rPr>
          <w:t>6</w:t>
        </w:r>
        <w:r w:rsidR="00BA066F">
          <w:rPr>
            <w:rFonts w:eastAsiaTheme="minorEastAsia" w:cstheme="minorBidi"/>
            <w:b w:val="0"/>
            <w:noProof/>
            <w:color w:val="auto"/>
            <w:sz w:val="22"/>
            <w:szCs w:val="22"/>
          </w:rPr>
          <w:tab/>
        </w:r>
        <w:r w:rsidR="00BA066F" w:rsidRPr="008E70A7">
          <w:rPr>
            <w:rStyle w:val="Hyperlink"/>
            <w:rFonts w:ascii="Calibri" w:hAnsi="Calibri"/>
            <w:noProof/>
          </w:rPr>
          <w:t>Schlussbetrachtung</w:t>
        </w:r>
        <w:r w:rsidR="00BA066F">
          <w:rPr>
            <w:noProof/>
            <w:webHidden/>
          </w:rPr>
          <w:tab/>
        </w:r>
        <w:r w:rsidR="00BA066F">
          <w:rPr>
            <w:noProof/>
            <w:webHidden/>
          </w:rPr>
          <w:fldChar w:fldCharType="begin"/>
        </w:r>
        <w:r w:rsidR="00BA066F">
          <w:rPr>
            <w:noProof/>
            <w:webHidden/>
          </w:rPr>
          <w:instrText xml:space="preserve"> PAGEREF _Toc505235349 \h </w:instrText>
        </w:r>
        <w:r w:rsidR="00BA066F">
          <w:rPr>
            <w:noProof/>
            <w:webHidden/>
          </w:rPr>
        </w:r>
        <w:r w:rsidR="00BA066F">
          <w:rPr>
            <w:noProof/>
            <w:webHidden/>
          </w:rPr>
          <w:fldChar w:fldCharType="separate"/>
        </w:r>
        <w:r>
          <w:rPr>
            <w:noProof/>
            <w:webHidden/>
          </w:rPr>
          <w:t>14</w:t>
        </w:r>
        <w:r w:rsidR="00BA066F">
          <w:rPr>
            <w:noProof/>
            <w:webHidden/>
          </w:rPr>
          <w:fldChar w:fldCharType="end"/>
        </w:r>
      </w:hyperlink>
    </w:p>
    <w:p w14:paraId="6290701B" w14:textId="77777777" w:rsidR="00BA066F" w:rsidRDefault="00C728A6">
      <w:pPr>
        <w:pStyle w:val="Verzeichnis1"/>
        <w:rPr>
          <w:rFonts w:eastAsiaTheme="minorEastAsia" w:cstheme="minorBidi"/>
          <w:b w:val="0"/>
          <w:noProof/>
          <w:color w:val="auto"/>
          <w:sz w:val="22"/>
          <w:szCs w:val="22"/>
        </w:rPr>
      </w:pPr>
      <w:hyperlink w:anchor="_Toc505235350" w:history="1">
        <w:r w:rsidR="00BA066F" w:rsidRPr="008E70A7">
          <w:rPr>
            <w:rStyle w:val="Hyperlink"/>
            <w:rFonts w:ascii="Calibri" w:hAnsi="Calibri"/>
            <w:noProof/>
          </w:rPr>
          <w:t>7</w:t>
        </w:r>
        <w:r w:rsidR="00BA066F">
          <w:rPr>
            <w:rFonts w:eastAsiaTheme="minorEastAsia" w:cstheme="minorBidi"/>
            <w:b w:val="0"/>
            <w:noProof/>
            <w:color w:val="auto"/>
            <w:sz w:val="22"/>
            <w:szCs w:val="22"/>
          </w:rPr>
          <w:tab/>
        </w:r>
        <w:r w:rsidR="00BA066F" w:rsidRPr="008E70A7">
          <w:rPr>
            <w:rStyle w:val="Hyperlink"/>
            <w:rFonts w:ascii="Calibri" w:hAnsi="Calibri"/>
            <w:noProof/>
          </w:rPr>
          <w:t>Literaturverzeichnis</w:t>
        </w:r>
        <w:r w:rsidR="00BA066F">
          <w:rPr>
            <w:noProof/>
            <w:webHidden/>
          </w:rPr>
          <w:tab/>
        </w:r>
        <w:r w:rsidR="00BA066F">
          <w:rPr>
            <w:noProof/>
            <w:webHidden/>
          </w:rPr>
          <w:fldChar w:fldCharType="begin"/>
        </w:r>
        <w:r w:rsidR="00BA066F">
          <w:rPr>
            <w:noProof/>
            <w:webHidden/>
          </w:rPr>
          <w:instrText xml:space="preserve"> PAGEREF _Toc505235350 \h </w:instrText>
        </w:r>
        <w:r w:rsidR="00BA066F">
          <w:rPr>
            <w:noProof/>
            <w:webHidden/>
          </w:rPr>
        </w:r>
        <w:r w:rsidR="00BA066F">
          <w:rPr>
            <w:noProof/>
            <w:webHidden/>
          </w:rPr>
          <w:fldChar w:fldCharType="separate"/>
        </w:r>
        <w:r>
          <w:rPr>
            <w:noProof/>
            <w:webHidden/>
          </w:rPr>
          <w:t>15</w:t>
        </w:r>
        <w:r w:rsidR="00BA066F">
          <w:rPr>
            <w:noProof/>
            <w:webHidden/>
          </w:rPr>
          <w:fldChar w:fldCharType="end"/>
        </w:r>
      </w:hyperlink>
    </w:p>
    <w:p w14:paraId="5A29B8A3" w14:textId="77777777" w:rsidR="00BA066F" w:rsidRDefault="00C728A6">
      <w:pPr>
        <w:pStyle w:val="Verzeichnis1"/>
        <w:rPr>
          <w:rFonts w:eastAsiaTheme="minorEastAsia" w:cstheme="minorBidi"/>
          <w:b w:val="0"/>
          <w:noProof/>
          <w:color w:val="auto"/>
          <w:sz w:val="22"/>
          <w:szCs w:val="22"/>
        </w:rPr>
      </w:pPr>
      <w:hyperlink w:anchor="_Toc505235351" w:history="1">
        <w:r w:rsidR="00BA066F" w:rsidRPr="008E70A7">
          <w:rPr>
            <w:rStyle w:val="Hyperlink"/>
            <w:rFonts w:ascii="Calibri" w:hAnsi="Calibri"/>
            <w:noProof/>
          </w:rPr>
          <w:t>8</w:t>
        </w:r>
        <w:r w:rsidR="00BA066F">
          <w:rPr>
            <w:rFonts w:eastAsiaTheme="minorEastAsia" w:cstheme="minorBidi"/>
            <w:b w:val="0"/>
            <w:noProof/>
            <w:color w:val="auto"/>
            <w:sz w:val="22"/>
            <w:szCs w:val="22"/>
          </w:rPr>
          <w:tab/>
        </w:r>
        <w:r w:rsidR="00BA066F" w:rsidRPr="008E70A7">
          <w:rPr>
            <w:rStyle w:val="Hyperlink"/>
            <w:rFonts w:ascii="Calibri" w:hAnsi="Calibri"/>
            <w:noProof/>
          </w:rPr>
          <w:t>Abbildungsverzeichnis</w:t>
        </w:r>
        <w:r w:rsidR="00BA066F">
          <w:rPr>
            <w:noProof/>
            <w:webHidden/>
          </w:rPr>
          <w:tab/>
        </w:r>
        <w:r w:rsidR="00BA066F">
          <w:rPr>
            <w:noProof/>
            <w:webHidden/>
          </w:rPr>
          <w:fldChar w:fldCharType="begin"/>
        </w:r>
        <w:r w:rsidR="00BA066F">
          <w:rPr>
            <w:noProof/>
            <w:webHidden/>
          </w:rPr>
          <w:instrText xml:space="preserve"> PAGEREF _Toc505235351 \h </w:instrText>
        </w:r>
        <w:r w:rsidR="00BA066F">
          <w:rPr>
            <w:noProof/>
            <w:webHidden/>
          </w:rPr>
        </w:r>
        <w:r w:rsidR="00BA066F">
          <w:rPr>
            <w:noProof/>
            <w:webHidden/>
          </w:rPr>
          <w:fldChar w:fldCharType="separate"/>
        </w:r>
        <w:r>
          <w:rPr>
            <w:noProof/>
            <w:webHidden/>
          </w:rPr>
          <w:t>15</w:t>
        </w:r>
        <w:r w:rsidR="00BA066F">
          <w:rPr>
            <w:noProof/>
            <w:webHidden/>
          </w:rPr>
          <w:fldChar w:fldCharType="end"/>
        </w:r>
      </w:hyperlink>
    </w:p>
    <w:p w14:paraId="1C444829" w14:textId="77777777" w:rsidR="00E82045" w:rsidRDefault="00E82045" w:rsidP="00E82045">
      <w:pPr>
        <w:pStyle w:val="Textkrper"/>
      </w:pPr>
      <w:r>
        <w:fldChar w:fldCharType="end"/>
      </w:r>
      <w:r>
        <w:br w:type="page"/>
      </w:r>
    </w:p>
    <w:p w14:paraId="02911E92" w14:textId="77777777" w:rsidR="00F131AC" w:rsidRDefault="00F131AC" w:rsidP="0044650F">
      <w:pPr>
        <w:sectPr w:rsidR="00F131AC" w:rsidSect="00DC7E46">
          <w:headerReference w:type="default" r:id="rId9"/>
          <w:footerReference w:type="default" r:id="rId10"/>
          <w:headerReference w:type="first" r:id="rId11"/>
          <w:footerReference w:type="first" r:id="rId12"/>
          <w:pgSz w:w="11906" w:h="16838" w:code="9"/>
          <w:pgMar w:top="1418" w:right="1134" w:bottom="1134" w:left="1134" w:header="709" w:footer="284" w:gutter="0"/>
          <w:cols w:space="708"/>
          <w:titlePg/>
          <w:docGrid w:linePitch="360"/>
        </w:sectPr>
      </w:pPr>
    </w:p>
    <w:p w14:paraId="16F9B48E" w14:textId="04905DB8" w:rsidR="00441A2B" w:rsidRDefault="00441A2B" w:rsidP="004B2CB1">
      <w:pPr>
        <w:pStyle w:val="berschrift1"/>
        <w:spacing w:before="600" w:after="120" w:line="360" w:lineRule="auto"/>
        <w:ind w:left="357" w:hanging="357"/>
      </w:pPr>
      <w:bookmarkStart w:id="0" w:name="_Toc505235331"/>
      <w:r>
        <w:lastRenderedPageBreak/>
        <w:t>Vorwort</w:t>
      </w:r>
      <w:bookmarkEnd w:id="0"/>
    </w:p>
    <w:p w14:paraId="3A33DCAE" w14:textId="40F44BD4" w:rsidR="00441A2B" w:rsidRDefault="00441A2B" w:rsidP="00846028">
      <w:pPr>
        <w:pStyle w:val="Flietext"/>
        <w:spacing w:line="276" w:lineRule="auto"/>
        <w:jc w:val="right"/>
        <w:rPr>
          <w:rFonts w:ascii="Calibri" w:hAnsi="Calibri"/>
        </w:rPr>
      </w:pPr>
      <w:r w:rsidRPr="00184D0F">
        <w:rPr>
          <w:rFonts w:ascii="Calibri" w:hAnsi="Calibri"/>
          <w:i/>
        </w:rPr>
        <w:t>„</w:t>
      </w:r>
      <w:r w:rsidR="00CB49C2">
        <w:rPr>
          <w:rFonts w:ascii="Calibri" w:hAnsi="Calibri"/>
          <w:i/>
        </w:rPr>
        <w:t>…</w:t>
      </w:r>
      <w:r w:rsidRPr="00184D0F">
        <w:rPr>
          <w:rFonts w:ascii="Calibri" w:hAnsi="Calibri"/>
          <w:i/>
        </w:rPr>
        <w:t>Farben sind Kinder des Lichtes und Licht ist die Mutter der Farbe</w:t>
      </w:r>
      <w:r w:rsidR="00CB49C2">
        <w:rPr>
          <w:rFonts w:ascii="Calibri" w:hAnsi="Calibri"/>
          <w:i/>
        </w:rPr>
        <w:t>.</w:t>
      </w:r>
      <w:r w:rsidRPr="00184D0F">
        <w:rPr>
          <w:rFonts w:ascii="Calibri" w:hAnsi="Calibri"/>
          <w:i/>
        </w:rPr>
        <w:t>“</w:t>
      </w:r>
      <w:r w:rsidRPr="00184D0F">
        <w:rPr>
          <w:rFonts w:ascii="Calibri" w:hAnsi="Calibri"/>
        </w:rPr>
        <w:t xml:space="preserve"> </w:t>
      </w:r>
      <w:r w:rsidRPr="00184D0F">
        <w:rPr>
          <w:rStyle w:val="Funotenzeichen"/>
          <w:rFonts w:ascii="Calibri" w:hAnsi="Calibri"/>
          <w:i/>
        </w:rPr>
        <w:footnoteReference w:id="1"/>
      </w:r>
    </w:p>
    <w:p w14:paraId="5B533392" w14:textId="77777777" w:rsidR="00846028" w:rsidRPr="00184D0F" w:rsidRDefault="00846028" w:rsidP="00184D0F">
      <w:pPr>
        <w:pStyle w:val="Flietext"/>
        <w:spacing w:line="276" w:lineRule="auto"/>
        <w:jc w:val="both"/>
        <w:rPr>
          <w:rFonts w:ascii="Calibri" w:hAnsi="Calibri"/>
        </w:rPr>
      </w:pPr>
    </w:p>
    <w:p w14:paraId="72A5D9A6" w14:textId="1F6ACE06" w:rsidR="00441A2B" w:rsidRPr="00184D0F" w:rsidRDefault="00441A2B" w:rsidP="00184D0F">
      <w:pPr>
        <w:pStyle w:val="Flietext"/>
        <w:spacing w:line="276" w:lineRule="auto"/>
        <w:jc w:val="both"/>
        <w:rPr>
          <w:rFonts w:ascii="Calibri" w:hAnsi="Calibri"/>
        </w:rPr>
      </w:pPr>
      <w:r w:rsidRPr="00184D0F">
        <w:rPr>
          <w:rFonts w:ascii="Calibri" w:hAnsi="Calibri"/>
        </w:rPr>
        <w:t xml:space="preserve">Johannes Itten </w:t>
      </w:r>
      <w:r w:rsidR="00D9606E" w:rsidRPr="00184D0F">
        <w:rPr>
          <w:rFonts w:ascii="Calibri" w:hAnsi="Calibri"/>
        </w:rPr>
        <w:t>beschr</w:t>
      </w:r>
      <w:r w:rsidR="00D9606E">
        <w:rPr>
          <w:rFonts w:ascii="Calibri" w:hAnsi="Calibri"/>
        </w:rPr>
        <w:t>ieb</w:t>
      </w:r>
      <w:r w:rsidR="00D9606E" w:rsidRPr="00184D0F">
        <w:rPr>
          <w:rFonts w:ascii="Calibri" w:hAnsi="Calibri"/>
        </w:rPr>
        <w:t xml:space="preserve"> </w:t>
      </w:r>
      <w:r w:rsidR="00CB49C2">
        <w:rPr>
          <w:rFonts w:ascii="Calibri" w:hAnsi="Calibri"/>
        </w:rPr>
        <w:t>1961 in seinem Werk „</w:t>
      </w:r>
      <w:r w:rsidR="00CB49C2" w:rsidRPr="00CB49C2">
        <w:rPr>
          <w:rFonts w:ascii="Calibri" w:hAnsi="Calibri"/>
        </w:rPr>
        <w:t>Kunst der Farbe“</w:t>
      </w:r>
      <w:r w:rsidR="00CB49C2" w:rsidRPr="00184D0F">
        <w:rPr>
          <w:rFonts w:ascii="Calibri" w:hAnsi="Calibri"/>
        </w:rPr>
        <w:t xml:space="preserve"> </w:t>
      </w:r>
      <w:r w:rsidRPr="00184D0F">
        <w:rPr>
          <w:rFonts w:ascii="Calibri" w:hAnsi="Calibri"/>
        </w:rPr>
        <w:t xml:space="preserve">metaphorisch, dass der visuelle Sinneseindruck Farbe erst entstehen kann, wenn Licht vorhanden ist. </w:t>
      </w:r>
    </w:p>
    <w:p w14:paraId="5F9B985C" w14:textId="5776C0BE" w:rsidR="00441A2B" w:rsidRPr="00184D0F" w:rsidRDefault="00441A2B" w:rsidP="00184D0F">
      <w:pPr>
        <w:pStyle w:val="Flietext"/>
        <w:spacing w:line="276" w:lineRule="auto"/>
        <w:jc w:val="both"/>
        <w:rPr>
          <w:rFonts w:ascii="Calibri" w:hAnsi="Calibri"/>
        </w:rPr>
      </w:pPr>
      <w:r w:rsidRPr="00184D0F">
        <w:rPr>
          <w:rFonts w:ascii="Calibri" w:hAnsi="Calibri"/>
        </w:rPr>
        <w:t>Farbe</w:t>
      </w:r>
      <w:r w:rsidR="00A85293">
        <w:rPr>
          <w:rFonts w:ascii="Calibri" w:hAnsi="Calibri"/>
        </w:rPr>
        <w:t>n sind</w:t>
      </w:r>
      <w:r w:rsidRPr="00184D0F">
        <w:rPr>
          <w:rFonts w:ascii="Calibri" w:hAnsi="Calibri"/>
        </w:rPr>
        <w:t xml:space="preserve"> für uns Menschen selbstverständlich, aber wie das Farbe</w:t>
      </w:r>
      <w:r w:rsidR="007F58BE">
        <w:rPr>
          <w:rFonts w:ascii="Calibri" w:hAnsi="Calibri"/>
        </w:rPr>
        <w:t>n</w:t>
      </w:r>
      <w:r w:rsidRPr="00184D0F">
        <w:rPr>
          <w:rFonts w:ascii="Calibri" w:hAnsi="Calibri"/>
        </w:rPr>
        <w:t xml:space="preserve">sehen funktioniert und wie Farben </w:t>
      </w:r>
      <w:r w:rsidR="005911BA">
        <w:rPr>
          <w:rFonts w:ascii="Calibri" w:hAnsi="Calibri"/>
        </w:rPr>
        <w:t xml:space="preserve">tatsächlich </w:t>
      </w:r>
      <w:r w:rsidRPr="00184D0F">
        <w:rPr>
          <w:rFonts w:ascii="Calibri" w:hAnsi="Calibri"/>
        </w:rPr>
        <w:t>entstehen, haben sich viele Schüler</w:t>
      </w:r>
      <w:r w:rsidR="00876C5C" w:rsidRPr="00184D0F">
        <w:rPr>
          <w:rFonts w:ascii="Calibri" w:hAnsi="Calibri"/>
        </w:rPr>
        <w:t>innen und Schüler</w:t>
      </w:r>
      <w:r w:rsidRPr="00184D0F">
        <w:rPr>
          <w:rFonts w:ascii="Calibri" w:hAnsi="Calibri"/>
        </w:rPr>
        <w:t xml:space="preserve"> </w:t>
      </w:r>
      <w:r w:rsidR="00CB49C2">
        <w:rPr>
          <w:rFonts w:ascii="Calibri" w:hAnsi="Calibri"/>
        </w:rPr>
        <w:t>oft</w:t>
      </w:r>
      <w:r w:rsidR="00CB49C2" w:rsidRPr="00184D0F">
        <w:rPr>
          <w:rFonts w:ascii="Calibri" w:hAnsi="Calibri"/>
        </w:rPr>
        <w:t xml:space="preserve"> </w:t>
      </w:r>
      <w:r w:rsidRPr="00184D0F">
        <w:rPr>
          <w:rFonts w:ascii="Calibri" w:hAnsi="Calibri"/>
        </w:rPr>
        <w:t>noch nicht gefragt.</w:t>
      </w:r>
      <w:r w:rsidRPr="00184D0F">
        <w:rPr>
          <w:rStyle w:val="Funotenzeichen"/>
          <w:rFonts w:ascii="Calibri" w:hAnsi="Calibri"/>
        </w:rPr>
        <w:footnoteReference w:id="2"/>
      </w:r>
      <w:r w:rsidRPr="00184D0F">
        <w:rPr>
          <w:rFonts w:ascii="Calibri" w:hAnsi="Calibri"/>
        </w:rPr>
        <w:t xml:space="preserve"> </w:t>
      </w:r>
    </w:p>
    <w:p w14:paraId="6F30E05A" w14:textId="7A1B8F6E" w:rsidR="00441A2B" w:rsidRPr="00184D0F" w:rsidRDefault="00441A2B" w:rsidP="00184D0F">
      <w:pPr>
        <w:pStyle w:val="Flietext"/>
        <w:spacing w:line="276" w:lineRule="auto"/>
        <w:jc w:val="both"/>
        <w:rPr>
          <w:rFonts w:ascii="Calibri" w:hAnsi="Calibri"/>
        </w:rPr>
      </w:pPr>
      <w:r w:rsidRPr="00184D0F">
        <w:rPr>
          <w:rFonts w:ascii="Calibri" w:hAnsi="Calibri"/>
        </w:rPr>
        <w:t>Das Thema Licht und Farbe spielt eine wichtige Rolle in der Medienbranche, da die Kenntnisse sowohl für den Gestaltungsprozess als</w:t>
      </w:r>
      <w:r w:rsidR="00A85293">
        <w:rPr>
          <w:rFonts w:ascii="Calibri" w:hAnsi="Calibri"/>
        </w:rPr>
        <w:t xml:space="preserve"> auch</w:t>
      </w:r>
      <w:r w:rsidRPr="00184D0F">
        <w:rPr>
          <w:rFonts w:ascii="Calibri" w:hAnsi="Calibri"/>
        </w:rPr>
        <w:t xml:space="preserve"> für den technischen Workflow relevant sind. </w:t>
      </w:r>
    </w:p>
    <w:p w14:paraId="411BE238" w14:textId="100A4346" w:rsidR="00441A2B" w:rsidRPr="00184D0F" w:rsidRDefault="00441A2B" w:rsidP="00184D0F">
      <w:pPr>
        <w:pStyle w:val="Flietext"/>
        <w:spacing w:line="276" w:lineRule="auto"/>
        <w:jc w:val="both"/>
        <w:rPr>
          <w:rFonts w:ascii="Calibri" w:hAnsi="Calibri"/>
        </w:rPr>
      </w:pPr>
      <w:r w:rsidRPr="00184D0F">
        <w:rPr>
          <w:rFonts w:ascii="Calibri" w:hAnsi="Calibri"/>
        </w:rPr>
        <w:t>Um</w:t>
      </w:r>
      <w:r w:rsidR="00876C5C" w:rsidRPr="00184D0F">
        <w:rPr>
          <w:rFonts w:ascii="Calibri" w:hAnsi="Calibri"/>
        </w:rPr>
        <w:t xml:space="preserve"> später Flyer, Anzeigen, Broschüren etc. gestalten zu können</w:t>
      </w:r>
      <w:r w:rsidRPr="00184D0F">
        <w:rPr>
          <w:rFonts w:ascii="Calibri" w:hAnsi="Calibri"/>
        </w:rPr>
        <w:t>, müssen die Schüler</w:t>
      </w:r>
      <w:r w:rsidR="00876C5C" w:rsidRPr="00184D0F">
        <w:rPr>
          <w:rFonts w:ascii="Calibri" w:hAnsi="Calibri"/>
        </w:rPr>
        <w:t>innen und Schüler</w:t>
      </w:r>
      <w:r w:rsidRPr="00184D0F">
        <w:rPr>
          <w:rFonts w:ascii="Calibri" w:hAnsi="Calibri"/>
        </w:rPr>
        <w:t xml:space="preserve"> für das Thema Farbe sensibilisiert werden.</w:t>
      </w:r>
    </w:p>
    <w:p w14:paraId="65C24C31" w14:textId="7CDBF86F" w:rsidR="00441A2B" w:rsidRPr="00184D0F" w:rsidRDefault="00441A2B" w:rsidP="00184D0F">
      <w:pPr>
        <w:pStyle w:val="Flietext"/>
        <w:spacing w:line="276" w:lineRule="auto"/>
        <w:jc w:val="both"/>
        <w:rPr>
          <w:rFonts w:ascii="Calibri" w:hAnsi="Calibri"/>
          <w:noProof/>
        </w:rPr>
      </w:pPr>
      <w:r w:rsidRPr="00184D0F">
        <w:rPr>
          <w:rFonts w:ascii="Calibri" w:hAnsi="Calibri"/>
        </w:rPr>
        <w:t xml:space="preserve">Die vorliegende Dokumentation einer Unterrichtseinheit </w:t>
      </w:r>
      <w:r w:rsidR="002C5644">
        <w:rPr>
          <w:rFonts w:ascii="Calibri" w:hAnsi="Calibri"/>
        </w:rPr>
        <w:t xml:space="preserve">– </w:t>
      </w:r>
      <w:r w:rsidR="00A85293">
        <w:rPr>
          <w:rFonts w:ascii="Calibri" w:hAnsi="Calibri"/>
        </w:rPr>
        <w:t>mit einem Umfang von 14 Unterricht</w:t>
      </w:r>
      <w:r w:rsidR="00A85293">
        <w:rPr>
          <w:rFonts w:ascii="Calibri" w:hAnsi="Calibri"/>
        </w:rPr>
        <w:t>s</w:t>
      </w:r>
      <w:r w:rsidR="00A85293">
        <w:rPr>
          <w:rFonts w:ascii="Calibri" w:hAnsi="Calibri"/>
        </w:rPr>
        <w:t xml:space="preserve">stunden </w:t>
      </w:r>
      <w:r w:rsidR="002C5644">
        <w:rPr>
          <w:rFonts w:ascii="Calibri" w:hAnsi="Calibri"/>
        </w:rPr>
        <w:t xml:space="preserve">– </w:t>
      </w:r>
      <w:r w:rsidRPr="00184D0F">
        <w:rPr>
          <w:rFonts w:ascii="Calibri" w:hAnsi="Calibri"/>
        </w:rPr>
        <w:t>beschäftigt sich mit dem Thema „</w:t>
      </w:r>
      <w:r w:rsidR="00876C5C" w:rsidRPr="00184D0F">
        <w:rPr>
          <w:rFonts w:ascii="Calibri" w:hAnsi="Calibri"/>
        </w:rPr>
        <w:t xml:space="preserve">Individuelle </w:t>
      </w:r>
      <w:r w:rsidRPr="00184D0F">
        <w:rPr>
          <w:rFonts w:ascii="Calibri" w:hAnsi="Calibri"/>
        </w:rPr>
        <w:t>Förderung</w:t>
      </w:r>
      <w:r w:rsidR="004762F3" w:rsidRPr="0000621E">
        <w:rPr>
          <w:rFonts w:ascii="Calibri" w:hAnsi="Calibri"/>
        </w:rPr>
        <w:t>“</w:t>
      </w:r>
      <w:r w:rsidR="0004177C" w:rsidRPr="00184D0F">
        <w:rPr>
          <w:rFonts w:ascii="Calibri" w:hAnsi="Calibri"/>
        </w:rPr>
        <w:t xml:space="preserve"> im Profilfach Gestaltungs- und Medientechnik in der Eingangsklasse eines </w:t>
      </w:r>
      <w:r w:rsidR="004762F3">
        <w:rPr>
          <w:rFonts w:ascii="Calibri" w:hAnsi="Calibri"/>
        </w:rPr>
        <w:t>b</w:t>
      </w:r>
      <w:r w:rsidR="004762F3" w:rsidRPr="00184D0F">
        <w:rPr>
          <w:rFonts w:ascii="Calibri" w:hAnsi="Calibri"/>
        </w:rPr>
        <w:t xml:space="preserve">eruflichen </w:t>
      </w:r>
      <w:r w:rsidR="0004177C" w:rsidRPr="00184D0F">
        <w:rPr>
          <w:rFonts w:ascii="Calibri" w:hAnsi="Calibri"/>
        </w:rPr>
        <w:t>Gymnasiums</w:t>
      </w:r>
      <w:r w:rsidR="00A85293">
        <w:rPr>
          <w:rFonts w:ascii="Calibri" w:hAnsi="Calibri"/>
        </w:rPr>
        <w:t>. Der Unterricht ist</w:t>
      </w:r>
      <w:r w:rsidR="0004177C" w:rsidRPr="00184D0F">
        <w:rPr>
          <w:rFonts w:ascii="Calibri" w:hAnsi="Calibri"/>
        </w:rPr>
        <w:t xml:space="preserve"> in der Lehrplaneinheit</w:t>
      </w:r>
      <w:r w:rsidR="0004177C" w:rsidRPr="00184D0F">
        <w:rPr>
          <w:rFonts w:ascii="Calibri" w:hAnsi="Calibri"/>
          <w:noProof/>
        </w:rPr>
        <w:t xml:space="preserve"> 2</w:t>
      </w:r>
      <w:r w:rsidRPr="00184D0F">
        <w:rPr>
          <w:rFonts w:ascii="Calibri" w:hAnsi="Calibri"/>
          <w:noProof/>
        </w:rPr>
        <w:t xml:space="preserve"> im Schwerpunktthema </w:t>
      </w:r>
      <w:r w:rsidR="00FE4CB0">
        <w:rPr>
          <w:rFonts w:ascii="Calibri" w:hAnsi="Calibri"/>
          <w:noProof/>
        </w:rPr>
        <w:t>„</w:t>
      </w:r>
      <w:r w:rsidRPr="00184D0F">
        <w:rPr>
          <w:rFonts w:ascii="Calibri" w:hAnsi="Calibri"/>
          <w:noProof/>
        </w:rPr>
        <w:t>Licht und Farbe</w:t>
      </w:r>
      <w:r w:rsidR="002C4F92" w:rsidRPr="0000621E">
        <w:rPr>
          <w:rFonts w:ascii="Calibri" w:hAnsi="Calibri"/>
        </w:rPr>
        <w:t>“</w:t>
      </w:r>
      <w:r w:rsidR="00A85293">
        <w:rPr>
          <w:rFonts w:ascii="Calibri" w:hAnsi="Calibri"/>
          <w:noProof/>
        </w:rPr>
        <w:t>,</w:t>
      </w:r>
      <w:r w:rsidR="0004177C" w:rsidRPr="00184D0F">
        <w:rPr>
          <w:rFonts w:ascii="Calibri" w:hAnsi="Calibri"/>
          <w:noProof/>
        </w:rPr>
        <w:t xml:space="preserve"> zu Beginn</w:t>
      </w:r>
      <w:r w:rsidR="00CB49C2">
        <w:rPr>
          <w:rFonts w:ascii="Calibri" w:hAnsi="Calibri"/>
          <w:noProof/>
        </w:rPr>
        <w:t xml:space="preserve"> d</w:t>
      </w:r>
      <w:r w:rsidR="00CB49C2" w:rsidRPr="00184D0F">
        <w:rPr>
          <w:rFonts w:ascii="Calibri" w:hAnsi="Calibri"/>
          <w:noProof/>
        </w:rPr>
        <w:t>es</w:t>
      </w:r>
      <w:r w:rsidR="00CB49C2">
        <w:rPr>
          <w:rFonts w:ascii="Calibri" w:hAnsi="Calibri"/>
          <w:noProof/>
        </w:rPr>
        <w:t xml:space="preserve"> elften </w:t>
      </w:r>
      <w:r w:rsidR="0004177C" w:rsidRPr="00184D0F">
        <w:rPr>
          <w:rFonts w:ascii="Calibri" w:hAnsi="Calibri"/>
          <w:noProof/>
        </w:rPr>
        <w:t>Schuljahres einzuordnen.</w:t>
      </w:r>
    </w:p>
    <w:p w14:paraId="12BB206E" w14:textId="77777777" w:rsidR="008A18AC" w:rsidRDefault="00317B15" w:rsidP="00FB1A73">
      <w:pPr>
        <w:pStyle w:val="Flietext"/>
        <w:spacing w:line="276" w:lineRule="auto"/>
        <w:jc w:val="both"/>
        <w:rPr>
          <w:rFonts w:ascii="Calibri" w:hAnsi="Calibri"/>
        </w:rPr>
      </w:pPr>
      <w:r>
        <w:rPr>
          <w:rFonts w:ascii="Calibri" w:hAnsi="Calibri"/>
        </w:rPr>
        <w:t>Überall im Alltag, auf allen beruflichen Ebenen sind neben beruflichen</w:t>
      </w:r>
      <w:r w:rsidR="00441A2B" w:rsidRPr="00184D0F">
        <w:rPr>
          <w:rFonts w:ascii="Calibri" w:hAnsi="Calibri"/>
        </w:rPr>
        <w:t xml:space="preserve"> Fachkompetenzen auch die </w:t>
      </w:r>
      <w:r>
        <w:rPr>
          <w:rFonts w:ascii="Calibri" w:hAnsi="Calibri"/>
        </w:rPr>
        <w:t>s</w:t>
      </w:r>
      <w:r w:rsidR="00441A2B" w:rsidRPr="00184D0F">
        <w:rPr>
          <w:rFonts w:ascii="Calibri" w:hAnsi="Calibri"/>
        </w:rPr>
        <w:t>ozial</w:t>
      </w:r>
      <w:r>
        <w:rPr>
          <w:rFonts w:ascii="Calibri" w:hAnsi="Calibri"/>
        </w:rPr>
        <w:t>en</w:t>
      </w:r>
      <w:r w:rsidR="00441A2B" w:rsidRPr="00184D0F">
        <w:rPr>
          <w:rFonts w:ascii="Calibri" w:hAnsi="Calibri"/>
        </w:rPr>
        <w:t xml:space="preserve"> und </w:t>
      </w:r>
      <w:r>
        <w:rPr>
          <w:rFonts w:ascii="Calibri" w:hAnsi="Calibri"/>
        </w:rPr>
        <w:t>m</w:t>
      </w:r>
      <w:r w:rsidR="00441A2B" w:rsidRPr="00184D0F">
        <w:rPr>
          <w:rFonts w:ascii="Calibri" w:hAnsi="Calibri"/>
        </w:rPr>
        <w:t>ethod</w:t>
      </w:r>
      <w:r>
        <w:rPr>
          <w:rFonts w:ascii="Calibri" w:hAnsi="Calibri"/>
        </w:rPr>
        <w:t>ischen K</w:t>
      </w:r>
      <w:r w:rsidR="00441A2B" w:rsidRPr="00184D0F">
        <w:rPr>
          <w:rFonts w:ascii="Calibri" w:hAnsi="Calibri"/>
        </w:rPr>
        <w:t>ompetenzen</w:t>
      </w:r>
      <w:r w:rsidRPr="00317B15">
        <w:rPr>
          <w:rFonts w:ascii="Calibri" w:hAnsi="Calibri"/>
        </w:rPr>
        <w:t xml:space="preserve"> </w:t>
      </w:r>
      <w:r w:rsidRPr="00184D0F">
        <w:rPr>
          <w:rFonts w:ascii="Calibri" w:hAnsi="Calibri"/>
        </w:rPr>
        <w:t>wichtig</w:t>
      </w:r>
      <w:r w:rsidR="00441A2B" w:rsidRPr="00184D0F">
        <w:rPr>
          <w:rFonts w:ascii="Calibri" w:hAnsi="Calibri"/>
        </w:rPr>
        <w:t xml:space="preserve">. </w:t>
      </w:r>
    </w:p>
    <w:p w14:paraId="05BF278B" w14:textId="150B6578" w:rsidR="008A18AC" w:rsidRDefault="00441A2B" w:rsidP="00FB1A73">
      <w:pPr>
        <w:pStyle w:val="Flietext"/>
        <w:spacing w:line="276" w:lineRule="auto"/>
        <w:jc w:val="both"/>
        <w:rPr>
          <w:rFonts w:ascii="Calibri" w:hAnsi="Calibri"/>
        </w:rPr>
      </w:pPr>
      <w:r w:rsidRPr="00184D0F">
        <w:rPr>
          <w:rFonts w:ascii="Calibri" w:hAnsi="Calibri"/>
        </w:rPr>
        <w:t>Für den Erfolg i</w:t>
      </w:r>
      <w:r w:rsidR="00317B15">
        <w:rPr>
          <w:rFonts w:ascii="Calibri" w:hAnsi="Calibri"/>
        </w:rPr>
        <w:t xml:space="preserve">n </w:t>
      </w:r>
      <w:r w:rsidR="00FB1A73">
        <w:rPr>
          <w:rFonts w:ascii="Calibri" w:hAnsi="Calibri"/>
        </w:rPr>
        <w:t xml:space="preserve">Schule, </w:t>
      </w:r>
      <w:r w:rsidR="00317B15">
        <w:rPr>
          <w:rFonts w:ascii="Calibri" w:hAnsi="Calibri"/>
        </w:rPr>
        <w:t xml:space="preserve">Ausbildung und </w:t>
      </w:r>
      <w:r w:rsidRPr="00184D0F">
        <w:rPr>
          <w:rFonts w:ascii="Calibri" w:hAnsi="Calibri"/>
        </w:rPr>
        <w:t xml:space="preserve"> Beruf sind</w:t>
      </w:r>
      <w:r w:rsidR="00422432">
        <w:rPr>
          <w:rFonts w:ascii="Calibri" w:hAnsi="Calibri"/>
        </w:rPr>
        <w:t xml:space="preserve"> zum Beispiel</w:t>
      </w:r>
    </w:p>
    <w:p w14:paraId="3A304BB2" w14:textId="24B7571A" w:rsidR="008A18AC" w:rsidRDefault="00441A2B" w:rsidP="008A18AC">
      <w:pPr>
        <w:pStyle w:val="Flietext"/>
        <w:numPr>
          <w:ilvl w:val="0"/>
          <w:numId w:val="38"/>
        </w:numPr>
        <w:spacing w:line="276" w:lineRule="auto"/>
        <w:jc w:val="both"/>
        <w:rPr>
          <w:rFonts w:ascii="Calibri" w:hAnsi="Calibri"/>
        </w:rPr>
      </w:pPr>
      <w:r w:rsidRPr="00184D0F">
        <w:rPr>
          <w:rFonts w:ascii="Calibri" w:hAnsi="Calibri"/>
        </w:rPr>
        <w:t>Kooperationsbereitschaft</w:t>
      </w:r>
      <w:r w:rsidR="00FE4CB0">
        <w:rPr>
          <w:rFonts w:ascii="Calibri" w:hAnsi="Calibri"/>
        </w:rPr>
        <w:t>,</w:t>
      </w:r>
    </w:p>
    <w:p w14:paraId="31C03776" w14:textId="289544EE" w:rsidR="008A18AC" w:rsidRDefault="00317B15" w:rsidP="008A18AC">
      <w:pPr>
        <w:pStyle w:val="Flietext"/>
        <w:numPr>
          <w:ilvl w:val="0"/>
          <w:numId w:val="38"/>
        </w:numPr>
        <w:spacing w:line="276" w:lineRule="auto"/>
        <w:jc w:val="both"/>
        <w:rPr>
          <w:rFonts w:ascii="Calibri" w:hAnsi="Calibri"/>
        </w:rPr>
      </w:pPr>
      <w:r>
        <w:rPr>
          <w:rFonts w:ascii="Calibri" w:hAnsi="Calibri"/>
        </w:rPr>
        <w:t>Team</w:t>
      </w:r>
      <w:r w:rsidR="008A18AC">
        <w:rPr>
          <w:rFonts w:ascii="Calibri" w:hAnsi="Calibri"/>
        </w:rPr>
        <w:t>f</w:t>
      </w:r>
      <w:r w:rsidR="008A18AC" w:rsidRPr="00184D0F">
        <w:rPr>
          <w:rFonts w:ascii="Calibri" w:hAnsi="Calibri"/>
        </w:rPr>
        <w:t>ähigkeit</w:t>
      </w:r>
      <w:r w:rsidR="00FE4CB0">
        <w:rPr>
          <w:rFonts w:ascii="Calibri" w:hAnsi="Calibri"/>
        </w:rPr>
        <w:t>,</w:t>
      </w:r>
      <w:r>
        <w:rPr>
          <w:rFonts w:ascii="Calibri" w:hAnsi="Calibri"/>
        </w:rPr>
        <w:t xml:space="preserve"> </w:t>
      </w:r>
    </w:p>
    <w:p w14:paraId="06D2383B" w14:textId="0182390E" w:rsidR="008A18AC" w:rsidRDefault="008A18AC" w:rsidP="008A18AC">
      <w:pPr>
        <w:pStyle w:val="Flietext"/>
        <w:numPr>
          <w:ilvl w:val="0"/>
          <w:numId w:val="38"/>
        </w:numPr>
        <w:spacing w:line="276" w:lineRule="auto"/>
        <w:jc w:val="both"/>
        <w:rPr>
          <w:rFonts w:ascii="Calibri" w:hAnsi="Calibri"/>
        </w:rPr>
      </w:pPr>
      <w:r>
        <w:rPr>
          <w:rFonts w:ascii="Calibri" w:hAnsi="Calibri"/>
        </w:rPr>
        <w:t>Selbstständigkeit</w:t>
      </w:r>
      <w:r w:rsidR="00FE4CB0">
        <w:rPr>
          <w:rFonts w:ascii="Calibri" w:hAnsi="Calibri"/>
        </w:rPr>
        <w:t>,</w:t>
      </w:r>
    </w:p>
    <w:p w14:paraId="120F1EC4" w14:textId="7BD37259" w:rsidR="008A18AC" w:rsidRDefault="008A18AC" w:rsidP="008A18AC">
      <w:pPr>
        <w:pStyle w:val="Flietext"/>
        <w:numPr>
          <w:ilvl w:val="0"/>
          <w:numId w:val="38"/>
        </w:numPr>
        <w:spacing w:line="276" w:lineRule="auto"/>
        <w:jc w:val="both"/>
        <w:rPr>
          <w:rFonts w:ascii="Calibri" w:hAnsi="Calibri"/>
        </w:rPr>
      </w:pPr>
      <w:r>
        <w:rPr>
          <w:rFonts w:ascii="Calibri" w:hAnsi="Calibri"/>
        </w:rPr>
        <w:t>K</w:t>
      </w:r>
      <w:r w:rsidR="00441A2B" w:rsidRPr="00184D0F">
        <w:rPr>
          <w:rFonts w:ascii="Calibri" w:hAnsi="Calibri"/>
        </w:rPr>
        <w:t>ommuni</w:t>
      </w:r>
      <w:r>
        <w:rPr>
          <w:rFonts w:ascii="Calibri" w:hAnsi="Calibri"/>
        </w:rPr>
        <w:t>kationsfähigkeit</w:t>
      </w:r>
      <w:r w:rsidR="00FE4CB0">
        <w:rPr>
          <w:rFonts w:ascii="Calibri" w:hAnsi="Calibri"/>
        </w:rPr>
        <w:t>,</w:t>
      </w:r>
    </w:p>
    <w:p w14:paraId="22C238AE" w14:textId="7EF7C311" w:rsidR="008A18AC" w:rsidRDefault="00317B15" w:rsidP="008A18AC">
      <w:pPr>
        <w:pStyle w:val="Flietext"/>
        <w:numPr>
          <w:ilvl w:val="0"/>
          <w:numId w:val="38"/>
        </w:numPr>
        <w:spacing w:line="276" w:lineRule="auto"/>
        <w:jc w:val="both"/>
        <w:rPr>
          <w:rFonts w:ascii="Calibri" w:hAnsi="Calibri"/>
        </w:rPr>
      </w:pPr>
      <w:r>
        <w:rPr>
          <w:rFonts w:ascii="Calibri" w:hAnsi="Calibri"/>
        </w:rPr>
        <w:t>kreative</w:t>
      </w:r>
      <w:r w:rsidR="00441A2B" w:rsidRPr="00184D0F">
        <w:rPr>
          <w:rFonts w:ascii="Calibri" w:hAnsi="Calibri"/>
        </w:rPr>
        <w:t xml:space="preserve"> </w:t>
      </w:r>
      <w:r w:rsidR="008A18AC" w:rsidRPr="00184D0F">
        <w:rPr>
          <w:rFonts w:ascii="Calibri" w:hAnsi="Calibri"/>
        </w:rPr>
        <w:t>Lös</w:t>
      </w:r>
      <w:r w:rsidR="008A18AC">
        <w:rPr>
          <w:rFonts w:ascii="Calibri" w:hAnsi="Calibri"/>
        </w:rPr>
        <w:t>efindungsfähi</w:t>
      </w:r>
      <w:r w:rsidR="00152A4D">
        <w:rPr>
          <w:rFonts w:ascii="Calibri" w:hAnsi="Calibri"/>
        </w:rPr>
        <w:t>gk</w:t>
      </w:r>
      <w:r w:rsidR="008A18AC">
        <w:rPr>
          <w:rFonts w:ascii="Calibri" w:hAnsi="Calibri"/>
        </w:rPr>
        <w:t>eit</w:t>
      </w:r>
    </w:p>
    <w:p w14:paraId="46529B08" w14:textId="10052D60" w:rsidR="00441A2B" w:rsidRPr="00184D0F" w:rsidRDefault="00317B15" w:rsidP="00FB1A73">
      <w:pPr>
        <w:pStyle w:val="Flietext"/>
        <w:spacing w:line="276" w:lineRule="auto"/>
        <w:jc w:val="both"/>
        <w:rPr>
          <w:rFonts w:ascii="Calibri" w:hAnsi="Calibri"/>
        </w:rPr>
      </w:pPr>
      <w:r w:rsidRPr="00184D0F">
        <w:rPr>
          <w:rFonts w:ascii="Calibri" w:hAnsi="Calibri"/>
        </w:rPr>
        <w:t>mitverantwortlich</w:t>
      </w:r>
      <w:r w:rsidR="00441A2B" w:rsidRPr="00184D0F">
        <w:rPr>
          <w:rFonts w:ascii="Calibri" w:hAnsi="Calibri"/>
        </w:rPr>
        <w:t>.</w:t>
      </w:r>
    </w:p>
    <w:p w14:paraId="356306B3" w14:textId="77777777" w:rsidR="00846028" w:rsidRDefault="00846028" w:rsidP="00184D0F">
      <w:pPr>
        <w:pStyle w:val="Flietext"/>
        <w:spacing w:line="276" w:lineRule="auto"/>
        <w:rPr>
          <w:rFonts w:ascii="Calibri" w:hAnsi="Calibri"/>
        </w:rPr>
      </w:pPr>
    </w:p>
    <w:p w14:paraId="5CA44813" w14:textId="76D7A4EB" w:rsidR="003615E9" w:rsidRDefault="00441A2B" w:rsidP="00184D0F">
      <w:pPr>
        <w:pStyle w:val="Flietext"/>
        <w:spacing w:line="276" w:lineRule="auto"/>
        <w:rPr>
          <w:rFonts w:ascii="Calibri" w:hAnsi="Calibri"/>
        </w:rPr>
      </w:pPr>
      <w:r w:rsidRPr="00184D0F">
        <w:rPr>
          <w:rFonts w:ascii="Calibri" w:hAnsi="Calibri"/>
        </w:rPr>
        <w:t xml:space="preserve">Diese </w:t>
      </w:r>
      <w:r w:rsidR="00267575">
        <w:rPr>
          <w:rFonts w:ascii="Calibri" w:hAnsi="Calibri"/>
        </w:rPr>
        <w:t>Eigenschaft</w:t>
      </w:r>
      <w:r w:rsidR="00267575" w:rsidRPr="00184D0F">
        <w:rPr>
          <w:rFonts w:ascii="Calibri" w:hAnsi="Calibri"/>
        </w:rPr>
        <w:t xml:space="preserve">en </w:t>
      </w:r>
      <w:r w:rsidR="00317B15">
        <w:rPr>
          <w:rFonts w:ascii="Calibri" w:hAnsi="Calibri"/>
        </w:rPr>
        <w:t>bilde</w:t>
      </w:r>
      <w:r w:rsidR="00C31A72">
        <w:rPr>
          <w:rFonts w:ascii="Calibri" w:hAnsi="Calibri"/>
        </w:rPr>
        <w:t>n</w:t>
      </w:r>
      <w:r w:rsidR="00317B15">
        <w:rPr>
          <w:rFonts w:ascii="Calibri" w:hAnsi="Calibri"/>
        </w:rPr>
        <w:t xml:space="preserve"> die Basis</w:t>
      </w:r>
      <w:r w:rsidR="00C31A72">
        <w:rPr>
          <w:rFonts w:ascii="Calibri" w:hAnsi="Calibri"/>
        </w:rPr>
        <w:t xml:space="preserve"> für</w:t>
      </w:r>
      <w:r w:rsidRPr="00184D0F">
        <w:rPr>
          <w:rFonts w:ascii="Calibri" w:hAnsi="Calibri"/>
        </w:rPr>
        <w:t xml:space="preserve"> </w:t>
      </w:r>
      <w:r w:rsidR="00267575">
        <w:rPr>
          <w:rFonts w:ascii="Calibri" w:hAnsi="Calibri"/>
        </w:rPr>
        <w:t xml:space="preserve">eine </w:t>
      </w:r>
      <w:r w:rsidR="00C31A72">
        <w:rPr>
          <w:rFonts w:ascii="Calibri" w:hAnsi="Calibri"/>
        </w:rPr>
        <w:t>optimale H</w:t>
      </w:r>
      <w:r w:rsidR="00C31A72" w:rsidRPr="00184D0F">
        <w:rPr>
          <w:rFonts w:ascii="Calibri" w:hAnsi="Calibri"/>
        </w:rPr>
        <w:t>andlungsfähig</w:t>
      </w:r>
      <w:r w:rsidR="00C31A72">
        <w:rPr>
          <w:rFonts w:ascii="Calibri" w:hAnsi="Calibri"/>
        </w:rPr>
        <w:t xml:space="preserve">keit </w:t>
      </w:r>
      <w:r w:rsidRPr="00184D0F">
        <w:rPr>
          <w:rFonts w:ascii="Calibri" w:hAnsi="Calibri"/>
        </w:rPr>
        <w:t xml:space="preserve">in der schnelllebigen Welt. Um diese Kompetenzen </w:t>
      </w:r>
      <w:r w:rsidR="007067F5">
        <w:rPr>
          <w:rFonts w:ascii="Calibri" w:hAnsi="Calibri"/>
        </w:rPr>
        <w:t>bei den</w:t>
      </w:r>
      <w:r w:rsidR="0004177C" w:rsidRPr="00184D0F">
        <w:rPr>
          <w:rFonts w:ascii="Calibri" w:hAnsi="Calibri"/>
        </w:rPr>
        <w:t xml:space="preserve"> Schülerinnen und Schüler</w:t>
      </w:r>
      <w:r w:rsidR="007067F5">
        <w:rPr>
          <w:rFonts w:ascii="Calibri" w:hAnsi="Calibri"/>
        </w:rPr>
        <w:t>n</w:t>
      </w:r>
      <w:r w:rsidR="0004177C" w:rsidRPr="00184D0F">
        <w:rPr>
          <w:rFonts w:ascii="Calibri" w:hAnsi="Calibri"/>
        </w:rPr>
        <w:t xml:space="preserve"> individuell </w:t>
      </w:r>
      <w:r w:rsidRPr="00184D0F">
        <w:rPr>
          <w:rFonts w:ascii="Calibri" w:hAnsi="Calibri"/>
        </w:rPr>
        <w:t xml:space="preserve">zu fördern </w:t>
      </w:r>
      <w:r w:rsidR="007067F5">
        <w:rPr>
          <w:rFonts w:ascii="Calibri" w:hAnsi="Calibri"/>
        </w:rPr>
        <w:t xml:space="preserve">und die Lernenden optimal </w:t>
      </w:r>
      <w:r w:rsidRPr="00184D0F">
        <w:rPr>
          <w:rFonts w:ascii="Calibri" w:hAnsi="Calibri"/>
        </w:rPr>
        <w:t xml:space="preserve"> auszubilden</w:t>
      </w:r>
      <w:r w:rsidR="007067F5">
        <w:rPr>
          <w:rFonts w:ascii="Calibri" w:hAnsi="Calibri"/>
        </w:rPr>
        <w:t>,</w:t>
      </w:r>
      <w:r w:rsidRPr="00184D0F">
        <w:rPr>
          <w:rFonts w:ascii="Calibri" w:hAnsi="Calibri"/>
        </w:rPr>
        <w:t xml:space="preserve"> sind </w:t>
      </w:r>
      <w:r w:rsidR="008A18AC">
        <w:rPr>
          <w:rFonts w:ascii="Calibri" w:hAnsi="Calibri"/>
        </w:rPr>
        <w:t xml:space="preserve">kreative, flexible und </w:t>
      </w:r>
      <w:r w:rsidRPr="00184D0F">
        <w:rPr>
          <w:rFonts w:ascii="Calibri" w:hAnsi="Calibri"/>
        </w:rPr>
        <w:t>handlungsorientier</w:t>
      </w:r>
      <w:r w:rsidR="00317B15">
        <w:rPr>
          <w:rFonts w:ascii="Calibri" w:hAnsi="Calibri"/>
        </w:rPr>
        <w:t>t</w:t>
      </w:r>
      <w:r w:rsidRPr="00184D0F">
        <w:rPr>
          <w:rFonts w:ascii="Calibri" w:hAnsi="Calibri"/>
        </w:rPr>
        <w:t>e Unterrichtsm</w:t>
      </w:r>
      <w:r w:rsidRPr="00184D0F">
        <w:rPr>
          <w:rFonts w:ascii="Calibri" w:hAnsi="Calibri"/>
        </w:rPr>
        <w:t>e</w:t>
      </w:r>
      <w:r w:rsidRPr="00184D0F">
        <w:rPr>
          <w:rFonts w:ascii="Calibri" w:hAnsi="Calibri"/>
        </w:rPr>
        <w:t>thoden nötig</w:t>
      </w:r>
      <w:r w:rsidR="0004177C" w:rsidRPr="00184D0F">
        <w:rPr>
          <w:rFonts w:ascii="Calibri" w:hAnsi="Calibri"/>
        </w:rPr>
        <w:t>.</w:t>
      </w:r>
    </w:p>
    <w:p w14:paraId="49DEC49B" w14:textId="77777777" w:rsidR="003615E9" w:rsidRDefault="003615E9">
      <w:pPr>
        <w:spacing w:line="276" w:lineRule="auto"/>
        <w:rPr>
          <w:rFonts w:ascii="Calibri" w:eastAsia="MS Mincho" w:hAnsi="Calibri"/>
          <w:lang w:eastAsia="de-DE"/>
        </w:rPr>
      </w:pPr>
      <w:r>
        <w:rPr>
          <w:rFonts w:ascii="Calibri" w:hAnsi="Calibri"/>
        </w:rPr>
        <w:br w:type="page"/>
      </w:r>
    </w:p>
    <w:p w14:paraId="144E7A11" w14:textId="18A9D816" w:rsidR="00F131AC" w:rsidRDefault="00A23CCB" w:rsidP="00A23CCB">
      <w:pPr>
        <w:pStyle w:val="berschrift1"/>
        <w:spacing w:before="600" w:after="120"/>
        <w:ind w:left="357" w:hanging="357"/>
      </w:pPr>
      <w:bookmarkStart w:id="1" w:name="_Toc505235332"/>
      <w:r>
        <w:lastRenderedPageBreak/>
        <w:t>L</w:t>
      </w:r>
      <w:r w:rsidR="00874F14">
        <w:t>erngruppenanalyse</w:t>
      </w:r>
      <w:bookmarkEnd w:id="1"/>
    </w:p>
    <w:p w14:paraId="13549ECC" w14:textId="109319BE" w:rsidR="007067F5" w:rsidRDefault="007067F5" w:rsidP="00F131AC">
      <w:pPr>
        <w:pStyle w:val="Textkrper"/>
      </w:pPr>
      <w:r>
        <w:t>Das zu beschreibende Unterrichtsarrangement fand</w:t>
      </w:r>
      <w:r w:rsidR="001E6BBC">
        <w:t xml:space="preserve"> </w:t>
      </w:r>
      <w:r>
        <w:t>in</w:t>
      </w:r>
      <w:r w:rsidR="00540029">
        <w:t xml:space="preserve"> eine</w:t>
      </w:r>
      <w:r>
        <w:t>r</w:t>
      </w:r>
      <w:r w:rsidR="00540029">
        <w:t xml:space="preserve"> Eingangsklasse des </w:t>
      </w:r>
      <w:r w:rsidR="004762F3">
        <w:t xml:space="preserve">technischen </w:t>
      </w:r>
      <w:r w:rsidR="00540029">
        <w:t>Gy</w:t>
      </w:r>
      <w:r w:rsidR="00540029">
        <w:t>m</w:t>
      </w:r>
      <w:r w:rsidR="00540029">
        <w:t>nasiums im Profil Gestal</w:t>
      </w:r>
      <w:r w:rsidR="007477F9">
        <w:t>tungs- und Medientechnik</w:t>
      </w:r>
      <w:r w:rsidR="0043055F">
        <w:t xml:space="preserve"> statt</w:t>
      </w:r>
      <w:r w:rsidR="007477F9">
        <w:t>. Die Klasse besteht derzeit a</w:t>
      </w:r>
      <w:r w:rsidR="001D79F5">
        <w:t xml:space="preserve">us 31 </w:t>
      </w:r>
      <w:r w:rsidR="000D2954" w:rsidRPr="004058B9">
        <w:rPr>
          <w:rFonts w:ascii="Calibri" w:hAnsi="Calibri"/>
        </w:rPr>
        <w:t>Schül</w:t>
      </w:r>
      <w:r w:rsidR="000D2954" w:rsidRPr="004058B9">
        <w:rPr>
          <w:rFonts w:ascii="Calibri" w:hAnsi="Calibri"/>
        </w:rPr>
        <w:t>e</w:t>
      </w:r>
      <w:r w:rsidR="000D2954" w:rsidRPr="004058B9">
        <w:rPr>
          <w:rFonts w:ascii="Calibri" w:hAnsi="Calibri"/>
        </w:rPr>
        <w:t>rinnen und Schüler</w:t>
      </w:r>
      <w:r w:rsidR="00156947">
        <w:rPr>
          <w:rFonts w:ascii="Calibri" w:hAnsi="Calibri"/>
        </w:rPr>
        <w:t>n</w:t>
      </w:r>
      <w:r w:rsidR="00267575">
        <w:rPr>
          <w:rFonts w:ascii="Calibri" w:hAnsi="Calibri"/>
        </w:rPr>
        <w:t>,</w:t>
      </w:r>
      <w:r w:rsidR="001D79F5">
        <w:t xml:space="preserve"> </w:t>
      </w:r>
      <w:r w:rsidR="007477F9">
        <w:t>davon sind 9 männlich und 22 weiblich. Das Altersspektrum liegt zwischen 16</w:t>
      </w:r>
      <w:r w:rsidR="00650E6D">
        <w:t xml:space="preserve"> und 19 Jahren. </w:t>
      </w:r>
    </w:p>
    <w:p w14:paraId="21ADAC68" w14:textId="24C719A0" w:rsidR="00F131AC" w:rsidRDefault="000D2954" w:rsidP="00F131AC">
      <w:pPr>
        <w:pStyle w:val="Textkrper"/>
      </w:pPr>
      <w:r>
        <w:t>D</w:t>
      </w:r>
      <w:r w:rsidR="00650E6D">
        <w:t>as Bildungsniveau</w:t>
      </w:r>
      <w:r>
        <w:t xml:space="preserve"> ist gut</w:t>
      </w:r>
      <w:r w:rsidR="00650E6D">
        <w:t xml:space="preserve">, </w:t>
      </w:r>
      <w:r>
        <w:t xml:space="preserve">zehn </w:t>
      </w:r>
      <w:r>
        <w:rPr>
          <w:rFonts w:ascii="Calibri" w:hAnsi="Calibri"/>
        </w:rPr>
        <w:t>Schülerinnen und Schüler</w:t>
      </w:r>
      <w:r w:rsidR="00650E6D">
        <w:t xml:space="preserve"> haben ein Versetzungszeugnis des Gymnasiums </w:t>
      </w:r>
      <w:r w:rsidR="0043055F">
        <w:t xml:space="preserve">in die </w:t>
      </w:r>
      <w:r w:rsidR="00650E6D">
        <w:t>11</w:t>
      </w:r>
      <w:r w:rsidR="0043055F">
        <w:t>. Klasse</w:t>
      </w:r>
      <w:r w:rsidR="00267575">
        <w:t>,</w:t>
      </w:r>
      <w:r w:rsidR="00650E6D">
        <w:t xml:space="preserve"> 16 </w:t>
      </w:r>
      <w:r>
        <w:rPr>
          <w:rFonts w:ascii="Calibri" w:hAnsi="Calibri"/>
        </w:rPr>
        <w:t>Schülerinnen und Schüler</w:t>
      </w:r>
      <w:r w:rsidR="00650E6D">
        <w:t xml:space="preserve"> haben einen Realschulabschluss, </w:t>
      </w:r>
      <w:r>
        <w:t xml:space="preserve">zwei </w:t>
      </w:r>
      <w:r w:rsidR="00650E6D">
        <w:t xml:space="preserve">Schülerinnen haben einen mittleren Bildungsabschluss der Werkrealschule und </w:t>
      </w:r>
      <w:r>
        <w:t xml:space="preserve">drei </w:t>
      </w:r>
      <w:r>
        <w:rPr>
          <w:rFonts w:ascii="Calibri" w:hAnsi="Calibri"/>
        </w:rPr>
        <w:t>Schülerinnen und Schüler</w:t>
      </w:r>
      <w:r w:rsidR="00650E6D">
        <w:t xml:space="preserve"> haben einen mittleren Bildungsabschluss der </w:t>
      </w:r>
      <w:r w:rsidR="00267575">
        <w:t>zwei</w:t>
      </w:r>
      <w:r w:rsidR="00650E6D">
        <w:t>jährigen Berufsfachschule.</w:t>
      </w:r>
    </w:p>
    <w:p w14:paraId="1EBBCE2D" w14:textId="052EC8D3" w:rsidR="00650E6D" w:rsidRDefault="00891EB5" w:rsidP="00C66883">
      <w:pPr>
        <w:pStyle w:val="Textkrper-Erstzeileneinzug"/>
        <w:ind w:firstLine="0"/>
      </w:pPr>
      <w:r>
        <w:t xml:space="preserve">Der GMT-Unterricht findet wöchentlich </w:t>
      </w:r>
      <w:r w:rsidR="000D2954">
        <w:t xml:space="preserve">mit </w:t>
      </w:r>
      <w:r>
        <w:t>eine</w:t>
      </w:r>
      <w:r w:rsidR="000D2954">
        <w:t>r</w:t>
      </w:r>
      <w:r>
        <w:t xml:space="preserve"> Doppelst</w:t>
      </w:r>
      <w:r w:rsidR="00CF5056">
        <w:t>unde im Stammklassenraum statt. W</w:t>
      </w:r>
      <w:r>
        <w:t xml:space="preserve">enn Computerräume </w:t>
      </w:r>
      <w:r w:rsidR="001D79F5">
        <w:t>frei</w:t>
      </w:r>
      <w:r>
        <w:t xml:space="preserve"> sind (relativ selten), stehen diese auch zur Verfügung. Die Lernfähigkeit und Lernbereitschaft der Klasse kann als gut bezeichnet werden. Das Klassenklima </w:t>
      </w:r>
      <w:r w:rsidR="000D2954">
        <w:t>ist</w:t>
      </w:r>
      <w:r>
        <w:t xml:space="preserve"> </w:t>
      </w:r>
      <w:r w:rsidR="00351717">
        <w:t xml:space="preserve">harmonisch </w:t>
      </w:r>
      <w:r>
        <w:t xml:space="preserve">und freundlich. Das gute Klassenklima </w:t>
      </w:r>
      <w:r w:rsidR="00351717">
        <w:t>ist sicher auch ein Ergebnis der im Vorfeld dieses Fachunte</w:t>
      </w:r>
      <w:r w:rsidR="00351717">
        <w:t>r</w:t>
      </w:r>
      <w:r w:rsidR="00351717">
        <w:t>richts stattgefundenen</w:t>
      </w:r>
      <w:r>
        <w:t xml:space="preserve"> zweitägigen Kenn</w:t>
      </w:r>
      <w:r w:rsidR="00CF5056">
        <w:t>en</w:t>
      </w:r>
      <w:r>
        <w:t xml:space="preserve">lerntage zu Beginn des Schuljahres. Den </w:t>
      </w:r>
      <w:r w:rsidR="000D2954">
        <w:rPr>
          <w:rFonts w:ascii="Calibri" w:hAnsi="Calibri"/>
        </w:rPr>
        <w:t>Schülerinnen und Schüler</w:t>
      </w:r>
      <w:r w:rsidR="00351717">
        <w:rPr>
          <w:rFonts w:ascii="Calibri" w:hAnsi="Calibri"/>
        </w:rPr>
        <w:t>n</w:t>
      </w:r>
      <w:r>
        <w:t xml:space="preserve"> sind bereits verschiedene </w:t>
      </w:r>
      <w:r w:rsidR="00351717">
        <w:t xml:space="preserve">Arbeitsmethoden, </w:t>
      </w:r>
      <w:r>
        <w:t>wie Gruppenarbeit und Partnerarbeit</w:t>
      </w:r>
      <w:r w:rsidR="00351717">
        <w:t>,</w:t>
      </w:r>
      <w:r>
        <w:t xml:space="preserve"> bekannt</w:t>
      </w:r>
      <w:r w:rsidR="00351717">
        <w:t>. Weitere</w:t>
      </w:r>
      <w:r>
        <w:t xml:space="preserve"> für die </w:t>
      </w:r>
      <w:r w:rsidR="000D2954">
        <w:rPr>
          <w:rFonts w:ascii="Calibri" w:hAnsi="Calibri"/>
        </w:rPr>
        <w:t xml:space="preserve">Schülerinnen und Schüler </w:t>
      </w:r>
      <w:r w:rsidR="00351717">
        <w:t xml:space="preserve">neue Methoden </w:t>
      </w:r>
      <w:r>
        <w:t xml:space="preserve">werden im </w:t>
      </w:r>
      <w:r w:rsidR="00351717">
        <w:t xml:space="preserve">Verlauf </w:t>
      </w:r>
      <w:r>
        <w:t>des Unte</w:t>
      </w:r>
      <w:r>
        <w:t>r</w:t>
      </w:r>
      <w:r>
        <w:t>richtsarrangement</w:t>
      </w:r>
      <w:r w:rsidR="001D79F5">
        <w:t>s</w:t>
      </w:r>
      <w:r>
        <w:t xml:space="preserve"> erläutert.</w:t>
      </w:r>
    </w:p>
    <w:p w14:paraId="25E15743" w14:textId="7307C11F" w:rsidR="00F131AC" w:rsidRDefault="00874F14" w:rsidP="00A23CCB">
      <w:pPr>
        <w:pStyle w:val="berschrift1"/>
        <w:spacing w:before="600" w:after="120"/>
        <w:ind w:left="357" w:hanging="357"/>
      </w:pPr>
      <w:bookmarkStart w:id="2" w:name="_Toc505235333"/>
      <w:r>
        <w:t xml:space="preserve">Kurzbeschreibung des </w:t>
      </w:r>
      <w:r w:rsidR="00C66883">
        <w:t xml:space="preserve">gesamten </w:t>
      </w:r>
      <w:r>
        <w:t>Unterrichtsarrangement</w:t>
      </w:r>
      <w:r w:rsidR="001001EA">
        <w:t>s</w:t>
      </w:r>
      <w:bookmarkEnd w:id="2"/>
    </w:p>
    <w:p w14:paraId="042A0E62" w14:textId="1A768B14" w:rsidR="00BC6B21" w:rsidRDefault="0019405B" w:rsidP="00F131AC">
      <w:pPr>
        <w:pStyle w:val="Textkrper"/>
      </w:pPr>
      <w:r>
        <w:t xml:space="preserve">Unsere Welt, unser Alltag, die Medien sind farbig und für uns Menschen ist Farbe etwas </w:t>
      </w:r>
      <w:r w:rsidR="00C66883">
        <w:t>Selbstve</w:t>
      </w:r>
      <w:r w:rsidR="00C66883">
        <w:t>r</w:t>
      </w:r>
      <w:r w:rsidR="00C66883">
        <w:t>ständliches</w:t>
      </w:r>
      <w:r>
        <w:t xml:space="preserve">. Farben vermitteln Emotionen, sie informieren, sie beeinflussen uns Menschen. Jeden Tag werden wir mit </w:t>
      </w:r>
      <w:r w:rsidR="00BC6B21">
        <w:t>Farben und ihren Wirkungen</w:t>
      </w:r>
      <w:r>
        <w:t xml:space="preserve"> konfrontiert</w:t>
      </w:r>
      <w:r w:rsidR="00BC6B21">
        <w:t>.</w:t>
      </w:r>
      <w:r>
        <w:t xml:space="preserve"> Farbe ist ein wichtiges Gesta</w:t>
      </w:r>
      <w:r>
        <w:t>l</w:t>
      </w:r>
      <w:r>
        <w:t>tungsmittel</w:t>
      </w:r>
      <w:r w:rsidR="00BC6B21">
        <w:t xml:space="preserve"> und </w:t>
      </w:r>
      <w:r w:rsidR="00B71F9E">
        <w:t>auch</w:t>
      </w:r>
      <w:r w:rsidR="00BC6B21">
        <w:t xml:space="preserve"> in der Medienbranche kann man sich diesem Thema nicht entziehen.</w:t>
      </w:r>
    </w:p>
    <w:p w14:paraId="7206B327" w14:textId="6232F80D" w:rsidR="0019405B" w:rsidRDefault="00C66883" w:rsidP="00F131AC">
      <w:pPr>
        <w:pStyle w:val="Textkrper"/>
      </w:pPr>
      <w:r>
        <w:t xml:space="preserve">Die </w:t>
      </w:r>
      <w:r>
        <w:rPr>
          <w:rFonts w:ascii="Calibri" w:hAnsi="Calibri"/>
        </w:rPr>
        <w:t>Schülerinnen und Schüler</w:t>
      </w:r>
      <w:r>
        <w:t xml:space="preserve"> müssen entsprechend sensibilisiert werden, damit sie lernen, die </w:t>
      </w:r>
      <w:r w:rsidR="0019405B">
        <w:t xml:space="preserve">Farben richtig </w:t>
      </w:r>
      <w:r>
        <w:t>einzusetzen</w:t>
      </w:r>
      <w:r w:rsidR="0019405B">
        <w:t xml:space="preserve"> und </w:t>
      </w:r>
      <w:r w:rsidR="0079241F">
        <w:t xml:space="preserve">die </w:t>
      </w:r>
      <w:r w:rsidR="0019405B">
        <w:t>beabsichtigte</w:t>
      </w:r>
      <w:r w:rsidR="0079241F">
        <w:t>n</w:t>
      </w:r>
      <w:r w:rsidR="0019405B">
        <w:t xml:space="preserve"> Wirkung</w:t>
      </w:r>
      <w:r w:rsidR="0079241F">
        <w:t>en</w:t>
      </w:r>
      <w:r w:rsidR="0019405B">
        <w:t xml:space="preserve"> </w:t>
      </w:r>
      <w:r>
        <w:t xml:space="preserve">erzielen </w:t>
      </w:r>
      <w:r w:rsidR="0079241F">
        <w:t>und justieren</w:t>
      </w:r>
      <w:r>
        <w:t xml:space="preserve"> </w:t>
      </w:r>
      <w:r w:rsidR="000C0D92">
        <w:t xml:space="preserve">zu </w:t>
      </w:r>
      <w:r>
        <w:t>können.</w:t>
      </w:r>
      <w:r w:rsidR="0019405B">
        <w:t xml:space="preserve"> </w:t>
      </w:r>
      <w:r w:rsidR="000C0D92">
        <w:t>W</w:t>
      </w:r>
      <w:r w:rsidR="0019405B">
        <w:t>esentliche</w:t>
      </w:r>
      <w:r w:rsidR="00B71F9E">
        <w:t>s</w:t>
      </w:r>
      <w:r w:rsidR="0019405B">
        <w:t xml:space="preserve"> Grundlagen</w:t>
      </w:r>
      <w:r w:rsidR="00B71F9E">
        <w:t>wissen</w:t>
      </w:r>
      <w:r w:rsidR="0019405B">
        <w:t xml:space="preserve"> </w:t>
      </w:r>
      <w:r w:rsidR="000C0D92">
        <w:t xml:space="preserve">muss </w:t>
      </w:r>
      <w:r w:rsidR="0019405B">
        <w:t xml:space="preserve">geklärt </w:t>
      </w:r>
      <w:r w:rsidR="00B71F9E">
        <w:t xml:space="preserve">und solide vermittelt </w:t>
      </w:r>
      <w:r>
        <w:t xml:space="preserve">werden. </w:t>
      </w:r>
      <w:r w:rsidR="0019405B">
        <w:t xml:space="preserve">Im Hinblick auf die schriftliche Abiturprüfung müssen die </w:t>
      </w:r>
      <w:r w:rsidR="000D2954">
        <w:rPr>
          <w:rFonts w:ascii="Calibri" w:hAnsi="Calibri"/>
        </w:rPr>
        <w:t xml:space="preserve">Schülerinnen und Schüler </w:t>
      </w:r>
      <w:r w:rsidR="0019405B">
        <w:t xml:space="preserve">mit der Thematik </w:t>
      </w:r>
      <w:r w:rsidR="00CF5056">
        <w:t>„</w:t>
      </w:r>
      <w:r w:rsidR="0019405B">
        <w:t>Farbe</w:t>
      </w:r>
      <w:r w:rsidR="00CF5056">
        <w:t>“</w:t>
      </w:r>
      <w:r w:rsidR="0019405B">
        <w:t xml:space="preserve"> </w:t>
      </w:r>
      <w:r w:rsidR="00B71F9E">
        <w:t xml:space="preserve">gut </w:t>
      </w:r>
      <w:r w:rsidR="0019405B">
        <w:t>ve</w:t>
      </w:r>
      <w:r w:rsidR="0019405B">
        <w:t>r</w:t>
      </w:r>
      <w:r w:rsidR="0019405B">
        <w:t xml:space="preserve">traut sein. Sie müssen </w:t>
      </w:r>
      <w:r w:rsidR="00B71F9E">
        <w:t xml:space="preserve">in Fachsprache </w:t>
      </w:r>
      <w:r w:rsidR="0019405B">
        <w:t xml:space="preserve">argumentieren können, warum sie sich für bestimmte </w:t>
      </w:r>
      <w:r w:rsidR="00B71F9E">
        <w:t>Far</w:t>
      </w:r>
      <w:r w:rsidR="00B71F9E">
        <w:t>b</w:t>
      </w:r>
      <w:r w:rsidR="00B71F9E">
        <w:t xml:space="preserve">töne </w:t>
      </w:r>
      <w:r w:rsidR="0019405B">
        <w:t xml:space="preserve">entschieden haben, warum </w:t>
      </w:r>
      <w:r w:rsidR="00B71F9E">
        <w:t xml:space="preserve">genau </w:t>
      </w:r>
      <w:r w:rsidR="0019405B">
        <w:t>diese Farben zum Einsatz kommen.</w:t>
      </w:r>
    </w:p>
    <w:p w14:paraId="6994C86B" w14:textId="77777777" w:rsidR="00417DAD" w:rsidRDefault="00417DAD" w:rsidP="00F131AC">
      <w:pPr>
        <w:pStyle w:val="Textkrper"/>
      </w:pPr>
    </w:p>
    <w:p w14:paraId="2DB8AA26" w14:textId="13ED10CD" w:rsidR="00417DAD" w:rsidRDefault="00925BB3" w:rsidP="00F131AC">
      <w:pPr>
        <w:pStyle w:val="Textkrper"/>
      </w:pPr>
      <w:r>
        <w:t>D</w:t>
      </w:r>
      <w:r w:rsidR="00F131AC" w:rsidRPr="002E6DB4">
        <w:t xml:space="preserve">ie </w:t>
      </w:r>
      <w:r w:rsidR="000D2954">
        <w:rPr>
          <w:rFonts w:ascii="Calibri" w:hAnsi="Calibri"/>
        </w:rPr>
        <w:t>Schülerinnen und Schüler</w:t>
      </w:r>
      <w:r w:rsidR="001D79F5">
        <w:t xml:space="preserve"> </w:t>
      </w:r>
      <w:r>
        <w:t>haben in der vorangegangenen Stunde eine Einführung in das Th</w:t>
      </w:r>
      <w:r>
        <w:t>e</w:t>
      </w:r>
      <w:r>
        <w:t xml:space="preserve">ma </w:t>
      </w:r>
      <w:r w:rsidR="00CF5056">
        <w:t>„</w:t>
      </w:r>
      <w:r>
        <w:t>Licht und Farbe</w:t>
      </w:r>
      <w:r w:rsidR="00CF5056">
        <w:t>“</w:t>
      </w:r>
      <w:r>
        <w:t xml:space="preserve"> erhalten</w:t>
      </w:r>
      <w:r w:rsidR="009F29E1">
        <w:t xml:space="preserve"> und </w:t>
      </w:r>
      <w:r w:rsidR="00801768">
        <w:t xml:space="preserve">damit </w:t>
      </w:r>
      <w:r w:rsidR="009F29E1">
        <w:t xml:space="preserve">wichtige Grundlagen </w:t>
      </w:r>
      <w:r w:rsidR="00801768">
        <w:t>bis zum Startpunkt des Unterricht</w:t>
      </w:r>
      <w:r w:rsidR="00801768">
        <w:t>s</w:t>
      </w:r>
      <w:r w:rsidR="00801768">
        <w:t xml:space="preserve">arrangements </w:t>
      </w:r>
      <w:r w:rsidR="009F29E1">
        <w:t>kennengelernt</w:t>
      </w:r>
      <w:r>
        <w:t xml:space="preserve">. </w:t>
      </w:r>
    </w:p>
    <w:p w14:paraId="3EF8B32C" w14:textId="5862E6CF" w:rsidR="00417DAD" w:rsidRDefault="00417DAD" w:rsidP="00F131AC">
      <w:pPr>
        <w:pStyle w:val="Textkrper"/>
      </w:pPr>
      <w:r>
        <w:t>Die Lernenden</w:t>
      </w:r>
    </w:p>
    <w:p w14:paraId="4AA88579" w14:textId="1A5C9BD1" w:rsidR="00417DAD" w:rsidRDefault="00417DAD" w:rsidP="00417DAD">
      <w:pPr>
        <w:pStyle w:val="Textkrper-Erstzeileneinzug"/>
        <w:numPr>
          <w:ilvl w:val="0"/>
          <w:numId w:val="40"/>
        </w:numPr>
      </w:pPr>
      <w:r>
        <w:t>können</w:t>
      </w:r>
      <w:r w:rsidRPr="00417DAD">
        <w:t xml:space="preserve"> </w:t>
      </w:r>
      <w:r>
        <w:t>den Begriff „Farbe“ definieren</w:t>
      </w:r>
      <w:r w:rsidR="00156947">
        <w:t>.</w:t>
      </w:r>
    </w:p>
    <w:p w14:paraId="6B30E53D" w14:textId="6DD26389" w:rsidR="00417DAD" w:rsidRDefault="00925BB3" w:rsidP="00417DAD">
      <w:pPr>
        <w:pStyle w:val="Textkrper-Erstzeileneinzug"/>
        <w:numPr>
          <w:ilvl w:val="0"/>
          <w:numId w:val="40"/>
        </w:numPr>
      </w:pPr>
      <w:r>
        <w:t>kennen die notwendigen Bestandteile des Sehvorgangs</w:t>
      </w:r>
      <w:r w:rsidR="00156947">
        <w:t>.</w:t>
      </w:r>
    </w:p>
    <w:p w14:paraId="56D63AD8" w14:textId="5B4E2920" w:rsidR="00417DAD" w:rsidRDefault="00925BB3" w:rsidP="00417DAD">
      <w:pPr>
        <w:pStyle w:val="Textkrper-Erstzeileneinzug"/>
        <w:numPr>
          <w:ilvl w:val="0"/>
          <w:numId w:val="40"/>
        </w:numPr>
      </w:pPr>
      <w:r>
        <w:t xml:space="preserve">können den </w:t>
      </w:r>
      <w:r w:rsidR="00417DAD">
        <w:t>Seh</w:t>
      </w:r>
      <w:r w:rsidR="004762F3">
        <w:t>v</w:t>
      </w:r>
      <w:r>
        <w:t>organg erklären</w:t>
      </w:r>
      <w:r w:rsidR="00156947">
        <w:t>.</w:t>
      </w:r>
    </w:p>
    <w:p w14:paraId="07C79189" w14:textId="4F5E70C6" w:rsidR="00417DAD" w:rsidRDefault="00925BB3" w:rsidP="00417DAD">
      <w:pPr>
        <w:pStyle w:val="Textkrper-Erstzeileneinzug"/>
        <w:numPr>
          <w:ilvl w:val="0"/>
          <w:numId w:val="40"/>
        </w:numPr>
      </w:pPr>
      <w:r>
        <w:t>wissen</w:t>
      </w:r>
      <w:r w:rsidR="00417DAD">
        <w:t>,</w:t>
      </w:r>
      <w:r>
        <w:t xml:space="preserve"> was unter Licht verstanden wird</w:t>
      </w:r>
      <w:r w:rsidR="00403062">
        <w:t>.</w:t>
      </w:r>
    </w:p>
    <w:p w14:paraId="03F67E17" w14:textId="751946B3" w:rsidR="00417DAD" w:rsidRDefault="00925BB3" w:rsidP="00417DAD">
      <w:pPr>
        <w:pStyle w:val="Textkrper-Erstzeileneinzug"/>
        <w:numPr>
          <w:ilvl w:val="0"/>
          <w:numId w:val="40"/>
        </w:numPr>
      </w:pPr>
      <w:r>
        <w:t>kennen den Aufbau des menschlichen Auges</w:t>
      </w:r>
      <w:r w:rsidR="00403062">
        <w:t>.</w:t>
      </w:r>
    </w:p>
    <w:p w14:paraId="50DD60AF" w14:textId="57B16AA8" w:rsidR="00F131AC" w:rsidRDefault="00925BB3" w:rsidP="00417DAD">
      <w:pPr>
        <w:pStyle w:val="Textkrper-Erstzeileneinzug"/>
        <w:numPr>
          <w:ilvl w:val="0"/>
          <w:numId w:val="40"/>
        </w:numPr>
      </w:pPr>
      <w:r>
        <w:t>können die wesentlichen Bestandteile des Auges zuordnen</w:t>
      </w:r>
      <w:r w:rsidR="00156947">
        <w:t>.</w:t>
      </w:r>
    </w:p>
    <w:p w14:paraId="0457C6FE" w14:textId="653D761A" w:rsidR="00C66883" w:rsidRDefault="009F29E1" w:rsidP="00C66883">
      <w:pPr>
        <w:pStyle w:val="Textkrper-Erstzeileneinzug"/>
        <w:ind w:firstLine="0"/>
      </w:pPr>
      <w:r>
        <w:lastRenderedPageBreak/>
        <w:t>D</w:t>
      </w:r>
      <w:r w:rsidRPr="002E6DB4">
        <w:t xml:space="preserve">ie </w:t>
      </w:r>
      <w:r>
        <w:rPr>
          <w:rFonts w:ascii="Calibri" w:hAnsi="Calibri"/>
        </w:rPr>
        <w:t>Schülerinnen und Schüler</w:t>
      </w:r>
      <w:r>
        <w:t xml:space="preserve"> werden sich</w:t>
      </w:r>
      <w:r w:rsidR="00801768">
        <w:t xml:space="preserve"> </w:t>
      </w:r>
      <w:r w:rsidR="00925BB3">
        <w:t>in den folgenden 14 Unterrichtsstunden mit den Th</w:t>
      </w:r>
      <w:r w:rsidR="00925BB3">
        <w:t>e</w:t>
      </w:r>
      <w:r w:rsidR="00925BB3">
        <w:t>men</w:t>
      </w:r>
    </w:p>
    <w:p w14:paraId="1F95428B" w14:textId="74BA1CD1" w:rsidR="00C66883" w:rsidRDefault="00925BB3" w:rsidP="00C66883">
      <w:pPr>
        <w:pStyle w:val="Textkrper-Erstzeileneinzug"/>
        <w:numPr>
          <w:ilvl w:val="0"/>
          <w:numId w:val="40"/>
        </w:numPr>
      </w:pPr>
      <w:r>
        <w:t>Farbwahrnehmung</w:t>
      </w:r>
      <w:r w:rsidR="002526BA">
        <w:t>,</w:t>
      </w:r>
    </w:p>
    <w:p w14:paraId="6BC0ED1C" w14:textId="22F0615C" w:rsidR="00C66883" w:rsidRDefault="00925BB3" w:rsidP="00C66883">
      <w:pPr>
        <w:pStyle w:val="Textkrper-Erstzeileneinzug"/>
        <w:numPr>
          <w:ilvl w:val="0"/>
          <w:numId w:val="40"/>
        </w:numPr>
      </w:pPr>
      <w:r>
        <w:t>Farbmischsysteme</w:t>
      </w:r>
      <w:r w:rsidR="002526BA">
        <w:t>,</w:t>
      </w:r>
    </w:p>
    <w:p w14:paraId="43996DDC" w14:textId="7AD3BB65" w:rsidR="00C66883" w:rsidRDefault="00925BB3" w:rsidP="00C66883">
      <w:pPr>
        <w:pStyle w:val="Textkrper-Erstzeileneinzug"/>
        <w:numPr>
          <w:ilvl w:val="0"/>
          <w:numId w:val="40"/>
        </w:numPr>
      </w:pPr>
      <w:r>
        <w:t>sechsteilige</w:t>
      </w:r>
      <w:r w:rsidR="00C66883">
        <w:t>r</w:t>
      </w:r>
      <w:r>
        <w:t xml:space="preserve"> Farbkreis</w:t>
      </w:r>
      <w:r w:rsidR="002526BA">
        <w:t>,</w:t>
      </w:r>
    </w:p>
    <w:p w14:paraId="73C48C82" w14:textId="01E8BAA9" w:rsidR="00C66883" w:rsidRDefault="00925BB3" w:rsidP="00C66883">
      <w:pPr>
        <w:pStyle w:val="Textkrper-Erstzeileneinzug"/>
        <w:numPr>
          <w:ilvl w:val="0"/>
          <w:numId w:val="40"/>
        </w:numPr>
      </w:pPr>
      <w:r>
        <w:t>Merkmale einer Farbe</w:t>
      </w:r>
      <w:r w:rsidR="002526BA">
        <w:t>,</w:t>
      </w:r>
    </w:p>
    <w:p w14:paraId="3CC8A97C" w14:textId="646A9645" w:rsidR="00C66883" w:rsidRDefault="00925BB3" w:rsidP="00C66883">
      <w:pPr>
        <w:pStyle w:val="Textkrper-Erstzeileneinzug"/>
        <w:numPr>
          <w:ilvl w:val="0"/>
          <w:numId w:val="40"/>
        </w:numPr>
      </w:pPr>
      <w:r>
        <w:t>Farbräume/Farbmodelle</w:t>
      </w:r>
      <w:r w:rsidR="002526BA">
        <w:t>,</w:t>
      </w:r>
    </w:p>
    <w:p w14:paraId="78F21DDB" w14:textId="76E6D7CD" w:rsidR="00C66883" w:rsidRDefault="00925BB3" w:rsidP="00C66883">
      <w:pPr>
        <w:pStyle w:val="Textkrper-Erstzeileneinzug"/>
        <w:numPr>
          <w:ilvl w:val="0"/>
          <w:numId w:val="40"/>
        </w:numPr>
      </w:pPr>
      <w:r>
        <w:t>Farbwirkung</w:t>
      </w:r>
      <w:r w:rsidR="00C66883">
        <w:t xml:space="preserve">en, </w:t>
      </w:r>
      <w:r>
        <w:t xml:space="preserve"> Farbsymbolik</w:t>
      </w:r>
    </w:p>
    <w:p w14:paraId="43F84F6B" w14:textId="05ABF636" w:rsidR="009F29E1" w:rsidRDefault="009F29E1" w:rsidP="00C66883">
      <w:pPr>
        <w:pStyle w:val="Textkrper-Erstzeileneinzug"/>
        <w:ind w:firstLine="0"/>
      </w:pPr>
      <w:r>
        <w:t>a</w:t>
      </w:r>
      <w:r w:rsidR="00925BB3">
        <w:t>useinandersetzen</w:t>
      </w:r>
      <w:r>
        <w:t>.</w:t>
      </w:r>
    </w:p>
    <w:p w14:paraId="10F1D8C6" w14:textId="5C2B331B" w:rsidR="00C66883" w:rsidRDefault="00C66883" w:rsidP="00C66883">
      <w:pPr>
        <w:pStyle w:val="Textkrper-Erstzeileneinzug"/>
        <w:ind w:firstLine="0"/>
      </w:pPr>
    </w:p>
    <w:p w14:paraId="7A425C6D" w14:textId="2352C4ED" w:rsidR="00801768" w:rsidRDefault="00925BB3" w:rsidP="00C66883">
      <w:pPr>
        <w:pStyle w:val="Textkrper-Erstzeileneinzug"/>
        <w:ind w:firstLine="0"/>
      </w:pPr>
      <w:r>
        <w:t>Nach der Lernerfolgskontrolle</w:t>
      </w:r>
      <w:r w:rsidR="00801768">
        <w:t>, welche</w:t>
      </w:r>
      <w:r>
        <w:t xml:space="preserve"> </w:t>
      </w:r>
      <w:r w:rsidR="00801768">
        <w:t>dieses Unterrichtsarrangements abschließen wird,</w:t>
      </w:r>
    </w:p>
    <w:p w14:paraId="38D10E6F" w14:textId="395971F1" w:rsidR="00801768" w:rsidRDefault="00925BB3" w:rsidP="00C66883">
      <w:pPr>
        <w:pStyle w:val="Textkrper-Erstzeileneinzug"/>
        <w:ind w:firstLine="0"/>
      </w:pPr>
      <w:r>
        <w:t xml:space="preserve">werden </w:t>
      </w:r>
      <w:r w:rsidR="00801768">
        <w:t xml:space="preserve">im Nachgang </w:t>
      </w:r>
      <w:r>
        <w:t xml:space="preserve">noch folgende Themen behandelt: </w:t>
      </w:r>
    </w:p>
    <w:p w14:paraId="399A1337" w14:textId="77777777" w:rsidR="00801768" w:rsidRDefault="00925BB3" w:rsidP="00801768">
      <w:pPr>
        <w:pStyle w:val="Textkrper-Erstzeileneinzug"/>
        <w:numPr>
          <w:ilvl w:val="0"/>
          <w:numId w:val="41"/>
        </w:numPr>
      </w:pPr>
      <w:r>
        <w:t>Farbkontraste</w:t>
      </w:r>
    </w:p>
    <w:p w14:paraId="3B5C2329" w14:textId="6A3DAE5A" w:rsidR="00801768" w:rsidRDefault="00925BB3" w:rsidP="00801768">
      <w:pPr>
        <w:pStyle w:val="Textkrper-Erstzeileneinzug"/>
        <w:numPr>
          <w:ilvl w:val="0"/>
          <w:numId w:val="41"/>
        </w:numPr>
      </w:pPr>
      <w:r>
        <w:t>Farbharmonien</w:t>
      </w:r>
    </w:p>
    <w:p w14:paraId="57D2EE04" w14:textId="53F45F74" w:rsidR="00F131AC" w:rsidRDefault="00925BB3" w:rsidP="00801768">
      <w:pPr>
        <w:pStyle w:val="Textkrper-Erstzeileneinzug"/>
        <w:numPr>
          <w:ilvl w:val="0"/>
          <w:numId w:val="41"/>
        </w:numPr>
      </w:pPr>
      <w:r>
        <w:t>Farbreihen</w:t>
      </w:r>
    </w:p>
    <w:p w14:paraId="79A1EC55" w14:textId="77777777" w:rsidR="00801768" w:rsidRDefault="00801768" w:rsidP="00801768">
      <w:pPr>
        <w:pStyle w:val="Textkrper-Erstzeileneinzug"/>
        <w:ind w:left="720" w:firstLine="0"/>
      </w:pPr>
    </w:p>
    <w:p w14:paraId="60FED89A" w14:textId="7776CEB4" w:rsidR="00801768" w:rsidRDefault="00540029" w:rsidP="00801768">
      <w:pPr>
        <w:pStyle w:val="Textkrper-Erstzeileneinzug"/>
        <w:ind w:firstLine="0"/>
      </w:pPr>
      <w:r>
        <w:t xml:space="preserve">Der Grundgedanke des </w:t>
      </w:r>
      <w:r w:rsidR="00801768">
        <w:t xml:space="preserve">zu beschreibenden </w:t>
      </w:r>
      <w:r>
        <w:t>Unterrichtsarrangements ist, das selbstgesteuerte Le</w:t>
      </w:r>
      <w:r>
        <w:t>r</w:t>
      </w:r>
      <w:r>
        <w:t>nen der Lernenden durch handlungsorientierte Unterrichtsmethoden zu fördern</w:t>
      </w:r>
      <w:r w:rsidR="00F131AC">
        <w:t>.</w:t>
      </w:r>
      <w:r>
        <w:t xml:space="preserve"> </w:t>
      </w:r>
    </w:p>
    <w:p w14:paraId="5202047E" w14:textId="472E458E" w:rsidR="00F131AC" w:rsidRDefault="00540029" w:rsidP="00801768">
      <w:pPr>
        <w:pStyle w:val="Textkrper-Erstzeileneinzug"/>
        <w:ind w:firstLine="0"/>
      </w:pPr>
      <w:r>
        <w:t>Es soll ein schüleraktiver Unterricht stattfinden, in</w:t>
      </w:r>
      <w:r w:rsidR="008D61DF">
        <w:t xml:space="preserve"> </w:t>
      </w:r>
      <w:r>
        <w:t>dem Kopf- und Handarbeit gefördert w</w:t>
      </w:r>
      <w:r w:rsidR="008D61DF">
        <w:t>e</w:t>
      </w:r>
      <w:r>
        <w:t>rd</w:t>
      </w:r>
      <w:r w:rsidR="008D61DF">
        <w:t>en</w:t>
      </w:r>
      <w:r>
        <w:t>. Dadurch sollen die Lernenden zum eigenständigen Planen, Durchführen und Beurteilen von Au</w:t>
      </w:r>
      <w:r>
        <w:t>f</w:t>
      </w:r>
      <w:r>
        <w:t xml:space="preserve">gaben </w:t>
      </w:r>
      <w:r w:rsidR="00801768">
        <w:t xml:space="preserve">und Prozessen </w:t>
      </w:r>
      <w:r>
        <w:t>befähigt werden.</w:t>
      </w:r>
    </w:p>
    <w:p w14:paraId="355A6A2B" w14:textId="77777777" w:rsidR="00C71B73" w:rsidRDefault="00C71B73" w:rsidP="00801768">
      <w:pPr>
        <w:pStyle w:val="Textkrper-Erstzeileneinzug"/>
        <w:ind w:firstLine="0"/>
      </w:pPr>
    </w:p>
    <w:p w14:paraId="23E4C914" w14:textId="3C929626" w:rsidR="00801768" w:rsidRDefault="00C43C7E" w:rsidP="00801768">
      <w:pPr>
        <w:pStyle w:val="Textkrper-Erstzeileneinzug"/>
        <w:ind w:firstLine="0"/>
      </w:pPr>
      <w:r>
        <w:t xml:space="preserve">Hierbei </w:t>
      </w:r>
      <w:r w:rsidR="00CF5056">
        <w:t>werden folgende</w:t>
      </w:r>
      <w:r w:rsidR="00540029">
        <w:t xml:space="preserve"> Methoden eingesetzt: </w:t>
      </w:r>
    </w:p>
    <w:p w14:paraId="5238C6BB" w14:textId="77777777" w:rsidR="00801768" w:rsidRDefault="00540029" w:rsidP="00801768">
      <w:pPr>
        <w:pStyle w:val="Textkrper-Erstzeileneinzug"/>
        <w:numPr>
          <w:ilvl w:val="0"/>
          <w:numId w:val="42"/>
        </w:numPr>
      </w:pPr>
      <w:r>
        <w:t>Lern-/Arbeitstheke</w:t>
      </w:r>
    </w:p>
    <w:p w14:paraId="3BFEC0B1" w14:textId="77C49B12" w:rsidR="00801768" w:rsidRDefault="00540029" w:rsidP="00801768">
      <w:pPr>
        <w:pStyle w:val="Textkrper-Erstzeileneinzug"/>
        <w:numPr>
          <w:ilvl w:val="0"/>
          <w:numId w:val="42"/>
        </w:numPr>
      </w:pPr>
      <w:r>
        <w:t>Partnerpuzzle</w:t>
      </w:r>
    </w:p>
    <w:p w14:paraId="3BC180A7" w14:textId="4C7DFBD2" w:rsidR="00801768" w:rsidRDefault="00540029" w:rsidP="00801768">
      <w:pPr>
        <w:pStyle w:val="Textkrper-Erstzeileneinzug"/>
        <w:numPr>
          <w:ilvl w:val="0"/>
          <w:numId w:val="42"/>
        </w:numPr>
      </w:pPr>
      <w:r>
        <w:t>Gruppenarbeit</w:t>
      </w:r>
    </w:p>
    <w:p w14:paraId="500E206F" w14:textId="671483B0" w:rsidR="00801768" w:rsidRDefault="00540029" w:rsidP="00801768">
      <w:pPr>
        <w:pStyle w:val="Textkrper-Erstzeileneinzug"/>
        <w:numPr>
          <w:ilvl w:val="0"/>
          <w:numId w:val="42"/>
        </w:numPr>
      </w:pPr>
      <w:r>
        <w:t>Einzelarbeit in kooperativer Form (Think-Pair-Share)</w:t>
      </w:r>
    </w:p>
    <w:p w14:paraId="176B4EA7" w14:textId="476915A3" w:rsidR="00801768" w:rsidRDefault="003236F6" w:rsidP="00801768">
      <w:pPr>
        <w:pStyle w:val="Textkrper-Erstzeileneinzug"/>
        <w:numPr>
          <w:ilvl w:val="0"/>
          <w:numId w:val="42"/>
        </w:numPr>
      </w:pPr>
      <w:r>
        <w:t>Einsatz von „</w:t>
      </w:r>
      <w:r w:rsidR="00801768">
        <w:t>Ich-</w:t>
      </w:r>
      <w:r w:rsidR="00C728A6">
        <w:t>k</w:t>
      </w:r>
      <w:r w:rsidR="00801768">
        <w:t>ann-Listen</w:t>
      </w:r>
      <w:r>
        <w:t>“</w:t>
      </w:r>
    </w:p>
    <w:p w14:paraId="5C5F7A9B" w14:textId="6F1AE6B6" w:rsidR="00801768" w:rsidRDefault="003236F6" w:rsidP="00801768">
      <w:pPr>
        <w:pStyle w:val="Textkrper-Erstzeileneinzug"/>
        <w:numPr>
          <w:ilvl w:val="0"/>
          <w:numId w:val="42"/>
        </w:numPr>
      </w:pPr>
      <w:r>
        <w:t xml:space="preserve">Einsatz von </w:t>
      </w:r>
      <w:r w:rsidR="00801768">
        <w:t>Selbsteinschätzungsb</w:t>
      </w:r>
      <w:r>
        <w:t>ö</w:t>
      </w:r>
      <w:r w:rsidR="00801768">
        <w:t>gen vor bzw. nach der Lernerfolgskontrolle</w:t>
      </w:r>
    </w:p>
    <w:p w14:paraId="15B254E0" w14:textId="77777777" w:rsidR="00F131AC" w:rsidRDefault="00874F14" w:rsidP="00131FF1">
      <w:pPr>
        <w:pStyle w:val="berschrift2"/>
        <w:spacing w:before="360" w:after="120"/>
        <w:ind w:left="0" w:firstLine="0"/>
      </w:pPr>
      <w:bookmarkStart w:id="3" w:name="_Toc505235334"/>
      <w:r>
        <w:t>Fachliche und überfachliche Kompetenzen</w:t>
      </w:r>
      <w:bookmarkEnd w:id="3"/>
    </w:p>
    <w:p w14:paraId="4E31B0B8" w14:textId="641A67F2" w:rsidR="007A6A8A" w:rsidRDefault="00F131AC" w:rsidP="00F131AC">
      <w:pPr>
        <w:pStyle w:val="Textkrper"/>
      </w:pPr>
      <w:r>
        <w:t xml:space="preserve">Die </w:t>
      </w:r>
      <w:r w:rsidR="000D2954">
        <w:rPr>
          <w:rFonts w:ascii="Calibri" w:hAnsi="Calibri"/>
        </w:rPr>
        <w:t>Schülerinnen und Schüler</w:t>
      </w:r>
      <w:r w:rsidR="00C43C7E">
        <w:t xml:space="preserve"> </w:t>
      </w:r>
      <w:r w:rsidR="00196E76">
        <w:t xml:space="preserve">sollen nach diesem Unterrichtsarrangement </w:t>
      </w:r>
      <w:r w:rsidR="00195C87">
        <w:t>folgende fachliche Kompetenzen erhalten</w:t>
      </w:r>
      <w:r w:rsidR="007A6A8A">
        <w:t>, bzw. vertieft</w:t>
      </w:r>
      <w:r w:rsidR="00195C87">
        <w:t xml:space="preserve"> haben: </w:t>
      </w:r>
    </w:p>
    <w:p w14:paraId="6B897D14" w14:textId="77777777" w:rsidR="00AD48AA" w:rsidRDefault="00AD48AA" w:rsidP="00F131AC">
      <w:pPr>
        <w:pStyle w:val="Textkrper"/>
      </w:pPr>
    </w:p>
    <w:p w14:paraId="5F835835" w14:textId="0C4A29C1" w:rsidR="007A6A8A" w:rsidRDefault="007A6A8A" w:rsidP="00F131AC">
      <w:pPr>
        <w:pStyle w:val="Textkrper"/>
      </w:pPr>
      <w:r>
        <w:t>Sie kennen und haben verstanden:</w:t>
      </w:r>
    </w:p>
    <w:p w14:paraId="473BFA58" w14:textId="3AA15169" w:rsidR="007A6A8A" w:rsidRDefault="00196E76" w:rsidP="004058B9">
      <w:pPr>
        <w:pStyle w:val="Textkrper"/>
        <w:numPr>
          <w:ilvl w:val="0"/>
          <w:numId w:val="25"/>
        </w:numPr>
      </w:pPr>
      <w:r>
        <w:t>das Prinzip des Farbsehens</w:t>
      </w:r>
    </w:p>
    <w:p w14:paraId="73842AD3" w14:textId="020E606A" w:rsidR="007A6A8A" w:rsidRDefault="00196E76" w:rsidP="004058B9">
      <w:pPr>
        <w:pStyle w:val="Textkrper"/>
        <w:numPr>
          <w:ilvl w:val="0"/>
          <w:numId w:val="25"/>
        </w:numPr>
      </w:pPr>
      <w:r>
        <w:t xml:space="preserve">den Unterschied zwischen der additiven und subtraktiven </w:t>
      </w:r>
      <w:r w:rsidR="00AD48AA">
        <w:t>Farbmischung</w:t>
      </w:r>
    </w:p>
    <w:p w14:paraId="1FF85A3B" w14:textId="12B6FB48" w:rsidR="007A6A8A" w:rsidRDefault="00196E76" w:rsidP="004058B9">
      <w:pPr>
        <w:pStyle w:val="Textkrper"/>
        <w:numPr>
          <w:ilvl w:val="0"/>
          <w:numId w:val="25"/>
        </w:numPr>
      </w:pPr>
      <w:r>
        <w:t>den sechsteiligen</w:t>
      </w:r>
      <w:r w:rsidR="00195C87">
        <w:t xml:space="preserve"> Farbkreis</w:t>
      </w:r>
    </w:p>
    <w:p w14:paraId="73F83D2B" w14:textId="263BF2C7" w:rsidR="007A6A8A" w:rsidRDefault="00195C87" w:rsidP="004058B9">
      <w:pPr>
        <w:pStyle w:val="Textkrper"/>
        <w:numPr>
          <w:ilvl w:val="0"/>
          <w:numId w:val="25"/>
        </w:numPr>
      </w:pPr>
      <w:r>
        <w:t>die drei Merkmale</w:t>
      </w:r>
      <w:r w:rsidR="00FD2B2B">
        <w:t xml:space="preserve"> (Buntton, Helligkeit und  Sättigung/Buntheit)</w:t>
      </w:r>
      <w:r>
        <w:t xml:space="preserve"> von Farben</w:t>
      </w:r>
    </w:p>
    <w:p w14:paraId="104F2818" w14:textId="77777777" w:rsidR="00C43C7E" w:rsidRDefault="00C43C7E" w:rsidP="00C43C7E">
      <w:pPr>
        <w:pStyle w:val="Textkrper"/>
      </w:pPr>
    </w:p>
    <w:p w14:paraId="501842F2" w14:textId="77777777" w:rsidR="004B2CB1" w:rsidRDefault="004B2CB1" w:rsidP="00C43C7E">
      <w:pPr>
        <w:pStyle w:val="Textkrper"/>
      </w:pPr>
    </w:p>
    <w:p w14:paraId="50BEB127" w14:textId="77777777" w:rsidR="004B2CB1" w:rsidRDefault="004B2CB1">
      <w:pPr>
        <w:spacing w:line="276" w:lineRule="auto"/>
        <w:rPr>
          <w:rFonts w:asciiTheme="minorHAnsi" w:eastAsia="Times New Roman" w:hAnsiTheme="minorHAnsi" w:cs="Times New Roman"/>
          <w:color w:val="000000" w:themeColor="text1"/>
          <w:szCs w:val="20"/>
          <w:lang w:eastAsia="de-DE"/>
        </w:rPr>
      </w:pPr>
      <w:r>
        <w:br w:type="page"/>
      </w:r>
    </w:p>
    <w:p w14:paraId="14BA42A6" w14:textId="4DCD1C2C" w:rsidR="00C43C7E" w:rsidRDefault="007A6A8A" w:rsidP="00C43C7E">
      <w:pPr>
        <w:pStyle w:val="Textkrper"/>
      </w:pPr>
      <w:r>
        <w:lastRenderedPageBreak/>
        <w:t>Sie können erklären, differenzieren, anwenden</w:t>
      </w:r>
      <w:r w:rsidR="00C43C7E">
        <w:t>, z. B. in der Mediengestaltung, bzw. bei der Gesta</w:t>
      </w:r>
      <w:r w:rsidR="00C43C7E">
        <w:t>l</w:t>
      </w:r>
      <w:r w:rsidR="00C43C7E">
        <w:t>tung eines Produktes/Mediums:</w:t>
      </w:r>
    </w:p>
    <w:p w14:paraId="08C3F4CA" w14:textId="489B97D2" w:rsidR="007A6A8A" w:rsidRDefault="00195C87" w:rsidP="00C43C7E">
      <w:pPr>
        <w:pStyle w:val="Textkrper"/>
        <w:numPr>
          <w:ilvl w:val="0"/>
          <w:numId w:val="43"/>
        </w:numPr>
      </w:pPr>
      <w:r>
        <w:t>Farbmodelle</w:t>
      </w:r>
      <w:r w:rsidR="007A6A8A">
        <w:t xml:space="preserve">, </w:t>
      </w:r>
      <w:r>
        <w:t xml:space="preserve">Farbräume </w:t>
      </w:r>
    </w:p>
    <w:p w14:paraId="0C1ED378" w14:textId="3C4EC532" w:rsidR="007A6A8A" w:rsidRDefault="00195C87" w:rsidP="004058B9">
      <w:pPr>
        <w:pStyle w:val="Textkrper"/>
        <w:numPr>
          <w:ilvl w:val="0"/>
          <w:numId w:val="25"/>
        </w:numPr>
      </w:pPr>
      <w:r>
        <w:t xml:space="preserve">verschiedene Farben nach ihrer Wirkung und Symbolik </w:t>
      </w:r>
    </w:p>
    <w:p w14:paraId="22224276" w14:textId="77777777" w:rsidR="003615E9" w:rsidRDefault="003615E9" w:rsidP="004058B9">
      <w:pPr>
        <w:pStyle w:val="Textkrper-Erstzeileneinzug"/>
        <w:ind w:firstLine="0"/>
        <w:rPr>
          <w:szCs w:val="20"/>
        </w:rPr>
      </w:pPr>
    </w:p>
    <w:p w14:paraId="25986666" w14:textId="6CE173C7" w:rsidR="000919C0" w:rsidRDefault="000919C0" w:rsidP="004058B9">
      <w:pPr>
        <w:pStyle w:val="Textkrper-Erstzeileneinzug"/>
        <w:ind w:firstLine="0"/>
      </w:pPr>
      <w:r w:rsidRPr="000919C0">
        <w:rPr>
          <w:szCs w:val="20"/>
        </w:rPr>
        <w:t xml:space="preserve">Neben </w:t>
      </w:r>
      <w:r w:rsidR="00195C87" w:rsidRPr="000919C0">
        <w:rPr>
          <w:szCs w:val="20"/>
        </w:rPr>
        <w:t>den fachlichen Kompetenzen werden auch die Sozial-, Methoden</w:t>
      </w:r>
      <w:r w:rsidR="00CF5056" w:rsidRPr="000919C0">
        <w:rPr>
          <w:szCs w:val="20"/>
        </w:rPr>
        <w:t>-</w:t>
      </w:r>
      <w:r w:rsidR="00195C87" w:rsidRPr="000919C0">
        <w:rPr>
          <w:szCs w:val="20"/>
        </w:rPr>
        <w:t xml:space="preserve">, Selbst- und </w:t>
      </w:r>
      <w:r w:rsidR="00C43C7E" w:rsidRPr="000919C0">
        <w:rPr>
          <w:szCs w:val="20"/>
        </w:rPr>
        <w:t>Kommu</w:t>
      </w:r>
      <w:r w:rsidR="00C43C7E">
        <w:t>nik</w:t>
      </w:r>
      <w:r w:rsidR="00C43C7E">
        <w:t>a</w:t>
      </w:r>
      <w:r w:rsidR="00C43C7E">
        <w:t>tionsk</w:t>
      </w:r>
      <w:r w:rsidR="00195C87">
        <w:t>ompetenz gefördert</w:t>
      </w:r>
      <w:r w:rsidR="00096662">
        <w:t>. Konkret sind dies</w:t>
      </w:r>
      <w:r w:rsidR="00195C87">
        <w:t xml:space="preserve">: </w:t>
      </w:r>
    </w:p>
    <w:p w14:paraId="710369AA" w14:textId="77777777" w:rsidR="000919C0" w:rsidRDefault="00195C87" w:rsidP="004058B9">
      <w:pPr>
        <w:pStyle w:val="Textkrper-Erstzeileneinzug"/>
        <w:numPr>
          <w:ilvl w:val="0"/>
          <w:numId w:val="25"/>
        </w:numPr>
      </w:pPr>
      <w:r>
        <w:t>Selbstständigkeit</w:t>
      </w:r>
    </w:p>
    <w:p w14:paraId="09EEA873" w14:textId="39A4296F" w:rsidR="000919C0" w:rsidRDefault="000919C0" w:rsidP="004058B9">
      <w:pPr>
        <w:pStyle w:val="Textkrper-Erstzeileneinzug"/>
        <w:numPr>
          <w:ilvl w:val="0"/>
          <w:numId w:val="25"/>
        </w:numPr>
      </w:pPr>
      <w:r>
        <w:t>K</w:t>
      </w:r>
      <w:r w:rsidR="00195C87">
        <w:t>ooper</w:t>
      </w:r>
      <w:r>
        <w:t>ationsfähigkeit</w:t>
      </w:r>
    </w:p>
    <w:p w14:paraId="5EDF75B0" w14:textId="77777777" w:rsidR="000919C0" w:rsidRDefault="00195C87" w:rsidP="004058B9">
      <w:pPr>
        <w:pStyle w:val="Textkrper-Erstzeileneinzug"/>
        <w:numPr>
          <w:ilvl w:val="0"/>
          <w:numId w:val="25"/>
        </w:numPr>
      </w:pPr>
      <w:r>
        <w:t>Teamfähigkeit</w:t>
      </w:r>
    </w:p>
    <w:p w14:paraId="06555D7D" w14:textId="32048022" w:rsidR="000919C0" w:rsidRDefault="00195C87" w:rsidP="004058B9">
      <w:pPr>
        <w:pStyle w:val="Textkrper-Erstzeileneinzug"/>
        <w:numPr>
          <w:ilvl w:val="0"/>
          <w:numId w:val="25"/>
        </w:numPr>
      </w:pPr>
      <w:r>
        <w:t>Präsent</w:t>
      </w:r>
      <w:r w:rsidR="000919C0">
        <w:t>ierfähigkeit</w:t>
      </w:r>
    </w:p>
    <w:p w14:paraId="74A84AE6" w14:textId="1390DDEE" w:rsidR="00FE1375" w:rsidRDefault="00FE1375" w:rsidP="004058B9">
      <w:pPr>
        <w:pStyle w:val="Textkrper-Erstzeileneinzug"/>
        <w:numPr>
          <w:ilvl w:val="0"/>
          <w:numId w:val="25"/>
        </w:numPr>
      </w:pPr>
      <w:r>
        <w:t>(</w:t>
      </w:r>
      <w:r w:rsidR="000919C0">
        <w:t>eigenständige</w:t>
      </w:r>
      <w:r>
        <w:t>)</w:t>
      </w:r>
      <w:r w:rsidR="000919C0">
        <w:t xml:space="preserve"> Korrekturfähigkeit </w:t>
      </w:r>
      <w:r w:rsidR="00E529FE">
        <w:t xml:space="preserve">selbst </w:t>
      </w:r>
      <w:r w:rsidR="00195C87">
        <w:t>erarbeitete</w:t>
      </w:r>
      <w:r w:rsidR="000919C0">
        <w:t>r</w:t>
      </w:r>
      <w:r w:rsidR="00195C87">
        <w:t xml:space="preserve"> Ergebnisse </w:t>
      </w:r>
      <w:r w:rsidR="000919C0">
        <w:t xml:space="preserve">(z. B. </w:t>
      </w:r>
      <w:r w:rsidR="00195C87">
        <w:t>mit Hilfe einer Mu</w:t>
      </w:r>
      <w:r w:rsidR="00195C87">
        <w:t>s</w:t>
      </w:r>
      <w:r w:rsidR="00195C87">
        <w:t>terlösung</w:t>
      </w:r>
      <w:r>
        <w:t>)</w:t>
      </w:r>
    </w:p>
    <w:p w14:paraId="184E0A8C" w14:textId="15C417A6" w:rsidR="00E529FE" w:rsidRDefault="00E529FE" w:rsidP="004058B9">
      <w:pPr>
        <w:pStyle w:val="Textkrper-Erstzeileneinzug"/>
        <w:numPr>
          <w:ilvl w:val="0"/>
          <w:numId w:val="25"/>
        </w:numPr>
      </w:pPr>
      <w:r>
        <w:t xml:space="preserve">Selektionsfähigkeit (z. B. </w:t>
      </w:r>
      <w:r w:rsidR="00195C87">
        <w:t>mit Hilfe von Fachliteratur</w:t>
      </w:r>
      <w:r>
        <w:t>)</w:t>
      </w:r>
    </w:p>
    <w:p w14:paraId="59D34E4F" w14:textId="7E8B02F7" w:rsidR="007B596E" w:rsidRDefault="00E529FE" w:rsidP="00FD2B2B">
      <w:pPr>
        <w:pStyle w:val="Textkrper-Erstzeileneinzug"/>
        <w:numPr>
          <w:ilvl w:val="0"/>
          <w:numId w:val="25"/>
        </w:numPr>
      </w:pPr>
      <w:r>
        <w:t>Transferfähigkeit (z. B. Anwendung neuer</w:t>
      </w:r>
      <w:r w:rsidR="00195C87">
        <w:t xml:space="preserve"> Informationen in </w:t>
      </w:r>
      <w:r w:rsidR="00C43C7E">
        <w:t xml:space="preserve">differenzierten </w:t>
      </w:r>
      <w:r>
        <w:t>Szenarien, Au</w:t>
      </w:r>
      <w:r>
        <w:t>f</w:t>
      </w:r>
      <w:r>
        <w:t>gaben</w:t>
      </w:r>
      <w:r w:rsidR="007B596E">
        <w:t xml:space="preserve"> oder</w:t>
      </w:r>
      <w:r w:rsidR="00C43C7E">
        <w:t xml:space="preserve"> </w:t>
      </w:r>
      <w:r w:rsidR="00195C87">
        <w:t xml:space="preserve">Vorkenntnisse in </w:t>
      </w:r>
      <w:r w:rsidR="00C43C7E">
        <w:t xml:space="preserve">andere </w:t>
      </w:r>
      <w:r w:rsidR="00195C87">
        <w:t>Unterricht</w:t>
      </w:r>
      <w:r w:rsidR="007B596E">
        <w:t>ssituationen</w:t>
      </w:r>
      <w:r w:rsidR="004762F3" w:rsidRPr="004762F3">
        <w:t xml:space="preserve"> </w:t>
      </w:r>
      <w:r w:rsidR="004762F3">
        <w:t>einfließen lassen</w:t>
      </w:r>
      <w:r w:rsidR="007B596E">
        <w:t>)</w:t>
      </w:r>
    </w:p>
    <w:p w14:paraId="17979868" w14:textId="00DC9D59" w:rsidR="007B596E" w:rsidRDefault="007B596E" w:rsidP="004058B9">
      <w:pPr>
        <w:pStyle w:val="Textkrper-Erstzeileneinzug"/>
        <w:numPr>
          <w:ilvl w:val="0"/>
          <w:numId w:val="25"/>
        </w:numPr>
      </w:pPr>
      <w:r>
        <w:t xml:space="preserve">Fähigkeit zur </w:t>
      </w:r>
      <w:r w:rsidR="002C5644">
        <w:t>Selbstreflexion</w:t>
      </w:r>
    </w:p>
    <w:p w14:paraId="39F338A3" w14:textId="62441F19" w:rsidR="00F131AC" w:rsidRDefault="007B596E" w:rsidP="00FD2B2B">
      <w:pPr>
        <w:pStyle w:val="Textkrper-Erstzeileneinzug"/>
        <w:numPr>
          <w:ilvl w:val="0"/>
          <w:numId w:val="25"/>
        </w:numPr>
        <w:jc w:val="left"/>
        <w:sectPr w:rsidR="00F131AC" w:rsidSect="00A23CCB">
          <w:headerReference w:type="first" r:id="rId13"/>
          <w:footerReference w:type="first" r:id="rId14"/>
          <w:pgSz w:w="11906" w:h="16838" w:code="9"/>
          <w:pgMar w:top="1418" w:right="1134" w:bottom="1134" w:left="1134" w:header="709" w:footer="284" w:gutter="0"/>
          <w:pgNumType w:start="2"/>
          <w:cols w:space="708"/>
          <w:titlePg/>
          <w:docGrid w:linePitch="360"/>
        </w:sectPr>
      </w:pPr>
      <w:r>
        <w:t>K</w:t>
      </w:r>
      <w:r w:rsidR="00195C87">
        <w:t>ommuni</w:t>
      </w:r>
      <w:r>
        <w:t>kationsfähigkeit</w:t>
      </w:r>
      <w:r w:rsidRPr="007B596E">
        <w:t xml:space="preserve"> </w:t>
      </w:r>
      <w:r>
        <w:t>(z. B. in Fachsprache</w:t>
      </w:r>
      <w:r w:rsidR="00195C87">
        <w:t xml:space="preserve">, </w:t>
      </w:r>
      <w:r>
        <w:t xml:space="preserve">präziser </w:t>
      </w:r>
      <w:r w:rsidR="00195C87">
        <w:t>Ergebnisformulier</w:t>
      </w:r>
      <w:r>
        <w:t>ung)</w:t>
      </w:r>
      <w:r w:rsidR="00195C87">
        <w:t xml:space="preserve"> </w:t>
      </w:r>
    </w:p>
    <w:p w14:paraId="42D0A8A5" w14:textId="77777777" w:rsidR="00F131AC" w:rsidRDefault="00874F14" w:rsidP="00131FF1">
      <w:pPr>
        <w:pStyle w:val="berschrift2"/>
        <w:spacing w:before="360" w:after="120"/>
        <w:ind w:left="0" w:firstLine="0"/>
      </w:pPr>
      <w:bookmarkStart w:id="4" w:name="_Toc505235335"/>
      <w:r>
        <w:lastRenderedPageBreak/>
        <w:t>Stoffverteilungsplan</w:t>
      </w:r>
      <w:bookmarkEnd w:id="4"/>
    </w:p>
    <w:p w14:paraId="59E29D34" w14:textId="2944CD35" w:rsidR="00F131AC" w:rsidRPr="00F131AC" w:rsidRDefault="00196E76" w:rsidP="00F131AC">
      <w:pPr>
        <w:pStyle w:val="Textkrper"/>
      </w:pPr>
      <w:r>
        <w:t xml:space="preserve">Insgesamt wurden 14 </w:t>
      </w:r>
      <w:r w:rsidR="0019405B">
        <w:t>Unterrichts</w:t>
      </w:r>
      <w:r>
        <w:t>stunden</w:t>
      </w:r>
      <w:r w:rsidR="0019405B">
        <w:t xml:space="preserve"> zu Beginn des Schuljahres</w:t>
      </w:r>
      <w:r>
        <w:t xml:space="preserve"> für dieses Unterrichtsarrangement geplant. Pro Woche eine Doppelstunde.</w:t>
      </w:r>
    </w:p>
    <w:p w14:paraId="073560D5" w14:textId="77777777" w:rsidR="00F131AC" w:rsidRPr="00F131AC" w:rsidRDefault="00F131AC" w:rsidP="00F131AC">
      <w:pPr>
        <w:pStyle w:val="Textkrper"/>
      </w:pPr>
    </w:p>
    <w:tbl>
      <w:tblPr>
        <w:tblStyle w:val="Tabellenraster"/>
        <w:tblW w:w="0" w:type="auto"/>
        <w:tblLook w:val="04A0" w:firstRow="1" w:lastRow="0" w:firstColumn="1" w:lastColumn="0" w:noHBand="0" w:noVBand="1"/>
      </w:tblPr>
      <w:tblGrid>
        <w:gridCol w:w="1302"/>
        <w:gridCol w:w="4335"/>
        <w:gridCol w:w="8930"/>
      </w:tblGrid>
      <w:tr w:rsidR="002C5644" w14:paraId="25C3825A" w14:textId="77777777" w:rsidTr="007A77A5">
        <w:tc>
          <w:tcPr>
            <w:tcW w:w="1302" w:type="dxa"/>
          </w:tcPr>
          <w:p w14:paraId="49F2F0FD" w14:textId="77777777" w:rsidR="002C5644" w:rsidRPr="00891EB5" w:rsidRDefault="002C5644" w:rsidP="00B127D0">
            <w:pPr>
              <w:pStyle w:val="Textkrper"/>
              <w:rPr>
                <w:b/>
              </w:rPr>
            </w:pPr>
            <w:r w:rsidRPr="00891EB5">
              <w:rPr>
                <w:b/>
              </w:rPr>
              <w:t>Zeit/Stunde</w:t>
            </w:r>
          </w:p>
        </w:tc>
        <w:tc>
          <w:tcPr>
            <w:tcW w:w="4335" w:type="dxa"/>
          </w:tcPr>
          <w:p w14:paraId="08140463" w14:textId="77777777" w:rsidR="002C5644" w:rsidRPr="00891EB5" w:rsidRDefault="002C5644" w:rsidP="00B127D0">
            <w:pPr>
              <w:pStyle w:val="Textkrper"/>
              <w:rPr>
                <w:b/>
              </w:rPr>
            </w:pPr>
            <w:r w:rsidRPr="00891EB5">
              <w:rPr>
                <w:b/>
              </w:rPr>
              <w:t>Thema</w:t>
            </w:r>
          </w:p>
        </w:tc>
        <w:tc>
          <w:tcPr>
            <w:tcW w:w="8930" w:type="dxa"/>
          </w:tcPr>
          <w:p w14:paraId="02F901B7" w14:textId="77777777" w:rsidR="002C5644" w:rsidRPr="00891EB5" w:rsidRDefault="002C5644" w:rsidP="00B127D0">
            <w:pPr>
              <w:pStyle w:val="Textkrper"/>
              <w:rPr>
                <w:b/>
              </w:rPr>
            </w:pPr>
            <w:r w:rsidRPr="00891EB5">
              <w:rPr>
                <w:b/>
              </w:rPr>
              <w:t>Methode</w:t>
            </w:r>
          </w:p>
        </w:tc>
      </w:tr>
      <w:tr w:rsidR="002C5644" w14:paraId="69729D92" w14:textId="77777777" w:rsidTr="007A77A5">
        <w:tc>
          <w:tcPr>
            <w:tcW w:w="1302" w:type="dxa"/>
          </w:tcPr>
          <w:p w14:paraId="572B695E" w14:textId="77777777" w:rsidR="002C5644" w:rsidRDefault="002C5644" w:rsidP="00B127D0">
            <w:pPr>
              <w:pStyle w:val="Textkrper"/>
            </w:pPr>
            <w:r>
              <w:t>2 Std.</w:t>
            </w:r>
          </w:p>
        </w:tc>
        <w:tc>
          <w:tcPr>
            <w:tcW w:w="4335" w:type="dxa"/>
          </w:tcPr>
          <w:p w14:paraId="37761B48" w14:textId="77777777" w:rsidR="002C5644" w:rsidRDefault="002C5644" w:rsidP="00B127D0">
            <w:pPr>
              <w:pStyle w:val="Textkrper"/>
            </w:pPr>
            <w:r>
              <w:t>Additive und subtraktive Farbmischung</w:t>
            </w:r>
          </w:p>
        </w:tc>
        <w:tc>
          <w:tcPr>
            <w:tcW w:w="8930" w:type="dxa"/>
          </w:tcPr>
          <w:p w14:paraId="490174B8" w14:textId="77777777" w:rsidR="002C5644" w:rsidRDefault="002C5644" w:rsidP="00B127D0">
            <w:pPr>
              <w:pStyle w:val="Textkrper"/>
            </w:pPr>
            <w:r>
              <w:t xml:space="preserve">Partnerpuzzle </w:t>
            </w:r>
          </w:p>
          <w:p w14:paraId="57E78F55" w14:textId="02F1AB8A" w:rsidR="002C5644" w:rsidRPr="00C33831" w:rsidRDefault="002C5644" w:rsidP="002C5644">
            <w:pPr>
              <w:pStyle w:val="Textkrper-Erstzeileneinzug"/>
              <w:ind w:firstLine="0"/>
            </w:pPr>
            <w:r>
              <w:t>Lerntheke -&gt; Aufgaben unterschiedlicher Schwierigkeitsgrade und Aufgabentypen (Theorie, Pr</w:t>
            </w:r>
            <w:r>
              <w:t>a</w:t>
            </w:r>
            <w:r>
              <w:t>xis, Transferwissen)</w:t>
            </w:r>
          </w:p>
        </w:tc>
      </w:tr>
      <w:tr w:rsidR="002C5644" w14:paraId="3B00AA7D" w14:textId="77777777" w:rsidTr="007A77A5">
        <w:tc>
          <w:tcPr>
            <w:tcW w:w="1302" w:type="dxa"/>
          </w:tcPr>
          <w:p w14:paraId="2F9B235F" w14:textId="77777777" w:rsidR="002C5644" w:rsidRDefault="002C5644" w:rsidP="00B127D0">
            <w:pPr>
              <w:pStyle w:val="Textkrper"/>
            </w:pPr>
            <w:r>
              <w:t>2 Std.</w:t>
            </w:r>
          </w:p>
        </w:tc>
        <w:tc>
          <w:tcPr>
            <w:tcW w:w="4335" w:type="dxa"/>
          </w:tcPr>
          <w:p w14:paraId="6DA8B213" w14:textId="0C4E6FDE" w:rsidR="002C5644" w:rsidRDefault="002C5644" w:rsidP="00B127D0">
            <w:pPr>
              <w:pStyle w:val="Textkrper"/>
            </w:pPr>
            <w:r>
              <w:t xml:space="preserve">Additive und subtraktive Farbmischung </w:t>
            </w:r>
          </w:p>
        </w:tc>
        <w:tc>
          <w:tcPr>
            <w:tcW w:w="8930" w:type="dxa"/>
          </w:tcPr>
          <w:p w14:paraId="7BC47670" w14:textId="6FDB62C5" w:rsidR="002C5644" w:rsidRDefault="002C5644" w:rsidP="00096662">
            <w:pPr>
              <w:pStyle w:val="Textkrper"/>
            </w:pPr>
            <w:r>
              <w:t>Lerntheke -&gt; Aufgaben unterschiedlicher Schwierigkeitsgrade und Aufgabentypen (Theorie, Pr</w:t>
            </w:r>
            <w:r>
              <w:t>a</w:t>
            </w:r>
            <w:r>
              <w:t>xis, Transferwissen)</w:t>
            </w:r>
          </w:p>
        </w:tc>
      </w:tr>
      <w:tr w:rsidR="002C5644" w14:paraId="373ADEE8" w14:textId="77777777" w:rsidTr="007A77A5">
        <w:tc>
          <w:tcPr>
            <w:tcW w:w="1302" w:type="dxa"/>
          </w:tcPr>
          <w:p w14:paraId="49E0A483" w14:textId="77777777" w:rsidR="002C5644" w:rsidRDefault="002C5644" w:rsidP="00B127D0">
            <w:pPr>
              <w:pStyle w:val="Textkrper"/>
            </w:pPr>
            <w:r>
              <w:t>2 Std</w:t>
            </w:r>
          </w:p>
        </w:tc>
        <w:tc>
          <w:tcPr>
            <w:tcW w:w="4335" w:type="dxa"/>
          </w:tcPr>
          <w:p w14:paraId="4A1411AD" w14:textId="77777777" w:rsidR="002C5644" w:rsidRDefault="002C5644" w:rsidP="00B127D0">
            <w:pPr>
              <w:pStyle w:val="Textkrper"/>
            </w:pPr>
            <w:r>
              <w:t>Farbkreis, Farbräume/Farbmodelle, Merkm</w:t>
            </w:r>
            <w:r>
              <w:t>a</w:t>
            </w:r>
            <w:r>
              <w:t>le einer Farbe</w:t>
            </w:r>
          </w:p>
        </w:tc>
        <w:tc>
          <w:tcPr>
            <w:tcW w:w="8930" w:type="dxa"/>
          </w:tcPr>
          <w:p w14:paraId="7EF6FCC0" w14:textId="77777777" w:rsidR="002C5644" w:rsidRDefault="002C5644" w:rsidP="00B127D0">
            <w:pPr>
              <w:pStyle w:val="Textkrper"/>
            </w:pPr>
            <w:r>
              <w:t>Einzelarbeit in kooperativer Form (Think-Pair-Share)</w:t>
            </w:r>
          </w:p>
          <w:p w14:paraId="644B48F6" w14:textId="77777777" w:rsidR="002C5644" w:rsidRPr="00C33831" w:rsidRDefault="002C5644" w:rsidP="00C33831">
            <w:pPr>
              <w:pStyle w:val="Textkrper-Erstzeileneinzug"/>
              <w:ind w:firstLine="0"/>
            </w:pPr>
            <w:r>
              <w:t>Differenzierte Informationstexte (Schwierigkeitsgrad)</w:t>
            </w:r>
          </w:p>
        </w:tc>
      </w:tr>
      <w:tr w:rsidR="002C5644" w14:paraId="2F965C1A" w14:textId="77777777" w:rsidTr="007A77A5">
        <w:tc>
          <w:tcPr>
            <w:tcW w:w="1302" w:type="dxa"/>
          </w:tcPr>
          <w:p w14:paraId="024946EE" w14:textId="77777777" w:rsidR="002C5644" w:rsidRDefault="002C5644" w:rsidP="00B127D0">
            <w:pPr>
              <w:pStyle w:val="Textkrper"/>
            </w:pPr>
            <w:r>
              <w:t>2 Std.</w:t>
            </w:r>
          </w:p>
        </w:tc>
        <w:tc>
          <w:tcPr>
            <w:tcW w:w="4335" w:type="dxa"/>
          </w:tcPr>
          <w:p w14:paraId="5032BED3" w14:textId="77777777" w:rsidR="002C5644" w:rsidRDefault="002C5644" w:rsidP="00B127D0">
            <w:pPr>
              <w:pStyle w:val="Textkrper"/>
            </w:pPr>
            <w:r>
              <w:t>Farbwirkung, Farbsymbolik, Farbeinsatz</w:t>
            </w:r>
          </w:p>
        </w:tc>
        <w:tc>
          <w:tcPr>
            <w:tcW w:w="8930" w:type="dxa"/>
          </w:tcPr>
          <w:p w14:paraId="45CF7E7E" w14:textId="77777777" w:rsidR="002C5644" w:rsidRDefault="002C5644" w:rsidP="00B127D0">
            <w:pPr>
              <w:pStyle w:val="Textkrper"/>
            </w:pPr>
            <w:r>
              <w:t>Gruppenarbeit: Einteilung der Gruppen erfolgte durch Zufallsprinzip (Farbkarte ziehen)</w:t>
            </w:r>
          </w:p>
          <w:p w14:paraId="44349073" w14:textId="77777777" w:rsidR="002C5644" w:rsidRPr="00C33831" w:rsidRDefault="002C5644" w:rsidP="00C33831">
            <w:pPr>
              <w:pStyle w:val="Textkrper-Erstzeileneinzug"/>
              <w:ind w:firstLine="0"/>
            </w:pPr>
            <w:r>
              <w:t>Informationsmaterialien: Bücher, Fachtexte, Internetrecherche</w:t>
            </w:r>
          </w:p>
        </w:tc>
      </w:tr>
      <w:tr w:rsidR="002C5644" w14:paraId="22E3BF08" w14:textId="77777777" w:rsidTr="007A77A5">
        <w:tc>
          <w:tcPr>
            <w:tcW w:w="1302" w:type="dxa"/>
          </w:tcPr>
          <w:p w14:paraId="6DE373D0" w14:textId="77777777" w:rsidR="002C5644" w:rsidRDefault="002C5644" w:rsidP="00B127D0">
            <w:pPr>
              <w:pStyle w:val="Textkrper"/>
            </w:pPr>
          </w:p>
        </w:tc>
        <w:tc>
          <w:tcPr>
            <w:tcW w:w="4335" w:type="dxa"/>
          </w:tcPr>
          <w:p w14:paraId="49DEDDEF" w14:textId="77777777" w:rsidR="002C5644" w:rsidRDefault="002C5644" w:rsidP="00B127D0">
            <w:pPr>
              <w:pStyle w:val="Textkrper"/>
            </w:pPr>
          </w:p>
        </w:tc>
        <w:tc>
          <w:tcPr>
            <w:tcW w:w="8930" w:type="dxa"/>
          </w:tcPr>
          <w:p w14:paraId="05F4FEE8" w14:textId="77777777" w:rsidR="002C5644" w:rsidRDefault="002C5644" w:rsidP="00B127D0">
            <w:pPr>
              <w:pStyle w:val="Textkrper"/>
            </w:pPr>
          </w:p>
        </w:tc>
      </w:tr>
      <w:tr w:rsidR="002C5644" w14:paraId="74338B03" w14:textId="77777777" w:rsidTr="007A77A5">
        <w:tc>
          <w:tcPr>
            <w:tcW w:w="1302" w:type="dxa"/>
          </w:tcPr>
          <w:p w14:paraId="0E27CC57" w14:textId="77777777" w:rsidR="002C5644" w:rsidRDefault="002C5644" w:rsidP="00B127D0">
            <w:pPr>
              <w:pStyle w:val="Textkrper"/>
            </w:pPr>
            <w:r>
              <w:t>2 Std.</w:t>
            </w:r>
          </w:p>
        </w:tc>
        <w:tc>
          <w:tcPr>
            <w:tcW w:w="4335" w:type="dxa"/>
          </w:tcPr>
          <w:p w14:paraId="27D6D3D7" w14:textId="77777777" w:rsidR="002C5644" w:rsidRDefault="002C5644" w:rsidP="00B127D0">
            <w:pPr>
              <w:pStyle w:val="Textkrper"/>
            </w:pPr>
            <w:r>
              <w:t>Farbwirkung, Farbsymbolik, Farbeinsatz</w:t>
            </w:r>
          </w:p>
        </w:tc>
        <w:tc>
          <w:tcPr>
            <w:tcW w:w="8930" w:type="dxa"/>
          </w:tcPr>
          <w:p w14:paraId="7789955A" w14:textId="4E6910A2" w:rsidR="002C5644" w:rsidRDefault="002C5644" w:rsidP="00096662">
            <w:pPr>
              <w:pStyle w:val="Textkrper"/>
            </w:pPr>
            <w:r>
              <w:t>Gruppenarbeit: Informationsmaterialien: Bücher, Fachtexte, Internetrecherche; Erstellung von Handout und Kurz-Präsentation</w:t>
            </w:r>
          </w:p>
        </w:tc>
      </w:tr>
      <w:tr w:rsidR="002C5644" w14:paraId="44FA9FD8" w14:textId="77777777" w:rsidTr="007A77A5">
        <w:tc>
          <w:tcPr>
            <w:tcW w:w="1302" w:type="dxa"/>
          </w:tcPr>
          <w:p w14:paraId="6D3AF7F5" w14:textId="77777777" w:rsidR="002C5644" w:rsidRDefault="002C5644" w:rsidP="00B127D0">
            <w:pPr>
              <w:pStyle w:val="Textkrper"/>
            </w:pPr>
            <w:r>
              <w:t xml:space="preserve">1 Std. </w:t>
            </w:r>
          </w:p>
        </w:tc>
        <w:tc>
          <w:tcPr>
            <w:tcW w:w="4335" w:type="dxa"/>
          </w:tcPr>
          <w:p w14:paraId="0A4757D6" w14:textId="77777777" w:rsidR="002C5644" w:rsidRDefault="002C5644" w:rsidP="00B127D0">
            <w:pPr>
              <w:pStyle w:val="Textkrper"/>
            </w:pPr>
            <w:r>
              <w:t>Farbwirkung, Farbsymbolik, Farbeinsatz</w:t>
            </w:r>
          </w:p>
        </w:tc>
        <w:tc>
          <w:tcPr>
            <w:tcW w:w="8930" w:type="dxa"/>
          </w:tcPr>
          <w:p w14:paraId="6E015A85" w14:textId="77777777" w:rsidR="002C5644" w:rsidRDefault="002C5644" w:rsidP="00B127D0">
            <w:pPr>
              <w:pStyle w:val="Textkrper"/>
            </w:pPr>
            <w:r>
              <w:t xml:space="preserve">Präsentation der Gruppenergebnisse </w:t>
            </w:r>
          </w:p>
        </w:tc>
      </w:tr>
      <w:tr w:rsidR="002C5644" w14:paraId="2C5601F5" w14:textId="77777777" w:rsidTr="007A77A5">
        <w:tc>
          <w:tcPr>
            <w:tcW w:w="1302" w:type="dxa"/>
          </w:tcPr>
          <w:p w14:paraId="02E5CD07" w14:textId="77777777" w:rsidR="002C5644" w:rsidRDefault="002C5644" w:rsidP="00B127D0">
            <w:pPr>
              <w:pStyle w:val="Textkrper"/>
            </w:pPr>
            <w:r>
              <w:t>1 Std.</w:t>
            </w:r>
          </w:p>
        </w:tc>
        <w:tc>
          <w:tcPr>
            <w:tcW w:w="4335" w:type="dxa"/>
          </w:tcPr>
          <w:p w14:paraId="44F74827" w14:textId="77777777" w:rsidR="002C5644" w:rsidRDefault="002C5644" w:rsidP="00B127D0">
            <w:pPr>
              <w:pStyle w:val="Textkrper"/>
            </w:pPr>
            <w:r>
              <w:t>Wiederholung für Lernerfolgskontrolle</w:t>
            </w:r>
          </w:p>
        </w:tc>
        <w:tc>
          <w:tcPr>
            <w:tcW w:w="8930" w:type="dxa"/>
          </w:tcPr>
          <w:p w14:paraId="2853A7B8" w14:textId="33706593" w:rsidR="002C5644" w:rsidRPr="00C33831" w:rsidRDefault="002C5644" w:rsidP="004058B9">
            <w:pPr>
              <w:pStyle w:val="Textkrper"/>
              <w:rPr>
                <w:sz w:val="24"/>
              </w:rPr>
            </w:pPr>
            <w:r>
              <w:t xml:space="preserve">Ich-Kann-Liste: Lerngruppen: unterschiedlich starke </w:t>
            </w:r>
            <w:r>
              <w:rPr>
                <w:rFonts w:ascii="Calibri" w:hAnsi="Calibri"/>
              </w:rPr>
              <w:t>Schülerinnen und Schüler</w:t>
            </w:r>
          </w:p>
        </w:tc>
      </w:tr>
      <w:tr w:rsidR="002C5644" w14:paraId="14D50531" w14:textId="77777777" w:rsidTr="007A77A5">
        <w:tc>
          <w:tcPr>
            <w:tcW w:w="1302" w:type="dxa"/>
          </w:tcPr>
          <w:p w14:paraId="5FB663FB" w14:textId="77777777" w:rsidR="002C5644" w:rsidRDefault="002C5644" w:rsidP="00B127D0">
            <w:pPr>
              <w:pStyle w:val="Textkrper"/>
            </w:pPr>
            <w:r>
              <w:t xml:space="preserve">2 Std. </w:t>
            </w:r>
          </w:p>
        </w:tc>
        <w:tc>
          <w:tcPr>
            <w:tcW w:w="4335" w:type="dxa"/>
          </w:tcPr>
          <w:p w14:paraId="73268F4A" w14:textId="77777777" w:rsidR="002C5644" w:rsidRDefault="002C5644" w:rsidP="00B127D0">
            <w:pPr>
              <w:pStyle w:val="Textkrper"/>
            </w:pPr>
          </w:p>
        </w:tc>
        <w:tc>
          <w:tcPr>
            <w:tcW w:w="8930" w:type="dxa"/>
          </w:tcPr>
          <w:p w14:paraId="2953F46F" w14:textId="4F813601" w:rsidR="002C5644" w:rsidRDefault="002C5644" w:rsidP="00B127D0">
            <w:pPr>
              <w:pStyle w:val="Textkrper"/>
            </w:pPr>
            <w:r>
              <w:t>Lernerfolgskontrolle mit Selbsteinschätzungsbogen</w:t>
            </w:r>
          </w:p>
        </w:tc>
      </w:tr>
    </w:tbl>
    <w:p w14:paraId="4B34EB7D" w14:textId="77777777" w:rsidR="00F131AC" w:rsidRDefault="00F131AC" w:rsidP="00B127D0">
      <w:pPr>
        <w:pStyle w:val="Textkrper"/>
        <w:sectPr w:rsidR="00F131AC" w:rsidSect="00DC7E46">
          <w:headerReference w:type="first" r:id="rId15"/>
          <w:footerReference w:type="first" r:id="rId16"/>
          <w:pgSz w:w="16838" w:h="11906" w:orient="landscape" w:code="9"/>
          <w:pgMar w:top="1418" w:right="1134" w:bottom="1134" w:left="1134" w:header="709" w:footer="284" w:gutter="0"/>
          <w:cols w:space="708"/>
          <w:titlePg/>
          <w:docGrid w:linePitch="360"/>
        </w:sectPr>
      </w:pPr>
    </w:p>
    <w:p w14:paraId="483AE736" w14:textId="77777777" w:rsidR="00874F14" w:rsidRDefault="00874F14" w:rsidP="00874F14">
      <w:pPr>
        <w:pStyle w:val="berschrift2"/>
        <w:ind w:left="0" w:firstLine="0"/>
      </w:pPr>
      <w:bookmarkStart w:id="5" w:name="_Toc505235336"/>
      <w:r>
        <w:lastRenderedPageBreak/>
        <w:t>Kurzbeschreibung der Erprobung</w:t>
      </w:r>
      <w:bookmarkEnd w:id="5"/>
    </w:p>
    <w:p w14:paraId="16C4E36D" w14:textId="7F7A3520" w:rsidR="00874F14" w:rsidRDefault="00874F14" w:rsidP="00874F14">
      <w:pPr>
        <w:pStyle w:val="Textkrper"/>
      </w:pPr>
      <w:r>
        <w:t xml:space="preserve">Das Unterrichtsarrangement zum </w:t>
      </w:r>
      <w:r w:rsidR="00CF5056">
        <w:t xml:space="preserve">Thema „Farbe“ wurde </w:t>
      </w:r>
      <w:r w:rsidR="00AD481C">
        <w:t>bereits, wie</w:t>
      </w:r>
      <w:r w:rsidR="00CF5056">
        <w:t xml:space="preserve"> </w:t>
      </w:r>
      <w:r>
        <w:t>geplant</w:t>
      </w:r>
      <w:r w:rsidR="00CF5056">
        <w:t>,</w:t>
      </w:r>
      <w:r>
        <w:t xml:space="preserve"> durchgeführt. Das Ergebnis der Lernerfolgskontrolle fiel sehr positiv aus (Durchschnitt: 1,98). Von den 31 </w:t>
      </w:r>
      <w:r w:rsidR="000D2954">
        <w:rPr>
          <w:rFonts w:ascii="Calibri" w:hAnsi="Calibri"/>
        </w:rPr>
        <w:t>Schüleri</w:t>
      </w:r>
      <w:r w:rsidR="000D2954">
        <w:rPr>
          <w:rFonts w:ascii="Calibri" w:hAnsi="Calibri"/>
        </w:rPr>
        <w:t>n</w:t>
      </w:r>
      <w:r w:rsidR="000D2954">
        <w:rPr>
          <w:rFonts w:ascii="Calibri" w:hAnsi="Calibri"/>
        </w:rPr>
        <w:t>nen und Schüler</w:t>
      </w:r>
      <w:r w:rsidR="00C43C7E">
        <w:rPr>
          <w:rFonts w:ascii="Calibri" w:hAnsi="Calibri"/>
        </w:rPr>
        <w:t>n</w:t>
      </w:r>
      <w:r>
        <w:t xml:space="preserve"> haben sich </w:t>
      </w:r>
      <w:r w:rsidR="00C50078">
        <w:t xml:space="preserve">zwei </w:t>
      </w:r>
      <w:r>
        <w:t>zu einem Lernberatungsgesp</w:t>
      </w:r>
      <w:r w:rsidR="00CF5056">
        <w:t>räch gemeldet</w:t>
      </w:r>
      <w:r w:rsidR="00096662">
        <w:t>, diese</w:t>
      </w:r>
      <w:r w:rsidR="00CF5056">
        <w:t xml:space="preserve"> Gespräche </w:t>
      </w:r>
      <w:r w:rsidR="00096662">
        <w:t xml:space="preserve">wurden </w:t>
      </w:r>
      <w:r>
        <w:t xml:space="preserve">in den </w:t>
      </w:r>
      <w:r w:rsidR="00096662">
        <w:t xml:space="preserve">darauf folgenden </w:t>
      </w:r>
      <w:r>
        <w:t>Wochen durchgeführt.</w:t>
      </w:r>
    </w:p>
    <w:p w14:paraId="1A559A27" w14:textId="573BAE51" w:rsidR="00874F14" w:rsidRPr="008D458B" w:rsidRDefault="00096662" w:rsidP="00874F14">
      <w:pPr>
        <w:pStyle w:val="Textkrper"/>
      </w:pPr>
      <w:r>
        <w:t>F</w:t>
      </w:r>
      <w:r w:rsidR="00874F14">
        <w:t>est</w:t>
      </w:r>
      <w:r>
        <w:t>zu</w:t>
      </w:r>
      <w:r w:rsidR="00874F14">
        <w:t>halten</w:t>
      </w:r>
      <w:r>
        <w:t xml:space="preserve"> ist</w:t>
      </w:r>
      <w:r w:rsidR="00874F14">
        <w:t xml:space="preserve">, dass die </w:t>
      </w:r>
      <w:r>
        <w:t xml:space="preserve">angewendeten </w:t>
      </w:r>
      <w:r w:rsidR="00874F14">
        <w:t xml:space="preserve">Lernmethoden </w:t>
      </w:r>
      <w:r>
        <w:t xml:space="preserve">von den </w:t>
      </w:r>
      <w:r>
        <w:rPr>
          <w:rFonts w:ascii="Calibri" w:hAnsi="Calibri"/>
        </w:rPr>
        <w:t xml:space="preserve">Schülerinnen und Schüler </w:t>
      </w:r>
      <w:r w:rsidR="00874F14">
        <w:t>sehr</w:t>
      </w:r>
      <w:r w:rsidR="00CF5056">
        <w:t xml:space="preserve"> gut angenommen wurden, obwohl </w:t>
      </w:r>
      <w:r>
        <w:t xml:space="preserve">diese </w:t>
      </w:r>
      <w:r w:rsidR="00874F14">
        <w:t xml:space="preserve">zu Beginn für die Lernenden </w:t>
      </w:r>
      <w:r w:rsidR="00CF5056">
        <w:t>etwas ungewohnt</w:t>
      </w:r>
      <w:r>
        <w:t xml:space="preserve"> waren</w:t>
      </w:r>
      <w:r w:rsidR="00CF5056">
        <w:t>. Insgesamt</w:t>
      </w:r>
      <w:r w:rsidR="00874F14">
        <w:t xml:space="preserve"> wün</w:t>
      </w:r>
      <w:r w:rsidR="00CF5056">
        <w:t>sch</w:t>
      </w:r>
      <w:r w:rsidR="00E430D4">
        <w:t>t</w:t>
      </w:r>
      <w:r w:rsidR="00CF5056">
        <w:t xml:space="preserve">en </w:t>
      </w:r>
      <w:r w:rsidR="00682F5E">
        <w:t xml:space="preserve">sich die </w:t>
      </w:r>
      <w:r w:rsidR="00682F5E">
        <w:rPr>
          <w:rFonts w:ascii="Calibri" w:hAnsi="Calibri"/>
        </w:rPr>
        <w:t>Schülerinnen und Schüler</w:t>
      </w:r>
      <w:r w:rsidR="00E430D4">
        <w:rPr>
          <w:rFonts w:ascii="Calibri" w:hAnsi="Calibri"/>
        </w:rPr>
        <w:t xml:space="preserve"> im Nachhinein</w:t>
      </w:r>
      <w:r w:rsidR="00682F5E">
        <w:t>,</w:t>
      </w:r>
      <w:r w:rsidR="00874F14">
        <w:t xml:space="preserve"> </w:t>
      </w:r>
      <w:r w:rsidR="00E430D4">
        <w:t xml:space="preserve">künftig </w:t>
      </w:r>
      <w:r w:rsidR="00874F14">
        <w:t>weiterhin mit solch</w:t>
      </w:r>
      <w:r w:rsidR="00682F5E">
        <w:t xml:space="preserve"> differenziert</w:t>
      </w:r>
      <w:r w:rsidR="00874F14">
        <w:t>en Lernmethoden zu arbeiten</w:t>
      </w:r>
      <w:r w:rsidR="00682F5E">
        <w:t>. Ins</w:t>
      </w:r>
      <w:r w:rsidR="00874F14">
        <w:t>beson</w:t>
      </w:r>
      <w:r w:rsidR="00CF5056">
        <w:t>der</w:t>
      </w:r>
      <w:r w:rsidR="00682F5E">
        <w:t>e</w:t>
      </w:r>
      <w:r w:rsidR="00CF5056">
        <w:t xml:space="preserve"> kam</w:t>
      </w:r>
      <w:r w:rsidR="00874F14">
        <w:t xml:space="preserve"> die </w:t>
      </w:r>
      <w:r w:rsidR="00682F5E">
        <w:t>„</w:t>
      </w:r>
      <w:r w:rsidR="00874F14">
        <w:t>I</w:t>
      </w:r>
      <w:r w:rsidR="00CF5056">
        <w:t>ch-</w:t>
      </w:r>
      <w:r w:rsidR="00C728A6">
        <w:t>k</w:t>
      </w:r>
      <w:r w:rsidR="00CF5056">
        <w:t>ann-Liste</w:t>
      </w:r>
      <w:r w:rsidR="00682F5E">
        <w:t>“</w:t>
      </w:r>
      <w:r w:rsidR="00CF5056">
        <w:t xml:space="preserve"> </w:t>
      </w:r>
      <w:r w:rsidR="00682F5E">
        <w:t xml:space="preserve">gut </w:t>
      </w:r>
      <w:r w:rsidR="00CF5056">
        <w:t xml:space="preserve">an. Diese </w:t>
      </w:r>
      <w:r w:rsidR="00E430D4">
        <w:t xml:space="preserve">wurde </w:t>
      </w:r>
      <w:r w:rsidR="00874F14">
        <w:t xml:space="preserve">auch weitergeführt. Als unangenehm empfunden wurde </w:t>
      </w:r>
      <w:r w:rsidR="00E430D4">
        <w:t xml:space="preserve">bei allen </w:t>
      </w:r>
      <w:r w:rsidR="00874F14">
        <w:t xml:space="preserve">die Lernatmosphäre, da es </w:t>
      </w:r>
      <w:r w:rsidR="00E430D4">
        <w:t>oft</w:t>
      </w:r>
      <w:r w:rsidR="00874F14">
        <w:t xml:space="preserve"> sehr laut und </w:t>
      </w:r>
      <w:r w:rsidR="00E430D4">
        <w:t xml:space="preserve">zu </w:t>
      </w:r>
      <w:r w:rsidR="00874F14">
        <w:t xml:space="preserve">eng im Klassenzimmer </w:t>
      </w:r>
      <w:r w:rsidR="00CF5056">
        <w:t>war</w:t>
      </w:r>
      <w:r w:rsidR="00874F14">
        <w:t>.</w:t>
      </w:r>
    </w:p>
    <w:p w14:paraId="61077D91" w14:textId="77777777" w:rsidR="00874F14" w:rsidRDefault="00874F14" w:rsidP="00131FF1">
      <w:pPr>
        <w:pStyle w:val="berschrift2"/>
        <w:spacing w:before="360" w:after="120"/>
        <w:ind w:left="0" w:firstLine="0"/>
      </w:pPr>
      <w:bookmarkStart w:id="6" w:name="_Toc505235337"/>
      <w:r>
        <w:t>Zuordnung der Teilbereiche des Konzeptes</w:t>
      </w:r>
      <w:bookmarkEnd w:id="6"/>
    </w:p>
    <w:p w14:paraId="776914BD" w14:textId="77777777" w:rsidR="00874F14" w:rsidRDefault="00874F14" w:rsidP="00874F14">
      <w:pPr>
        <w:pStyle w:val="Textkrper"/>
      </w:pPr>
      <w:r>
        <w:t xml:space="preserve">In diesem Unterrichtsarrangement werden folgende Teilbereiche abgedeckt: </w:t>
      </w:r>
    </w:p>
    <w:p w14:paraId="5D2E479E" w14:textId="25F3F6AC" w:rsidR="00874F14" w:rsidRDefault="00BA066F" w:rsidP="00874F14">
      <w:pPr>
        <w:pStyle w:val="Textkrper-Erstzeileneinzug"/>
        <w:numPr>
          <w:ilvl w:val="0"/>
          <w:numId w:val="24"/>
        </w:numPr>
      </w:pPr>
      <w:r>
        <w:t>Klassenführung</w:t>
      </w:r>
    </w:p>
    <w:p w14:paraId="537E6E09" w14:textId="77777777" w:rsidR="00874F14" w:rsidRDefault="00874F14" w:rsidP="00874F14">
      <w:pPr>
        <w:pStyle w:val="Textkrper-Erstzeileneinzug"/>
        <w:numPr>
          <w:ilvl w:val="0"/>
          <w:numId w:val="24"/>
        </w:numPr>
      </w:pPr>
      <w:r>
        <w:t>Pädagogische Diagnose</w:t>
      </w:r>
    </w:p>
    <w:p w14:paraId="7AA1A0DC" w14:textId="073729BA" w:rsidR="00A01DDD" w:rsidRDefault="00A01DDD" w:rsidP="00A01DDD">
      <w:pPr>
        <w:pStyle w:val="Textkrper-Erstzeileneinzug"/>
        <w:numPr>
          <w:ilvl w:val="0"/>
          <w:numId w:val="24"/>
        </w:numPr>
      </w:pPr>
      <w:r>
        <w:t>Binnendifferenzierte Lernangebote</w:t>
      </w:r>
    </w:p>
    <w:p w14:paraId="34502FDA" w14:textId="1B4AE0A8" w:rsidR="00874F14" w:rsidRPr="00874F14" w:rsidRDefault="00874F14" w:rsidP="00874F14">
      <w:pPr>
        <w:pStyle w:val="Textkrper-Erstzeileneinzug"/>
        <w:numPr>
          <w:ilvl w:val="0"/>
          <w:numId w:val="24"/>
        </w:numPr>
      </w:pPr>
      <w:r>
        <w:t>Fach</w:t>
      </w:r>
      <w:r w:rsidR="002C5644">
        <w:t>-</w:t>
      </w:r>
      <w:r>
        <w:t xml:space="preserve"> und </w:t>
      </w:r>
      <w:r w:rsidR="00BA066F">
        <w:t>Lernberatung</w:t>
      </w:r>
    </w:p>
    <w:p w14:paraId="03489D35" w14:textId="77777777" w:rsidR="00CD6932" w:rsidRDefault="00CD6932" w:rsidP="0044650F"/>
    <w:p w14:paraId="33C6F398" w14:textId="46728B34" w:rsidR="001220B7" w:rsidRDefault="001220B7" w:rsidP="00A23CCB">
      <w:pPr>
        <w:pStyle w:val="berschrift1"/>
        <w:spacing w:before="600" w:after="120"/>
        <w:ind w:left="357" w:hanging="357"/>
      </w:pPr>
      <w:bookmarkStart w:id="7" w:name="_Toc505235338"/>
      <w:r>
        <w:t>Durchführung des geplanten Unterrichtsarrangement</w:t>
      </w:r>
      <w:r w:rsidR="00A4393C">
        <w:t>s</w:t>
      </w:r>
      <w:bookmarkEnd w:id="7"/>
    </w:p>
    <w:p w14:paraId="1396FAC0" w14:textId="210427B6" w:rsidR="001220B7" w:rsidRPr="004D7419" w:rsidRDefault="001220B7" w:rsidP="00184D0F">
      <w:pPr>
        <w:pStyle w:val="Flietext"/>
        <w:spacing w:line="276" w:lineRule="auto"/>
        <w:jc w:val="both"/>
        <w:rPr>
          <w:rFonts w:ascii="Calibri" w:hAnsi="Calibri"/>
        </w:rPr>
      </w:pPr>
      <w:r w:rsidRPr="000A73FA">
        <w:rPr>
          <w:rFonts w:ascii="Calibri" w:hAnsi="Calibri"/>
        </w:rPr>
        <w:t xml:space="preserve">Für die Durchführung der </w:t>
      </w:r>
      <w:r>
        <w:rPr>
          <w:rFonts w:ascii="Calibri" w:hAnsi="Calibri"/>
        </w:rPr>
        <w:t>14</w:t>
      </w:r>
      <w:r w:rsidRPr="000A73FA">
        <w:rPr>
          <w:rFonts w:ascii="Calibri" w:hAnsi="Calibri"/>
        </w:rPr>
        <w:t xml:space="preserve"> Unterrichtsstunden </w:t>
      </w:r>
      <w:r w:rsidR="002C5644" w:rsidRPr="000A73FA">
        <w:rPr>
          <w:rFonts w:ascii="Calibri" w:hAnsi="Calibri"/>
        </w:rPr>
        <w:t>st</w:t>
      </w:r>
      <w:r w:rsidR="002C5644">
        <w:rPr>
          <w:rFonts w:ascii="Calibri" w:hAnsi="Calibri"/>
        </w:rPr>
        <w:t>eh</w:t>
      </w:r>
      <w:r w:rsidR="002C5644" w:rsidRPr="000A73FA">
        <w:rPr>
          <w:rFonts w:ascii="Calibri" w:hAnsi="Calibri"/>
        </w:rPr>
        <w:t xml:space="preserve">en </w:t>
      </w:r>
      <w:r>
        <w:rPr>
          <w:rFonts w:ascii="Calibri" w:hAnsi="Calibri"/>
        </w:rPr>
        <w:t xml:space="preserve">pro Woche immer zwei Doppelstunden mit </w:t>
      </w:r>
      <w:r w:rsidR="008013EC">
        <w:rPr>
          <w:rFonts w:ascii="Calibri" w:hAnsi="Calibri"/>
        </w:rPr>
        <w:t xml:space="preserve">jeweils </w:t>
      </w:r>
      <w:r>
        <w:rPr>
          <w:rFonts w:ascii="Calibri" w:hAnsi="Calibri"/>
        </w:rPr>
        <w:t xml:space="preserve">90 </w:t>
      </w:r>
      <w:r w:rsidR="008013EC">
        <w:rPr>
          <w:rFonts w:ascii="Calibri" w:hAnsi="Calibri"/>
        </w:rPr>
        <w:t xml:space="preserve">min </w:t>
      </w:r>
      <w:r>
        <w:rPr>
          <w:rFonts w:ascii="Calibri" w:hAnsi="Calibri"/>
        </w:rPr>
        <w:t xml:space="preserve">zur Verfügung. </w:t>
      </w:r>
    </w:p>
    <w:p w14:paraId="221E483B" w14:textId="77777777" w:rsidR="001220B7" w:rsidRDefault="001220B7" w:rsidP="00131FF1">
      <w:pPr>
        <w:pStyle w:val="berschrift2"/>
        <w:spacing w:before="360" w:after="120"/>
        <w:ind w:left="0" w:firstLine="0"/>
      </w:pPr>
      <w:bookmarkStart w:id="8" w:name="_Toc505235339"/>
      <w:r>
        <w:t>Erste Doppelstunde</w:t>
      </w:r>
      <w:bookmarkEnd w:id="8"/>
      <w:r>
        <w:t xml:space="preserve"> </w:t>
      </w:r>
    </w:p>
    <w:p w14:paraId="7EC5C6E9" w14:textId="77777777" w:rsidR="001220B7" w:rsidRPr="000A73FA" w:rsidRDefault="001220B7" w:rsidP="00184D0F">
      <w:pPr>
        <w:pStyle w:val="Flietext"/>
        <w:spacing w:line="276" w:lineRule="auto"/>
        <w:jc w:val="both"/>
        <w:rPr>
          <w:rFonts w:ascii="Calibri" w:hAnsi="Calibri"/>
        </w:rPr>
      </w:pPr>
      <w:r w:rsidRPr="000A73FA">
        <w:rPr>
          <w:rFonts w:ascii="Calibri" w:hAnsi="Calibri"/>
        </w:rPr>
        <w:t xml:space="preserve">In der </w:t>
      </w:r>
      <w:r>
        <w:rPr>
          <w:rFonts w:ascii="Calibri" w:hAnsi="Calibri"/>
        </w:rPr>
        <w:t>ersten Doppelstunde</w:t>
      </w:r>
      <w:r w:rsidRPr="000A73FA">
        <w:rPr>
          <w:rFonts w:ascii="Calibri" w:hAnsi="Calibri"/>
        </w:rPr>
        <w:t xml:space="preserve"> werden die theoretischen Grundlagen der additiven</w:t>
      </w:r>
      <w:r>
        <w:rPr>
          <w:rFonts w:ascii="Calibri" w:hAnsi="Calibri"/>
        </w:rPr>
        <w:t xml:space="preserve"> und subtraktiven</w:t>
      </w:r>
      <w:r w:rsidRPr="000A73FA">
        <w:rPr>
          <w:rFonts w:ascii="Calibri" w:hAnsi="Calibri"/>
        </w:rPr>
        <w:t xml:space="preserve"> Farbmischung erarbeitet. </w:t>
      </w:r>
    </w:p>
    <w:p w14:paraId="5583EB74" w14:textId="77777777" w:rsidR="008013EC" w:rsidRDefault="008013EC" w:rsidP="001220B7">
      <w:pPr>
        <w:pStyle w:val="Flietext"/>
        <w:jc w:val="both"/>
        <w:rPr>
          <w:rFonts w:ascii="Calibri" w:hAnsi="Calibri"/>
        </w:rPr>
      </w:pPr>
    </w:p>
    <w:p w14:paraId="046CE3CA" w14:textId="77777777" w:rsidR="001220B7" w:rsidRPr="000A73FA" w:rsidRDefault="001220B7" w:rsidP="001C25E5">
      <w:pPr>
        <w:pStyle w:val="Flietext"/>
        <w:rPr>
          <w:rFonts w:ascii="Calibri" w:hAnsi="Calibri"/>
        </w:rPr>
      </w:pPr>
      <w:r w:rsidRPr="000A73FA">
        <w:rPr>
          <w:rFonts w:ascii="Calibri" w:hAnsi="Calibri"/>
        </w:rPr>
        <w:t>Einstiegsphase:</w:t>
      </w:r>
    </w:p>
    <w:p w14:paraId="606B7BB2" w14:textId="13E9BCA0" w:rsidR="001220B7" w:rsidRPr="004F5A23" w:rsidRDefault="001220B7" w:rsidP="00184D0F">
      <w:pPr>
        <w:pStyle w:val="Flietext"/>
        <w:spacing w:line="276" w:lineRule="auto"/>
        <w:jc w:val="both"/>
        <w:rPr>
          <w:rFonts w:ascii="Calibri" w:hAnsi="Calibri"/>
        </w:rPr>
      </w:pPr>
      <w:r w:rsidRPr="004F5A23">
        <w:rPr>
          <w:rFonts w:ascii="Calibri" w:hAnsi="Calibri"/>
        </w:rPr>
        <w:t xml:space="preserve">In dieser ersten Unterrichtsphase </w:t>
      </w:r>
      <w:r w:rsidR="008013EC">
        <w:rPr>
          <w:rFonts w:ascii="Calibri" w:hAnsi="Calibri"/>
        </w:rPr>
        <w:t>wird</w:t>
      </w:r>
      <w:r w:rsidR="008013EC" w:rsidRPr="004F5A23">
        <w:rPr>
          <w:rFonts w:ascii="Calibri" w:hAnsi="Calibri"/>
        </w:rPr>
        <w:t xml:space="preserve"> </w:t>
      </w:r>
      <w:r w:rsidRPr="004F5A23">
        <w:rPr>
          <w:rFonts w:ascii="Calibri" w:hAnsi="Calibri"/>
        </w:rPr>
        <w:t>noch einmal an die letzten Unterrichtsstunden angeknüpft</w:t>
      </w:r>
      <w:r w:rsidR="008013EC">
        <w:rPr>
          <w:rFonts w:ascii="Calibri" w:hAnsi="Calibri"/>
        </w:rPr>
        <w:t xml:space="preserve"> und den Schülerinnen und Schülern</w:t>
      </w:r>
      <w:r w:rsidR="008013EC">
        <w:t xml:space="preserve"> </w:t>
      </w:r>
      <w:r w:rsidRPr="004F5A23">
        <w:rPr>
          <w:rFonts w:ascii="Calibri" w:hAnsi="Calibri"/>
        </w:rPr>
        <w:t xml:space="preserve">folgendes Szenario </w:t>
      </w:r>
      <w:r w:rsidR="008013EC">
        <w:rPr>
          <w:rFonts w:ascii="Calibri" w:hAnsi="Calibri"/>
        </w:rPr>
        <w:t>ge</w:t>
      </w:r>
      <w:r w:rsidRPr="004F5A23">
        <w:rPr>
          <w:rFonts w:ascii="Calibri" w:hAnsi="Calibri"/>
        </w:rPr>
        <w:t>schilder</w:t>
      </w:r>
      <w:r w:rsidR="008013EC">
        <w:rPr>
          <w:rFonts w:ascii="Calibri" w:hAnsi="Calibri"/>
        </w:rPr>
        <w:t>t</w:t>
      </w:r>
      <w:r w:rsidRPr="004F5A23">
        <w:rPr>
          <w:rFonts w:ascii="Calibri" w:hAnsi="Calibri"/>
        </w:rPr>
        <w:t>:</w:t>
      </w:r>
    </w:p>
    <w:p w14:paraId="1675482A" w14:textId="3C2C35B2" w:rsidR="001220B7" w:rsidRDefault="008013EC" w:rsidP="00184D0F">
      <w:pPr>
        <w:pStyle w:val="Flietext"/>
        <w:spacing w:line="276" w:lineRule="auto"/>
        <w:jc w:val="both"/>
        <w:rPr>
          <w:rFonts w:ascii="Calibri" w:hAnsi="Calibri"/>
        </w:rPr>
      </w:pPr>
      <w:r>
        <w:rPr>
          <w:rFonts w:ascii="Calibri" w:hAnsi="Calibri"/>
        </w:rPr>
        <w:t>„</w:t>
      </w:r>
      <w:r w:rsidR="001220B7" w:rsidRPr="004F5A23">
        <w:rPr>
          <w:rFonts w:ascii="Calibri" w:hAnsi="Calibri"/>
        </w:rPr>
        <w:t xml:space="preserve">Ich bin von einem Bekannten um Rat gefragt worden, welcher in der Zeitung etwas von einem Gerichtsprozess gelesen </w:t>
      </w:r>
      <w:r w:rsidRPr="004F5A23">
        <w:rPr>
          <w:rFonts w:ascii="Calibri" w:hAnsi="Calibri"/>
        </w:rPr>
        <w:t>ha</w:t>
      </w:r>
      <w:r>
        <w:rPr>
          <w:rFonts w:ascii="Calibri" w:hAnsi="Calibri"/>
        </w:rPr>
        <w:t xml:space="preserve">t. In diesem </w:t>
      </w:r>
      <w:r w:rsidR="001220B7" w:rsidRPr="004F5A23">
        <w:rPr>
          <w:rFonts w:ascii="Calibri" w:hAnsi="Calibri"/>
        </w:rPr>
        <w:t xml:space="preserve">Bericht </w:t>
      </w:r>
      <w:r>
        <w:rPr>
          <w:rFonts w:ascii="Calibri" w:hAnsi="Calibri"/>
        </w:rPr>
        <w:t xml:space="preserve">hat </w:t>
      </w:r>
      <w:r w:rsidR="001220B7" w:rsidRPr="004F5A23">
        <w:rPr>
          <w:rFonts w:ascii="Calibri" w:hAnsi="Calibri"/>
        </w:rPr>
        <w:t>ein Zeuge vor Gericht ausgesagt, er habe in einer mondlosen Nacht in einem unbeleuchteten Park einen Mann mit einer roten Mütze und e</w:t>
      </w:r>
      <w:r w:rsidR="001220B7" w:rsidRPr="004F5A23">
        <w:rPr>
          <w:rFonts w:ascii="Calibri" w:hAnsi="Calibri"/>
        </w:rPr>
        <w:t>i</w:t>
      </w:r>
      <w:r w:rsidR="001220B7" w:rsidRPr="004F5A23">
        <w:rPr>
          <w:rFonts w:ascii="Calibri" w:hAnsi="Calibri"/>
        </w:rPr>
        <w:t>ne</w:t>
      </w:r>
      <w:r w:rsidR="002C5644">
        <w:rPr>
          <w:rFonts w:ascii="Calibri" w:hAnsi="Calibri"/>
        </w:rPr>
        <w:t>r</w:t>
      </w:r>
      <w:r w:rsidR="001220B7" w:rsidRPr="004F5A23">
        <w:rPr>
          <w:rFonts w:ascii="Calibri" w:hAnsi="Calibri"/>
        </w:rPr>
        <w:t xml:space="preserve"> dunkelblauen Jacke gesehen. Nun stellt</w:t>
      </w:r>
      <w:r>
        <w:rPr>
          <w:rFonts w:ascii="Calibri" w:hAnsi="Calibri"/>
        </w:rPr>
        <w:t>e</w:t>
      </w:r>
      <w:r w:rsidR="001220B7" w:rsidRPr="004F5A23">
        <w:rPr>
          <w:rFonts w:ascii="Calibri" w:hAnsi="Calibri"/>
        </w:rPr>
        <w:t xml:space="preserve"> sich der Bekannte die Frage, ob das denn </w:t>
      </w:r>
      <w:r>
        <w:rPr>
          <w:rFonts w:ascii="Calibri" w:hAnsi="Calibri"/>
        </w:rPr>
        <w:t>reali</w:t>
      </w:r>
      <w:r>
        <w:rPr>
          <w:rFonts w:ascii="Calibri" w:hAnsi="Calibri"/>
        </w:rPr>
        <w:t>s</w:t>
      </w:r>
      <w:r>
        <w:rPr>
          <w:rFonts w:ascii="Calibri" w:hAnsi="Calibri"/>
        </w:rPr>
        <w:t xml:space="preserve">tisch/wahr ist oder ob diese Aussage gelogen sein muss. </w:t>
      </w:r>
      <w:r w:rsidR="001220B7" w:rsidRPr="004F5A23">
        <w:rPr>
          <w:rFonts w:ascii="Calibri" w:hAnsi="Calibri"/>
        </w:rPr>
        <w:t xml:space="preserve">Die </w:t>
      </w:r>
      <w:r>
        <w:rPr>
          <w:rFonts w:ascii="Calibri" w:hAnsi="Calibri"/>
        </w:rPr>
        <w:t>Schülerinnen und Schüler</w:t>
      </w:r>
      <w:r w:rsidR="001220B7" w:rsidRPr="004F5A23">
        <w:rPr>
          <w:rFonts w:ascii="Calibri" w:hAnsi="Calibri"/>
        </w:rPr>
        <w:t xml:space="preserve"> erhalten </w:t>
      </w:r>
      <w:r w:rsidR="001220B7" w:rsidRPr="004F5A23">
        <w:rPr>
          <w:rFonts w:ascii="Calibri" w:hAnsi="Calibri"/>
        </w:rPr>
        <w:lastRenderedPageBreak/>
        <w:t xml:space="preserve">kurz Zeit </w:t>
      </w:r>
      <w:r w:rsidR="00F85528">
        <w:rPr>
          <w:rFonts w:ascii="Calibri" w:hAnsi="Calibri"/>
        </w:rPr>
        <w:t>(</w:t>
      </w:r>
      <w:r w:rsidR="00C43C7E">
        <w:rPr>
          <w:rFonts w:ascii="Calibri" w:hAnsi="Calibri"/>
        </w:rPr>
        <w:t>drei Minuten</w:t>
      </w:r>
      <w:r>
        <w:rPr>
          <w:rFonts w:ascii="Calibri" w:hAnsi="Calibri"/>
        </w:rPr>
        <w:t xml:space="preserve">) </w:t>
      </w:r>
      <w:r w:rsidR="001220B7" w:rsidRPr="004F5A23">
        <w:rPr>
          <w:rFonts w:ascii="Calibri" w:hAnsi="Calibri"/>
        </w:rPr>
        <w:t xml:space="preserve">um </w:t>
      </w:r>
      <w:r w:rsidR="00C50078">
        <w:rPr>
          <w:rFonts w:ascii="Calibri" w:hAnsi="Calibri"/>
        </w:rPr>
        <w:t xml:space="preserve">zu </w:t>
      </w:r>
      <w:r>
        <w:rPr>
          <w:rFonts w:ascii="Calibri" w:hAnsi="Calibri"/>
        </w:rPr>
        <w:t>ü</w:t>
      </w:r>
      <w:r w:rsidRPr="004F5A23">
        <w:rPr>
          <w:rFonts w:ascii="Calibri" w:hAnsi="Calibri"/>
        </w:rPr>
        <w:t>berlegen</w:t>
      </w:r>
      <w:r w:rsidR="001220B7" w:rsidRPr="004F5A23">
        <w:rPr>
          <w:rFonts w:ascii="Calibri" w:hAnsi="Calibri"/>
        </w:rPr>
        <w:t>, ob d</w:t>
      </w:r>
      <w:r w:rsidR="001220B7">
        <w:rPr>
          <w:rFonts w:ascii="Calibri" w:hAnsi="Calibri"/>
        </w:rPr>
        <w:t>ies</w:t>
      </w:r>
      <w:r>
        <w:rPr>
          <w:rFonts w:ascii="Calibri" w:hAnsi="Calibri"/>
        </w:rPr>
        <w:t xml:space="preserve">e Aussage </w:t>
      </w:r>
      <w:r w:rsidR="001220B7">
        <w:rPr>
          <w:rFonts w:ascii="Calibri" w:hAnsi="Calibri"/>
        </w:rPr>
        <w:t>glaubwürdig ist oder nicht</w:t>
      </w:r>
      <w:r>
        <w:rPr>
          <w:rFonts w:ascii="Calibri" w:hAnsi="Calibri"/>
        </w:rPr>
        <w:t>. Sie werden aufgefordert, ihre Antwort mit Fachsprache (Erklären des Seh</w:t>
      </w:r>
      <w:r w:rsidR="002C5644">
        <w:rPr>
          <w:rFonts w:ascii="Calibri" w:hAnsi="Calibri"/>
        </w:rPr>
        <w:t>v</w:t>
      </w:r>
      <w:r w:rsidR="001220B7">
        <w:rPr>
          <w:rFonts w:ascii="Calibri" w:hAnsi="Calibri"/>
        </w:rPr>
        <w:t>organg</w:t>
      </w:r>
      <w:r>
        <w:rPr>
          <w:rFonts w:ascii="Calibri" w:hAnsi="Calibri"/>
        </w:rPr>
        <w:t>s) zu begründen</w:t>
      </w:r>
      <w:r w:rsidR="001220B7">
        <w:rPr>
          <w:rFonts w:ascii="Calibri" w:hAnsi="Calibri"/>
        </w:rPr>
        <w:t>.</w:t>
      </w:r>
    </w:p>
    <w:p w14:paraId="2C5E2756" w14:textId="77777777" w:rsidR="001220B7" w:rsidRPr="000A73FA" w:rsidRDefault="001220B7" w:rsidP="001C25E5">
      <w:pPr>
        <w:pStyle w:val="Flietext"/>
        <w:rPr>
          <w:rFonts w:ascii="Calibri" w:hAnsi="Calibri"/>
        </w:rPr>
      </w:pPr>
      <w:r w:rsidRPr="000A73FA">
        <w:rPr>
          <w:rFonts w:ascii="Calibri" w:hAnsi="Calibri"/>
        </w:rPr>
        <w:t>Erarbeitungsphase</w:t>
      </w:r>
      <w:r>
        <w:rPr>
          <w:rFonts w:ascii="Calibri" w:hAnsi="Calibri"/>
        </w:rPr>
        <w:t xml:space="preserve"> 1</w:t>
      </w:r>
      <w:r w:rsidRPr="000A73FA">
        <w:rPr>
          <w:rFonts w:ascii="Calibri" w:hAnsi="Calibri"/>
        </w:rPr>
        <w:t>:</w:t>
      </w:r>
    </w:p>
    <w:p w14:paraId="3317CAEF" w14:textId="2AE69645" w:rsidR="001220B7" w:rsidRDefault="001220B7" w:rsidP="00184D0F">
      <w:pPr>
        <w:pStyle w:val="Flietext"/>
        <w:spacing w:line="276" w:lineRule="auto"/>
        <w:jc w:val="both"/>
        <w:rPr>
          <w:rFonts w:ascii="Calibri" w:hAnsi="Calibri"/>
        </w:rPr>
      </w:pPr>
      <w:r>
        <w:rPr>
          <w:rFonts w:ascii="Calibri" w:hAnsi="Calibri"/>
        </w:rPr>
        <w:t>Nach der Einstiegsphase</w:t>
      </w:r>
      <w:r w:rsidRPr="000A73FA">
        <w:rPr>
          <w:rFonts w:ascii="Calibri" w:hAnsi="Calibri"/>
        </w:rPr>
        <w:t xml:space="preserve"> wird das Thema Licht noch einmal angesprochen, denn die </w:t>
      </w:r>
      <w:r w:rsidR="000D2954">
        <w:rPr>
          <w:rFonts w:ascii="Calibri" w:hAnsi="Calibri"/>
        </w:rPr>
        <w:t xml:space="preserve">Schülerinnen und Schüler </w:t>
      </w:r>
      <w:r w:rsidRPr="000A73FA">
        <w:rPr>
          <w:rFonts w:ascii="Calibri" w:hAnsi="Calibri"/>
        </w:rPr>
        <w:t>wissen aus den vorangegangenen Stunden, dass weißes Licht elektromagnetische Strahlung ist und aus dem Wellenlängenbereich von 380-760 nm besteht. In diesem Zusamme</w:t>
      </w:r>
      <w:r w:rsidRPr="000A73FA">
        <w:rPr>
          <w:rFonts w:ascii="Calibri" w:hAnsi="Calibri"/>
        </w:rPr>
        <w:t>n</w:t>
      </w:r>
      <w:r w:rsidRPr="000A73FA">
        <w:rPr>
          <w:rFonts w:ascii="Calibri" w:hAnsi="Calibri"/>
        </w:rPr>
        <w:t xml:space="preserve">hang sollte man sich die Frage stellen, ob </w:t>
      </w:r>
      <w:r w:rsidR="00B74154">
        <w:rPr>
          <w:rFonts w:ascii="Calibri" w:hAnsi="Calibri"/>
        </w:rPr>
        <w:t xml:space="preserve">– anders herum betrachtet </w:t>
      </w:r>
      <w:r w:rsidR="002C5644">
        <w:rPr>
          <w:rFonts w:ascii="Calibri" w:hAnsi="Calibri"/>
        </w:rPr>
        <w:t xml:space="preserve">– </w:t>
      </w:r>
      <w:r w:rsidRPr="000A73FA">
        <w:rPr>
          <w:rFonts w:ascii="Calibri" w:hAnsi="Calibri"/>
        </w:rPr>
        <w:t xml:space="preserve">aus dem farbigen Licht auch wieder weißes Licht entstehen kann? </w:t>
      </w:r>
    </w:p>
    <w:p w14:paraId="32D1119C" w14:textId="7B69A948" w:rsidR="001220B7" w:rsidRDefault="001220B7" w:rsidP="00184D0F">
      <w:pPr>
        <w:pStyle w:val="Flietext"/>
        <w:spacing w:line="276" w:lineRule="auto"/>
        <w:jc w:val="both"/>
        <w:rPr>
          <w:rFonts w:ascii="Calibri" w:hAnsi="Calibri"/>
        </w:rPr>
      </w:pPr>
      <w:r w:rsidRPr="000A73FA">
        <w:rPr>
          <w:rFonts w:ascii="Calibri" w:hAnsi="Calibri"/>
        </w:rPr>
        <w:t>Hierzu wird noch einmal eine Stelle aus dem Kurzfilm der letzten Stunde gezeigt, denn hier wird diese Frage beantwortet (</w:t>
      </w:r>
      <w:r w:rsidR="001C25E5">
        <w:rPr>
          <w:rFonts w:ascii="Calibri" w:hAnsi="Calibri"/>
        </w:rPr>
        <w:t xml:space="preserve">Dauer der Filmsequenz: </w:t>
      </w:r>
      <w:r w:rsidRPr="000A73FA">
        <w:rPr>
          <w:rFonts w:ascii="Calibri" w:hAnsi="Calibri"/>
        </w:rPr>
        <w:t>ca. 2:10</w:t>
      </w:r>
      <w:r w:rsidR="001C25E5">
        <w:rPr>
          <w:rFonts w:ascii="Calibri" w:hAnsi="Calibri"/>
        </w:rPr>
        <w:t xml:space="preserve"> min</w:t>
      </w:r>
      <w:r w:rsidRPr="000A73FA">
        <w:rPr>
          <w:rFonts w:ascii="Calibri" w:hAnsi="Calibri"/>
        </w:rPr>
        <w:t>). Dieses Phänomen nennt man a</w:t>
      </w:r>
      <w:r w:rsidRPr="000A73FA">
        <w:rPr>
          <w:rFonts w:ascii="Calibri" w:hAnsi="Calibri"/>
        </w:rPr>
        <w:t>d</w:t>
      </w:r>
      <w:r w:rsidRPr="000A73FA">
        <w:rPr>
          <w:rFonts w:ascii="Calibri" w:hAnsi="Calibri"/>
        </w:rPr>
        <w:t>ditive Farbmischung. Warum und wie dieses Phänomen der additiven Farbmischung funktioniert,</w:t>
      </w:r>
      <w:r>
        <w:rPr>
          <w:rFonts w:ascii="Calibri" w:hAnsi="Calibri"/>
        </w:rPr>
        <w:t xml:space="preserve"> sollen die </w:t>
      </w:r>
      <w:r w:rsidR="00B74154">
        <w:rPr>
          <w:rFonts w:ascii="Calibri" w:hAnsi="Calibri"/>
        </w:rPr>
        <w:t>Schülerinnen und Schüler</w:t>
      </w:r>
      <w:r>
        <w:rPr>
          <w:rFonts w:ascii="Calibri" w:hAnsi="Calibri"/>
        </w:rPr>
        <w:t xml:space="preserve"> in der Erar</w:t>
      </w:r>
      <w:r w:rsidRPr="000A73FA">
        <w:rPr>
          <w:rFonts w:ascii="Calibri" w:hAnsi="Calibri"/>
        </w:rPr>
        <w:t>beitungsphase</w:t>
      </w:r>
      <w:r>
        <w:rPr>
          <w:rFonts w:ascii="Calibri" w:hAnsi="Calibri"/>
        </w:rPr>
        <w:t xml:space="preserve"> 3</w:t>
      </w:r>
      <w:r w:rsidRPr="000A73FA">
        <w:rPr>
          <w:rFonts w:ascii="Calibri" w:hAnsi="Calibri"/>
        </w:rPr>
        <w:t xml:space="preserve"> eigenständig in Form von kooper</w:t>
      </w:r>
      <w:r w:rsidRPr="000A73FA">
        <w:rPr>
          <w:rFonts w:ascii="Calibri" w:hAnsi="Calibri"/>
        </w:rPr>
        <w:t>a</w:t>
      </w:r>
      <w:r w:rsidRPr="000A73FA">
        <w:rPr>
          <w:rFonts w:ascii="Calibri" w:hAnsi="Calibri"/>
        </w:rPr>
        <w:t>tivem Lernen erarbeiten.</w:t>
      </w:r>
      <w:r>
        <w:rPr>
          <w:rFonts w:ascii="Calibri" w:hAnsi="Calibri"/>
        </w:rPr>
        <w:t xml:space="preserve"> </w:t>
      </w:r>
    </w:p>
    <w:p w14:paraId="5E5D8EE7" w14:textId="77777777" w:rsidR="00F10617" w:rsidRDefault="00F10617" w:rsidP="00184D0F">
      <w:pPr>
        <w:pStyle w:val="Flietext"/>
        <w:spacing w:line="276" w:lineRule="auto"/>
        <w:jc w:val="both"/>
        <w:rPr>
          <w:rFonts w:ascii="Calibri" w:hAnsi="Calibri"/>
        </w:rPr>
      </w:pPr>
    </w:p>
    <w:p w14:paraId="199D5EE6" w14:textId="77777777" w:rsidR="001220B7" w:rsidRPr="000A73FA" w:rsidRDefault="001220B7" w:rsidP="001C25E5">
      <w:pPr>
        <w:pStyle w:val="Flietext"/>
        <w:rPr>
          <w:rFonts w:ascii="Calibri" w:hAnsi="Calibri"/>
        </w:rPr>
      </w:pPr>
      <w:r w:rsidRPr="000A73FA">
        <w:rPr>
          <w:rFonts w:ascii="Calibri" w:hAnsi="Calibri"/>
        </w:rPr>
        <w:t>Erarbeitungsphase</w:t>
      </w:r>
      <w:r>
        <w:rPr>
          <w:rFonts w:ascii="Calibri" w:hAnsi="Calibri"/>
        </w:rPr>
        <w:t xml:space="preserve"> 2</w:t>
      </w:r>
      <w:r w:rsidRPr="000A73FA">
        <w:rPr>
          <w:rFonts w:ascii="Calibri" w:hAnsi="Calibri"/>
        </w:rPr>
        <w:t>:</w:t>
      </w:r>
    </w:p>
    <w:p w14:paraId="6E039DBB" w14:textId="672201D3" w:rsidR="00394340" w:rsidRPr="004D7419" w:rsidRDefault="00394340" w:rsidP="00184D0F">
      <w:pPr>
        <w:pStyle w:val="Flietext"/>
        <w:spacing w:line="276" w:lineRule="auto"/>
        <w:jc w:val="both"/>
        <w:rPr>
          <w:rFonts w:ascii="Calibri" w:hAnsi="Calibri"/>
        </w:rPr>
      </w:pPr>
      <w:r w:rsidRPr="004D7419">
        <w:rPr>
          <w:rFonts w:ascii="Calibri" w:hAnsi="Calibri"/>
        </w:rPr>
        <w:t>Hier folgt ein kurzer theoretischer</w:t>
      </w:r>
      <w:r w:rsidR="004F5A23" w:rsidRPr="004D7419">
        <w:rPr>
          <w:rFonts w:ascii="Calibri" w:hAnsi="Calibri"/>
        </w:rPr>
        <w:t xml:space="preserve"> Input zum Thema </w:t>
      </w:r>
      <w:r w:rsidR="00F10617">
        <w:rPr>
          <w:rFonts w:ascii="Calibri" w:hAnsi="Calibri"/>
        </w:rPr>
        <w:t>„</w:t>
      </w:r>
      <w:r w:rsidR="004F5A23" w:rsidRPr="004D7419">
        <w:rPr>
          <w:rFonts w:ascii="Calibri" w:hAnsi="Calibri"/>
        </w:rPr>
        <w:t>Farbe sehe</w:t>
      </w:r>
      <w:r w:rsidR="00F10B6C">
        <w:rPr>
          <w:rFonts w:ascii="Calibri" w:hAnsi="Calibri"/>
        </w:rPr>
        <w:t>n</w:t>
      </w:r>
      <w:r w:rsidR="004F5A23" w:rsidRPr="004D7419">
        <w:rPr>
          <w:rFonts w:ascii="Calibri" w:hAnsi="Calibri"/>
        </w:rPr>
        <w:t xml:space="preserve"> an Gegenständen</w:t>
      </w:r>
      <w:r w:rsidR="00F10617">
        <w:rPr>
          <w:rFonts w:ascii="Calibri" w:hAnsi="Calibri"/>
        </w:rPr>
        <w:t>“</w:t>
      </w:r>
      <w:r w:rsidR="004F5A23" w:rsidRPr="004D7419">
        <w:rPr>
          <w:rFonts w:ascii="Calibri" w:hAnsi="Calibri"/>
        </w:rPr>
        <w:t>. Dies</w:t>
      </w:r>
      <w:r w:rsidRPr="004D7419">
        <w:rPr>
          <w:rFonts w:ascii="Calibri" w:hAnsi="Calibri"/>
        </w:rPr>
        <w:t>er Pr</w:t>
      </w:r>
      <w:r w:rsidRPr="004D7419">
        <w:rPr>
          <w:rFonts w:ascii="Calibri" w:hAnsi="Calibri"/>
        </w:rPr>
        <w:t>o</w:t>
      </w:r>
      <w:r w:rsidRPr="004D7419">
        <w:rPr>
          <w:rFonts w:ascii="Calibri" w:hAnsi="Calibri"/>
        </w:rPr>
        <w:t>zess wird anhand eines An</w:t>
      </w:r>
      <w:r w:rsidR="004F5A23" w:rsidRPr="004D7419">
        <w:rPr>
          <w:rFonts w:ascii="Calibri" w:hAnsi="Calibri"/>
        </w:rPr>
        <w:t xml:space="preserve">schauungsbeispiels (blaues T-Shirt) erläutert. Diese Methode wurde gewählt, da die Fachbegriffe </w:t>
      </w:r>
      <w:r w:rsidR="00F10617">
        <w:rPr>
          <w:rFonts w:ascii="Calibri" w:hAnsi="Calibri"/>
        </w:rPr>
        <w:t>R</w:t>
      </w:r>
      <w:r w:rsidR="004F5A23" w:rsidRPr="004D7419">
        <w:rPr>
          <w:rFonts w:ascii="Calibri" w:hAnsi="Calibri"/>
        </w:rPr>
        <w:t>efle</w:t>
      </w:r>
      <w:r w:rsidR="002C5644">
        <w:rPr>
          <w:rFonts w:ascii="Calibri" w:hAnsi="Calibri"/>
        </w:rPr>
        <w:t>x</w:t>
      </w:r>
      <w:r w:rsidR="004F5A23" w:rsidRPr="004D7419">
        <w:rPr>
          <w:rFonts w:ascii="Calibri" w:hAnsi="Calibri"/>
        </w:rPr>
        <w:t>i</w:t>
      </w:r>
      <w:r w:rsidR="00F10617">
        <w:rPr>
          <w:rFonts w:ascii="Calibri" w:hAnsi="Calibri"/>
        </w:rPr>
        <w:t>on</w:t>
      </w:r>
      <w:r w:rsidR="004F5A23" w:rsidRPr="004D7419">
        <w:rPr>
          <w:rFonts w:ascii="Calibri" w:hAnsi="Calibri"/>
        </w:rPr>
        <w:t xml:space="preserve">, </w:t>
      </w:r>
      <w:r w:rsidR="00F10617">
        <w:rPr>
          <w:rFonts w:ascii="Calibri" w:hAnsi="Calibri"/>
        </w:rPr>
        <w:t>Absorption und</w:t>
      </w:r>
      <w:r w:rsidR="004F5A23" w:rsidRPr="004D7419">
        <w:rPr>
          <w:rFonts w:ascii="Calibri" w:hAnsi="Calibri"/>
        </w:rPr>
        <w:t xml:space="preserve"> </w:t>
      </w:r>
      <w:r w:rsidR="00F10617">
        <w:rPr>
          <w:rFonts w:ascii="Calibri" w:hAnsi="Calibri"/>
        </w:rPr>
        <w:t>T</w:t>
      </w:r>
      <w:r w:rsidR="004F5A23" w:rsidRPr="004D7419">
        <w:rPr>
          <w:rFonts w:ascii="Calibri" w:hAnsi="Calibri"/>
        </w:rPr>
        <w:t>ransmi</w:t>
      </w:r>
      <w:r w:rsidR="00F10617">
        <w:rPr>
          <w:rFonts w:ascii="Calibri" w:hAnsi="Calibri"/>
        </w:rPr>
        <w:t>ssion</w:t>
      </w:r>
      <w:r w:rsidRPr="004D7419">
        <w:rPr>
          <w:rFonts w:ascii="Calibri" w:hAnsi="Calibri"/>
        </w:rPr>
        <w:t xml:space="preserve"> erklärt und von den </w:t>
      </w:r>
      <w:r w:rsidR="000D2954">
        <w:rPr>
          <w:rFonts w:ascii="Calibri" w:hAnsi="Calibri"/>
        </w:rPr>
        <w:t>Schül</w:t>
      </w:r>
      <w:r w:rsidR="000D2954">
        <w:rPr>
          <w:rFonts w:ascii="Calibri" w:hAnsi="Calibri"/>
        </w:rPr>
        <w:t>e</w:t>
      </w:r>
      <w:r w:rsidR="000D2954">
        <w:rPr>
          <w:rFonts w:ascii="Calibri" w:hAnsi="Calibri"/>
        </w:rPr>
        <w:t>rinnen und Schüler</w:t>
      </w:r>
      <w:r w:rsidR="00C31774">
        <w:rPr>
          <w:rFonts w:ascii="Calibri" w:hAnsi="Calibri"/>
        </w:rPr>
        <w:t>n</w:t>
      </w:r>
      <w:r w:rsidR="004F5A23" w:rsidRPr="004D7419">
        <w:rPr>
          <w:rFonts w:ascii="Calibri" w:hAnsi="Calibri"/>
        </w:rPr>
        <w:t xml:space="preserve"> verstanden werden müssen, um die weiteren </w:t>
      </w:r>
      <w:r w:rsidR="00F10617">
        <w:rPr>
          <w:rFonts w:ascii="Calibri" w:hAnsi="Calibri"/>
        </w:rPr>
        <w:t xml:space="preserve">vertiefenden </w:t>
      </w:r>
      <w:r w:rsidR="004F5A23" w:rsidRPr="004D7419">
        <w:rPr>
          <w:rFonts w:ascii="Calibri" w:hAnsi="Calibri"/>
        </w:rPr>
        <w:t>Themen der U</w:t>
      </w:r>
      <w:r w:rsidR="004F5A23" w:rsidRPr="004D7419">
        <w:rPr>
          <w:rFonts w:ascii="Calibri" w:hAnsi="Calibri"/>
        </w:rPr>
        <w:t>n</w:t>
      </w:r>
      <w:r w:rsidR="004F5A23" w:rsidRPr="004D7419">
        <w:rPr>
          <w:rFonts w:ascii="Calibri" w:hAnsi="Calibri"/>
        </w:rPr>
        <w:t xml:space="preserve">terrichtseinheit zu verstehen. Die Definitionen </w:t>
      </w:r>
      <w:r w:rsidR="00F10617">
        <w:rPr>
          <w:rFonts w:ascii="Calibri" w:hAnsi="Calibri"/>
        </w:rPr>
        <w:t xml:space="preserve">der genannten Fachbegriffe </w:t>
      </w:r>
      <w:r w:rsidRPr="004D7419">
        <w:rPr>
          <w:rFonts w:ascii="Calibri" w:hAnsi="Calibri"/>
        </w:rPr>
        <w:t xml:space="preserve">sollen die </w:t>
      </w:r>
      <w:r w:rsidR="00F10617">
        <w:rPr>
          <w:rFonts w:ascii="Calibri" w:hAnsi="Calibri"/>
        </w:rPr>
        <w:t>Schülerinnen und Schüler</w:t>
      </w:r>
      <w:r w:rsidR="002C5644">
        <w:rPr>
          <w:rFonts w:ascii="Calibri" w:hAnsi="Calibri"/>
        </w:rPr>
        <w:t>n</w:t>
      </w:r>
      <w:r w:rsidRPr="004D7419">
        <w:rPr>
          <w:rFonts w:ascii="Calibri" w:hAnsi="Calibri"/>
        </w:rPr>
        <w:t xml:space="preserve"> mit Hilfe </w:t>
      </w:r>
      <w:r w:rsidR="00F10617" w:rsidRPr="004D7419">
        <w:rPr>
          <w:rFonts w:ascii="Calibri" w:hAnsi="Calibri"/>
        </w:rPr>
        <w:t>ihre</w:t>
      </w:r>
      <w:r w:rsidR="00F10617">
        <w:rPr>
          <w:rFonts w:ascii="Calibri" w:hAnsi="Calibri"/>
        </w:rPr>
        <w:t>s</w:t>
      </w:r>
      <w:r w:rsidR="00F10617" w:rsidRPr="004D7419">
        <w:rPr>
          <w:rFonts w:ascii="Calibri" w:hAnsi="Calibri"/>
        </w:rPr>
        <w:t xml:space="preserve"> </w:t>
      </w:r>
      <w:r w:rsidRPr="004D7419">
        <w:rPr>
          <w:rFonts w:ascii="Calibri" w:hAnsi="Calibri"/>
        </w:rPr>
        <w:t>Smartphone</w:t>
      </w:r>
      <w:r w:rsidR="002C5644">
        <w:rPr>
          <w:rFonts w:ascii="Calibri" w:hAnsi="Calibri"/>
        </w:rPr>
        <w:t>s</w:t>
      </w:r>
      <w:r w:rsidRPr="004D7419">
        <w:rPr>
          <w:rFonts w:ascii="Calibri" w:hAnsi="Calibri"/>
        </w:rPr>
        <w:t xml:space="preserve"> </w:t>
      </w:r>
      <w:r w:rsidR="00F10617">
        <w:rPr>
          <w:rFonts w:ascii="Calibri" w:hAnsi="Calibri"/>
        </w:rPr>
        <w:t xml:space="preserve">oder Tablets </w:t>
      </w:r>
      <w:r w:rsidRPr="004D7419">
        <w:rPr>
          <w:rFonts w:ascii="Calibri" w:hAnsi="Calibri"/>
        </w:rPr>
        <w:t>recherchieren</w:t>
      </w:r>
      <w:r w:rsidR="00F10617">
        <w:rPr>
          <w:rFonts w:ascii="Calibri" w:hAnsi="Calibri"/>
        </w:rPr>
        <w:t xml:space="preserve">. </w:t>
      </w:r>
      <w:r w:rsidRPr="004D7419">
        <w:rPr>
          <w:rFonts w:ascii="Calibri" w:hAnsi="Calibri"/>
        </w:rPr>
        <w:t>Zur Ergebnissicherung e</w:t>
      </w:r>
      <w:r w:rsidRPr="004D7419">
        <w:rPr>
          <w:rFonts w:ascii="Calibri" w:hAnsi="Calibri"/>
        </w:rPr>
        <w:t>r</w:t>
      </w:r>
      <w:r w:rsidRPr="004D7419">
        <w:rPr>
          <w:rFonts w:ascii="Calibri" w:hAnsi="Calibri"/>
        </w:rPr>
        <w:t xml:space="preserve">halten die </w:t>
      </w:r>
      <w:r w:rsidR="00F10617">
        <w:rPr>
          <w:rFonts w:ascii="Calibri" w:hAnsi="Calibri"/>
        </w:rPr>
        <w:t>Schülerinnen und Schüler</w:t>
      </w:r>
      <w:r w:rsidRPr="004D7419">
        <w:rPr>
          <w:rFonts w:ascii="Calibri" w:hAnsi="Calibri"/>
        </w:rPr>
        <w:t xml:space="preserve"> ein Arbeitsblatt (</w:t>
      </w:r>
      <w:r w:rsidR="00F10617">
        <w:rPr>
          <w:rFonts w:ascii="Calibri" w:hAnsi="Calibri"/>
        </w:rPr>
        <w:t xml:space="preserve">siehe </w:t>
      </w:r>
      <w:r w:rsidRPr="004D7419">
        <w:rPr>
          <w:rFonts w:ascii="Calibri" w:hAnsi="Calibri"/>
        </w:rPr>
        <w:t>Anhang</w:t>
      </w:r>
      <w:r w:rsidR="00F10617">
        <w:rPr>
          <w:rFonts w:ascii="Calibri" w:hAnsi="Calibri"/>
        </w:rPr>
        <w:t>,</w:t>
      </w:r>
      <w:r w:rsidRPr="004D7419">
        <w:rPr>
          <w:rFonts w:ascii="Calibri" w:hAnsi="Calibri"/>
        </w:rPr>
        <w:t xml:space="preserve"> Anlage</w:t>
      </w:r>
      <w:r w:rsidR="00F10617">
        <w:rPr>
          <w:rFonts w:ascii="Calibri" w:hAnsi="Calibri"/>
        </w:rPr>
        <w:t xml:space="preserve"> Nr. </w:t>
      </w:r>
      <w:r w:rsidR="00F10B6C">
        <w:rPr>
          <w:rFonts w:ascii="Calibri" w:hAnsi="Calibri"/>
        </w:rPr>
        <w:t>01</w:t>
      </w:r>
      <w:r w:rsidRPr="004D7419">
        <w:rPr>
          <w:rFonts w:ascii="Calibri" w:hAnsi="Calibri"/>
        </w:rPr>
        <w:t>)</w:t>
      </w:r>
      <w:r w:rsidR="00F10617">
        <w:rPr>
          <w:rFonts w:ascii="Calibri" w:hAnsi="Calibri"/>
        </w:rPr>
        <w:t>.</w:t>
      </w:r>
    </w:p>
    <w:p w14:paraId="06D0672D" w14:textId="2B483D74" w:rsidR="004F5A23" w:rsidRPr="004D7419" w:rsidRDefault="00F10617" w:rsidP="00184D0F">
      <w:pPr>
        <w:pStyle w:val="Flietext"/>
        <w:spacing w:line="276" w:lineRule="auto"/>
        <w:jc w:val="both"/>
        <w:rPr>
          <w:rFonts w:ascii="Calibri" w:hAnsi="Calibri"/>
        </w:rPr>
      </w:pPr>
      <w:r w:rsidRPr="004D7419">
        <w:rPr>
          <w:rFonts w:ascii="Calibri" w:hAnsi="Calibri"/>
        </w:rPr>
        <w:t>Die</w:t>
      </w:r>
      <w:r>
        <w:rPr>
          <w:rFonts w:ascii="Calibri" w:hAnsi="Calibri"/>
        </w:rPr>
        <w:t xml:space="preserve"> Rechercheergebnisse</w:t>
      </w:r>
      <w:r w:rsidRPr="004D7419">
        <w:rPr>
          <w:rFonts w:ascii="Calibri" w:hAnsi="Calibri"/>
        </w:rPr>
        <w:t xml:space="preserve"> </w:t>
      </w:r>
      <w:r w:rsidR="00394340" w:rsidRPr="004D7419">
        <w:rPr>
          <w:rFonts w:ascii="Calibri" w:hAnsi="Calibri"/>
        </w:rPr>
        <w:t xml:space="preserve">werden </w:t>
      </w:r>
      <w:r>
        <w:rPr>
          <w:rFonts w:ascii="Calibri" w:hAnsi="Calibri"/>
        </w:rPr>
        <w:t xml:space="preserve">im Anschluss </w:t>
      </w:r>
      <w:r w:rsidR="00394340" w:rsidRPr="004D7419">
        <w:rPr>
          <w:rFonts w:ascii="Calibri" w:hAnsi="Calibri"/>
        </w:rPr>
        <w:t>im Plenum besprochen</w:t>
      </w:r>
      <w:r>
        <w:rPr>
          <w:rFonts w:ascii="Calibri" w:hAnsi="Calibri"/>
        </w:rPr>
        <w:t>.</w:t>
      </w:r>
      <w:r w:rsidR="00394340" w:rsidRPr="004D7419">
        <w:rPr>
          <w:rFonts w:ascii="Calibri" w:hAnsi="Calibri"/>
        </w:rPr>
        <w:t xml:space="preserve"> </w:t>
      </w:r>
      <w:r>
        <w:rPr>
          <w:rFonts w:ascii="Calibri" w:hAnsi="Calibri"/>
        </w:rPr>
        <w:t>E</w:t>
      </w:r>
      <w:r w:rsidR="00394340" w:rsidRPr="004D7419">
        <w:rPr>
          <w:rFonts w:ascii="Calibri" w:hAnsi="Calibri"/>
        </w:rPr>
        <w:t>ine gemeinsame Definit</w:t>
      </w:r>
      <w:r w:rsidR="00394340" w:rsidRPr="004D7419">
        <w:rPr>
          <w:rFonts w:ascii="Calibri" w:hAnsi="Calibri"/>
        </w:rPr>
        <w:t>i</w:t>
      </w:r>
      <w:r w:rsidR="00394340" w:rsidRPr="004D7419">
        <w:rPr>
          <w:rFonts w:ascii="Calibri" w:hAnsi="Calibri"/>
        </w:rPr>
        <w:t xml:space="preserve">on </w:t>
      </w:r>
      <w:r>
        <w:rPr>
          <w:rFonts w:ascii="Calibri" w:hAnsi="Calibri"/>
        </w:rPr>
        <w:t xml:space="preserve">wird </w:t>
      </w:r>
      <w:r w:rsidR="00394340" w:rsidRPr="004D7419">
        <w:rPr>
          <w:rFonts w:ascii="Calibri" w:hAnsi="Calibri"/>
        </w:rPr>
        <w:t xml:space="preserve">festgelegt und notiert. </w:t>
      </w:r>
      <w:r w:rsidR="004F5A23" w:rsidRPr="004D7419">
        <w:rPr>
          <w:rFonts w:ascii="Calibri" w:hAnsi="Calibri"/>
        </w:rPr>
        <w:t xml:space="preserve">Es ist wichtig, dass alle </w:t>
      </w:r>
      <w:r>
        <w:rPr>
          <w:rFonts w:ascii="Calibri" w:hAnsi="Calibri"/>
        </w:rPr>
        <w:t>Schülerinnen und Schüler</w:t>
      </w:r>
      <w:r w:rsidR="004F5A23" w:rsidRPr="004D7419">
        <w:rPr>
          <w:rFonts w:ascii="Calibri" w:hAnsi="Calibri"/>
        </w:rPr>
        <w:t xml:space="preserve"> die gleichen Def</w:t>
      </w:r>
      <w:r w:rsidR="004F5A23" w:rsidRPr="004D7419">
        <w:rPr>
          <w:rFonts w:ascii="Calibri" w:hAnsi="Calibri"/>
        </w:rPr>
        <w:t>i</w:t>
      </w:r>
      <w:r w:rsidR="004F5A23" w:rsidRPr="004D7419">
        <w:rPr>
          <w:rFonts w:ascii="Calibri" w:hAnsi="Calibri"/>
        </w:rPr>
        <w:t xml:space="preserve">nitionen in ihren Unterlagen </w:t>
      </w:r>
      <w:r>
        <w:rPr>
          <w:rFonts w:ascii="Calibri" w:hAnsi="Calibri"/>
        </w:rPr>
        <w:t>festhalten</w:t>
      </w:r>
      <w:r w:rsidR="004F5A23" w:rsidRPr="004D7419">
        <w:rPr>
          <w:rFonts w:ascii="Calibri" w:hAnsi="Calibri"/>
        </w:rPr>
        <w:t>.</w:t>
      </w:r>
    </w:p>
    <w:p w14:paraId="765427E0" w14:textId="77777777" w:rsidR="00F10617" w:rsidRDefault="00F10617" w:rsidP="00184D0F">
      <w:pPr>
        <w:pStyle w:val="Flietext"/>
        <w:spacing w:line="276" w:lineRule="auto"/>
        <w:jc w:val="both"/>
        <w:rPr>
          <w:rFonts w:ascii="Calibri" w:hAnsi="Calibri"/>
        </w:rPr>
      </w:pPr>
    </w:p>
    <w:p w14:paraId="6B7CA032" w14:textId="42379989" w:rsidR="00394340" w:rsidRPr="000A73FA" w:rsidRDefault="00394340" w:rsidP="001C25E5">
      <w:pPr>
        <w:pStyle w:val="Flietext"/>
        <w:rPr>
          <w:rFonts w:ascii="Calibri" w:hAnsi="Calibri"/>
        </w:rPr>
      </w:pPr>
      <w:r w:rsidRPr="000A73FA">
        <w:rPr>
          <w:rFonts w:ascii="Calibri" w:hAnsi="Calibri"/>
        </w:rPr>
        <w:t>Erarbeitungsphase</w:t>
      </w:r>
      <w:r>
        <w:rPr>
          <w:rFonts w:ascii="Calibri" w:hAnsi="Calibri"/>
        </w:rPr>
        <w:t xml:space="preserve"> 3</w:t>
      </w:r>
      <w:r w:rsidRPr="000A73FA">
        <w:rPr>
          <w:rFonts w:ascii="Calibri" w:hAnsi="Calibri"/>
        </w:rPr>
        <w:t>:</w:t>
      </w:r>
    </w:p>
    <w:p w14:paraId="7F0E9ED0" w14:textId="3E322848" w:rsidR="00394340" w:rsidRPr="00394340" w:rsidRDefault="000A73FA" w:rsidP="00184D0F">
      <w:pPr>
        <w:pStyle w:val="Flietext"/>
        <w:spacing w:line="276" w:lineRule="auto"/>
        <w:jc w:val="both"/>
        <w:rPr>
          <w:rFonts w:ascii="Calibri" w:hAnsi="Calibri"/>
        </w:rPr>
      </w:pPr>
      <w:r w:rsidRPr="000A73FA">
        <w:rPr>
          <w:rFonts w:ascii="Calibri" w:hAnsi="Calibri"/>
        </w:rPr>
        <w:t xml:space="preserve">Die </w:t>
      </w:r>
      <w:r w:rsidR="00394340">
        <w:rPr>
          <w:rFonts w:ascii="Calibri" w:hAnsi="Calibri"/>
        </w:rPr>
        <w:t xml:space="preserve">Klasse wird </w:t>
      </w:r>
      <w:r w:rsidR="00B8710D">
        <w:rPr>
          <w:rFonts w:ascii="Calibri" w:hAnsi="Calibri"/>
        </w:rPr>
        <w:t>in zwei gleich starke Gruppen aufgeteilt</w:t>
      </w:r>
      <w:r w:rsidR="00394340">
        <w:rPr>
          <w:rFonts w:ascii="Calibri" w:hAnsi="Calibri"/>
        </w:rPr>
        <w:t xml:space="preserve">. Eine Hälfte bekommt einen </w:t>
      </w:r>
      <w:r w:rsidRPr="000A73FA">
        <w:rPr>
          <w:rFonts w:ascii="Calibri" w:hAnsi="Calibri"/>
        </w:rPr>
        <w:t>Information</w:t>
      </w:r>
      <w:r w:rsidRPr="000A73FA">
        <w:rPr>
          <w:rFonts w:ascii="Calibri" w:hAnsi="Calibri"/>
        </w:rPr>
        <w:t>s</w:t>
      </w:r>
      <w:r w:rsidRPr="000A73FA">
        <w:rPr>
          <w:rFonts w:ascii="Calibri" w:hAnsi="Calibri"/>
        </w:rPr>
        <w:t>text zur additiven Farbmischung (</w:t>
      </w:r>
      <w:r w:rsidR="00F85528">
        <w:rPr>
          <w:rFonts w:ascii="Calibri" w:hAnsi="Calibri"/>
        </w:rPr>
        <w:t xml:space="preserve">siehe </w:t>
      </w:r>
      <w:r w:rsidR="00F85528" w:rsidRPr="004D7419">
        <w:rPr>
          <w:rFonts w:ascii="Calibri" w:hAnsi="Calibri"/>
        </w:rPr>
        <w:t>Anhang</w:t>
      </w:r>
      <w:r w:rsidR="00F85528">
        <w:rPr>
          <w:rFonts w:ascii="Calibri" w:hAnsi="Calibri"/>
        </w:rPr>
        <w:t>,</w:t>
      </w:r>
      <w:r w:rsidR="00F85528" w:rsidRPr="004D7419">
        <w:rPr>
          <w:rFonts w:ascii="Calibri" w:hAnsi="Calibri"/>
        </w:rPr>
        <w:t xml:space="preserve"> Anlage</w:t>
      </w:r>
      <w:r w:rsidR="00F85528">
        <w:rPr>
          <w:rFonts w:ascii="Calibri" w:hAnsi="Calibri"/>
        </w:rPr>
        <w:t xml:space="preserve"> Nr. </w:t>
      </w:r>
      <w:r w:rsidR="00F10B6C">
        <w:rPr>
          <w:rFonts w:ascii="Calibri" w:hAnsi="Calibri"/>
        </w:rPr>
        <w:t>02</w:t>
      </w:r>
      <w:r w:rsidR="00F85528">
        <w:rPr>
          <w:rFonts w:ascii="Calibri" w:hAnsi="Calibri"/>
        </w:rPr>
        <w:t xml:space="preserve">) </w:t>
      </w:r>
      <w:r w:rsidR="00394340">
        <w:rPr>
          <w:rFonts w:ascii="Calibri" w:hAnsi="Calibri"/>
        </w:rPr>
        <w:t xml:space="preserve">und die andere Hälfte einen </w:t>
      </w:r>
      <w:r w:rsidR="00394340" w:rsidRPr="000A73FA">
        <w:rPr>
          <w:rFonts w:ascii="Calibri" w:hAnsi="Calibri"/>
        </w:rPr>
        <w:t>Info</w:t>
      </w:r>
      <w:r w:rsidR="00394340" w:rsidRPr="000A73FA">
        <w:rPr>
          <w:rFonts w:ascii="Calibri" w:hAnsi="Calibri"/>
        </w:rPr>
        <w:t>r</w:t>
      </w:r>
      <w:r w:rsidR="00394340" w:rsidRPr="000A73FA">
        <w:rPr>
          <w:rFonts w:ascii="Calibri" w:hAnsi="Calibri"/>
        </w:rPr>
        <w:t xml:space="preserve">mationstext zur </w:t>
      </w:r>
      <w:r w:rsidR="00394340">
        <w:rPr>
          <w:rFonts w:ascii="Calibri" w:hAnsi="Calibri"/>
        </w:rPr>
        <w:t xml:space="preserve">subtraktiven </w:t>
      </w:r>
      <w:r w:rsidR="00394340" w:rsidRPr="000A73FA">
        <w:rPr>
          <w:rFonts w:ascii="Calibri" w:hAnsi="Calibri"/>
        </w:rPr>
        <w:t>Farbmischung</w:t>
      </w:r>
      <w:r w:rsidR="00394340">
        <w:rPr>
          <w:rFonts w:ascii="Calibri" w:hAnsi="Calibri"/>
        </w:rPr>
        <w:t xml:space="preserve"> </w:t>
      </w:r>
      <w:r w:rsidR="00394340" w:rsidRPr="000A73FA">
        <w:rPr>
          <w:rFonts w:ascii="Calibri" w:hAnsi="Calibri"/>
        </w:rPr>
        <w:t>(</w:t>
      </w:r>
      <w:r w:rsidR="00F85528">
        <w:rPr>
          <w:rFonts w:ascii="Calibri" w:hAnsi="Calibri"/>
        </w:rPr>
        <w:t xml:space="preserve">siehe </w:t>
      </w:r>
      <w:r w:rsidR="00F85528" w:rsidRPr="004D7419">
        <w:rPr>
          <w:rFonts w:ascii="Calibri" w:hAnsi="Calibri"/>
        </w:rPr>
        <w:t>Anhang</w:t>
      </w:r>
      <w:r w:rsidR="00F85528">
        <w:rPr>
          <w:rFonts w:ascii="Calibri" w:hAnsi="Calibri"/>
        </w:rPr>
        <w:t>,</w:t>
      </w:r>
      <w:r w:rsidR="00F85528" w:rsidRPr="004D7419">
        <w:rPr>
          <w:rFonts w:ascii="Calibri" w:hAnsi="Calibri"/>
        </w:rPr>
        <w:t xml:space="preserve"> Anlage</w:t>
      </w:r>
      <w:r w:rsidR="00F85528">
        <w:rPr>
          <w:rFonts w:ascii="Calibri" w:hAnsi="Calibri"/>
        </w:rPr>
        <w:t xml:space="preserve"> Nr. </w:t>
      </w:r>
      <w:r w:rsidR="00F10B6C">
        <w:rPr>
          <w:rFonts w:ascii="Calibri" w:hAnsi="Calibri"/>
        </w:rPr>
        <w:t>03</w:t>
      </w:r>
      <w:r w:rsidR="00394340">
        <w:rPr>
          <w:rFonts w:ascii="Calibri" w:hAnsi="Calibri"/>
        </w:rPr>
        <w:t xml:space="preserve">). </w:t>
      </w:r>
      <w:r w:rsidRPr="000A73FA">
        <w:rPr>
          <w:rFonts w:ascii="Calibri" w:hAnsi="Calibri"/>
        </w:rPr>
        <w:t xml:space="preserve">Diesen </w:t>
      </w:r>
      <w:r w:rsidR="00F85528">
        <w:rPr>
          <w:rFonts w:ascii="Calibri" w:hAnsi="Calibri"/>
        </w:rPr>
        <w:t xml:space="preserve">Text </w:t>
      </w:r>
      <w:r w:rsidRPr="000A73FA">
        <w:rPr>
          <w:rFonts w:ascii="Calibri" w:hAnsi="Calibri"/>
        </w:rPr>
        <w:t xml:space="preserve">sollen </w:t>
      </w:r>
      <w:r w:rsidR="00F85528" w:rsidRPr="004D7419">
        <w:rPr>
          <w:rFonts w:ascii="Calibri" w:hAnsi="Calibri"/>
        </w:rPr>
        <w:t xml:space="preserve">die </w:t>
      </w:r>
      <w:r w:rsidR="00F85528">
        <w:rPr>
          <w:rFonts w:ascii="Calibri" w:hAnsi="Calibri"/>
        </w:rPr>
        <w:t>Schülerinnen und Schüler</w:t>
      </w:r>
      <w:r w:rsidRPr="000A73FA">
        <w:rPr>
          <w:rFonts w:ascii="Calibri" w:hAnsi="Calibri"/>
        </w:rPr>
        <w:t xml:space="preserve"> zunächst in Einzelarbeit durchlesen und sich dann Merksätze </w:t>
      </w:r>
      <w:r w:rsidR="00F85528">
        <w:rPr>
          <w:rFonts w:ascii="Calibri" w:hAnsi="Calibri"/>
        </w:rPr>
        <w:t>dazu</w:t>
      </w:r>
      <w:r w:rsidR="00394340">
        <w:rPr>
          <w:rFonts w:ascii="Calibri" w:hAnsi="Calibri"/>
        </w:rPr>
        <w:t xml:space="preserve"> noti</w:t>
      </w:r>
      <w:r w:rsidR="00394340">
        <w:rPr>
          <w:rFonts w:ascii="Calibri" w:hAnsi="Calibri"/>
        </w:rPr>
        <w:t>e</w:t>
      </w:r>
      <w:r w:rsidR="00394340">
        <w:rPr>
          <w:rFonts w:ascii="Calibri" w:hAnsi="Calibri"/>
        </w:rPr>
        <w:t xml:space="preserve">ren. </w:t>
      </w:r>
      <w:r w:rsidR="00394340" w:rsidRPr="00394340">
        <w:rPr>
          <w:rFonts w:ascii="Calibri" w:hAnsi="Calibri"/>
        </w:rPr>
        <w:t>Nach ca. 5-7</w:t>
      </w:r>
      <w:r w:rsidRPr="00394340">
        <w:rPr>
          <w:rFonts w:ascii="Calibri" w:hAnsi="Calibri"/>
        </w:rPr>
        <w:t xml:space="preserve"> Minuten sollen sie sich in </w:t>
      </w:r>
      <w:r w:rsidR="00F85528">
        <w:rPr>
          <w:rFonts w:ascii="Calibri" w:hAnsi="Calibri"/>
        </w:rPr>
        <w:t xml:space="preserve">zwei </w:t>
      </w:r>
      <w:r w:rsidR="00394340" w:rsidRPr="00394340">
        <w:rPr>
          <w:rFonts w:ascii="Calibri" w:hAnsi="Calibri" w:cs="Times New Roman"/>
        </w:rPr>
        <w:t>Experten</w:t>
      </w:r>
      <w:r w:rsidR="000B39CE">
        <w:rPr>
          <w:rFonts w:ascii="Calibri" w:hAnsi="Calibri" w:cs="Times New Roman"/>
        </w:rPr>
        <w:t>gruppen</w:t>
      </w:r>
      <w:r w:rsidR="00394340" w:rsidRPr="00394340">
        <w:rPr>
          <w:rFonts w:ascii="Calibri" w:hAnsi="Calibri" w:cs="Times New Roman"/>
        </w:rPr>
        <w:t xml:space="preserve"> </w:t>
      </w:r>
      <w:r w:rsidR="00F85528">
        <w:rPr>
          <w:rFonts w:ascii="Calibri" w:hAnsi="Calibri" w:cs="Times New Roman"/>
        </w:rPr>
        <w:t>„</w:t>
      </w:r>
      <w:r w:rsidR="00F10B6C">
        <w:rPr>
          <w:rFonts w:ascii="Calibri" w:hAnsi="Calibri" w:cs="Times New Roman"/>
        </w:rPr>
        <w:t>a</w:t>
      </w:r>
      <w:r w:rsidR="00394340" w:rsidRPr="00394340">
        <w:rPr>
          <w:rFonts w:ascii="Calibri" w:hAnsi="Calibri" w:cs="Times New Roman"/>
        </w:rPr>
        <w:t>dditive Farbmischung</w:t>
      </w:r>
      <w:r w:rsidR="00F85528">
        <w:rPr>
          <w:rFonts w:ascii="Calibri" w:hAnsi="Calibri" w:cs="Times New Roman"/>
        </w:rPr>
        <w:t>“ und „</w:t>
      </w:r>
      <w:r w:rsidR="00F10B6C">
        <w:rPr>
          <w:rFonts w:ascii="Calibri" w:hAnsi="Calibri" w:cs="Times New Roman"/>
        </w:rPr>
        <w:t>s</w:t>
      </w:r>
      <w:r w:rsidR="00394340" w:rsidRPr="00394340">
        <w:rPr>
          <w:rFonts w:ascii="Calibri" w:hAnsi="Calibri" w:cs="Times New Roman"/>
        </w:rPr>
        <w:t>u</w:t>
      </w:r>
      <w:r w:rsidR="000B39CE">
        <w:rPr>
          <w:rFonts w:ascii="Calibri" w:hAnsi="Calibri" w:cs="Times New Roman"/>
        </w:rPr>
        <w:t>btraktive Farbmischung</w:t>
      </w:r>
      <w:r w:rsidR="00F85528">
        <w:rPr>
          <w:rFonts w:ascii="Calibri" w:hAnsi="Calibri" w:cs="Times New Roman"/>
        </w:rPr>
        <w:t>“</w:t>
      </w:r>
      <w:r w:rsidR="000B39CE">
        <w:rPr>
          <w:rFonts w:ascii="Calibri" w:hAnsi="Calibri" w:cs="Times New Roman"/>
        </w:rPr>
        <w:t xml:space="preserve"> </w:t>
      </w:r>
      <w:r w:rsidR="002C5644">
        <w:rPr>
          <w:rFonts w:ascii="Calibri" w:hAnsi="Calibri" w:cs="Times New Roman"/>
        </w:rPr>
        <w:t>aufteilen</w:t>
      </w:r>
      <w:r w:rsidR="000B39CE">
        <w:rPr>
          <w:rFonts w:ascii="Calibri" w:hAnsi="Calibri" w:cs="Times New Roman"/>
        </w:rPr>
        <w:t xml:space="preserve">. </w:t>
      </w:r>
      <w:r w:rsidR="00F85528">
        <w:rPr>
          <w:rFonts w:ascii="Calibri" w:hAnsi="Calibri" w:cs="Times New Roman"/>
        </w:rPr>
        <w:t xml:space="preserve">Hier werden </w:t>
      </w:r>
      <w:r w:rsidR="000B39CE">
        <w:rPr>
          <w:rFonts w:ascii="Calibri" w:hAnsi="Calibri" w:cs="Times New Roman"/>
        </w:rPr>
        <w:t xml:space="preserve">Unklarheiten </w:t>
      </w:r>
      <w:r w:rsidR="00F85528">
        <w:rPr>
          <w:rFonts w:ascii="Calibri" w:hAnsi="Calibri" w:cs="Times New Roman"/>
        </w:rPr>
        <w:t>ge</w:t>
      </w:r>
      <w:r w:rsidR="000B39CE">
        <w:rPr>
          <w:rFonts w:ascii="Calibri" w:hAnsi="Calibri" w:cs="Times New Roman"/>
        </w:rPr>
        <w:t>klär</w:t>
      </w:r>
      <w:r w:rsidR="00F85528">
        <w:rPr>
          <w:rFonts w:ascii="Calibri" w:hAnsi="Calibri" w:cs="Times New Roman"/>
        </w:rPr>
        <w:t>t</w:t>
      </w:r>
      <w:r w:rsidR="000B39CE">
        <w:rPr>
          <w:rFonts w:ascii="Calibri" w:hAnsi="Calibri" w:cs="Times New Roman"/>
        </w:rPr>
        <w:t>, Merk</w:t>
      </w:r>
      <w:r w:rsidR="002C5644">
        <w:rPr>
          <w:rFonts w:ascii="Calibri" w:hAnsi="Calibri" w:cs="Times New Roman"/>
        </w:rPr>
        <w:softHyphen/>
      </w:r>
      <w:r w:rsidR="000B39CE">
        <w:rPr>
          <w:rFonts w:ascii="Calibri" w:hAnsi="Calibri" w:cs="Times New Roman"/>
        </w:rPr>
        <w:t>sätze vergl</w:t>
      </w:r>
      <w:r w:rsidR="00F85528">
        <w:rPr>
          <w:rFonts w:ascii="Calibri" w:hAnsi="Calibri" w:cs="Times New Roman"/>
        </w:rPr>
        <w:t>i</w:t>
      </w:r>
      <w:r w:rsidR="000B39CE">
        <w:rPr>
          <w:rFonts w:ascii="Calibri" w:hAnsi="Calibri" w:cs="Times New Roman"/>
        </w:rPr>
        <w:t xml:space="preserve">chen und </w:t>
      </w:r>
      <w:r w:rsidR="00F85528">
        <w:rPr>
          <w:rFonts w:ascii="Calibri" w:hAnsi="Calibri" w:cs="Times New Roman"/>
        </w:rPr>
        <w:t xml:space="preserve">definiert. </w:t>
      </w:r>
      <w:r w:rsidR="005E031F">
        <w:rPr>
          <w:rFonts w:ascii="Calibri" w:hAnsi="Calibri" w:cs="Times New Roman"/>
        </w:rPr>
        <w:t>Lernz</w:t>
      </w:r>
      <w:r w:rsidR="00F85528">
        <w:rPr>
          <w:rFonts w:ascii="Calibri" w:hAnsi="Calibri" w:cs="Times New Roman"/>
        </w:rPr>
        <w:t xml:space="preserve">iel ist, </w:t>
      </w:r>
      <w:r w:rsidR="000B39CE">
        <w:rPr>
          <w:rFonts w:ascii="Calibri" w:hAnsi="Calibri" w:cs="Times New Roman"/>
        </w:rPr>
        <w:t xml:space="preserve">dass </w:t>
      </w:r>
      <w:r w:rsidR="00F85528" w:rsidRPr="004D7419">
        <w:rPr>
          <w:rFonts w:ascii="Calibri" w:hAnsi="Calibri"/>
        </w:rPr>
        <w:t xml:space="preserve">die </w:t>
      </w:r>
      <w:r w:rsidR="00F85528">
        <w:rPr>
          <w:rFonts w:ascii="Calibri" w:hAnsi="Calibri"/>
        </w:rPr>
        <w:t>Schülerinnen und Schüler anderen</w:t>
      </w:r>
      <w:r w:rsidR="000B39CE">
        <w:rPr>
          <w:rFonts w:ascii="Calibri" w:hAnsi="Calibri" w:cs="Times New Roman"/>
        </w:rPr>
        <w:t xml:space="preserve"> </w:t>
      </w:r>
      <w:r w:rsidR="00F85528">
        <w:rPr>
          <w:rFonts w:ascii="Calibri" w:hAnsi="Calibri" w:cs="Times New Roman"/>
        </w:rPr>
        <w:t xml:space="preserve">Lernenden </w:t>
      </w:r>
      <w:r w:rsidR="0015405A">
        <w:rPr>
          <w:rFonts w:ascii="Calibri" w:hAnsi="Calibri" w:cs="Times New Roman"/>
        </w:rPr>
        <w:t xml:space="preserve"> </w:t>
      </w:r>
      <w:r w:rsidR="005E031F">
        <w:rPr>
          <w:rFonts w:ascii="Calibri" w:hAnsi="Calibri" w:cs="Times New Roman"/>
        </w:rPr>
        <w:t>(</w:t>
      </w:r>
      <w:r w:rsidR="0015405A">
        <w:rPr>
          <w:rFonts w:ascii="Calibri" w:hAnsi="Calibri"/>
        </w:rPr>
        <w:t>im darauf fo</w:t>
      </w:r>
      <w:r w:rsidR="0015405A">
        <w:rPr>
          <w:rFonts w:ascii="Calibri" w:hAnsi="Calibri"/>
        </w:rPr>
        <w:t>l</w:t>
      </w:r>
      <w:r w:rsidR="0015405A">
        <w:rPr>
          <w:rFonts w:ascii="Calibri" w:hAnsi="Calibri"/>
        </w:rPr>
        <w:t>genden Arbeitsschritt</w:t>
      </w:r>
      <w:r w:rsidR="005E031F">
        <w:rPr>
          <w:rFonts w:ascii="Calibri" w:hAnsi="Calibri"/>
        </w:rPr>
        <w:t>)</w:t>
      </w:r>
      <w:r w:rsidR="0015405A">
        <w:rPr>
          <w:rFonts w:ascii="Calibri" w:hAnsi="Calibri"/>
        </w:rPr>
        <w:t xml:space="preserve">  </w:t>
      </w:r>
      <w:r w:rsidR="00F85528">
        <w:rPr>
          <w:rFonts w:ascii="Calibri" w:hAnsi="Calibri" w:cs="Times New Roman"/>
        </w:rPr>
        <w:t>die beiden Expertenthemen</w:t>
      </w:r>
      <w:r w:rsidR="000B39CE">
        <w:rPr>
          <w:rFonts w:ascii="Calibri" w:hAnsi="Calibri" w:cs="Times New Roman"/>
        </w:rPr>
        <w:t xml:space="preserve"> erklären können.</w:t>
      </w:r>
    </w:p>
    <w:p w14:paraId="6AE85132" w14:textId="6851019B" w:rsidR="000B39CE" w:rsidRDefault="000B39CE" w:rsidP="004F54E5">
      <w:pPr>
        <w:pStyle w:val="Textkrper-Erstzeileneinzug"/>
        <w:spacing w:line="276" w:lineRule="auto"/>
        <w:ind w:firstLine="0"/>
        <w:jc w:val="left"/>
      </w:pPr>
      <w:r>
        <w:t>Nach weiteren 5-7 Minuten werden Puzzlepaare (Additive/Subtrak</w:t>
      </w:r>
      <w:r w:rsidR="004D7419">
        <w:t xml:space="preserve">tive) gebildet. In dieser Phase </w:t>
      </w:r>
      <w:r>
        <w:t xml:space="preserve">erklären sich die </w:t>
      </w:r>
      <w:r w:rsidR="000D2954">
        <w:rPr>
          <w:rFonts w:ascii="Calibri" w:hAnsi="Calibri"/>
        </w:rPr>
        <w:t xml:space="preserve">Schülerinnen und Schüler </w:t>
      </w:r>
      <w:r>
        <w:t xml:space="preserve">gegenseitig </w:t>
      </w:r>
      <w:r w:rsidR="00C50078">
        <w:t xml:space="preserve">die jeweilige Farbmischung, dies </w:t>
      </w:r>
      <w:r>
        <w:t>mit Hilfe der erstellen Merksätze</w:t>
      </w:r>
      <w:r w:rsidR="00C50078">
        <w:t>. D</w:t>
      </w:r>
      <w:r w:rsidR="0015405A">
        <w:t xml:space="preserve">ie </w:t>
      </w:r>
      <w:r w:rsidR="00C50078">
        <w:t>A</w:t>
      </w:r>
      <w:r w:rsidR="0015405A">
        <w:t>ndere</w:t>
      </w:r>
      <w:r w:rsidR="00C50078">
        <w:t>n</w:t>
      </w:r>
      <w:r w:rsidR="0015405A">
        <w:t xml:space="preserve"> </w:t>
      </w:r>
      <w:r>
        <w:t>mach</w:t>
      </w:r>
      <w:r w:rsidR="0015405A">
        <w:t>en</w:t>
      </w:r>
      <w:r>
        <w:t xml:space="preserve"> sich jeweils Notizen.</w:t>
      </w:r>
    </w:p>
    <w:p w14:paraId="2A03F790" w14:textId="77777777" w:rsidR="000D2954" w:rsidRDefault="000D2954" w:rsidP="004F54E5">
      <w:pPr>
        <w:pStyle w:val="Textkrper-Erstzeileneinzug"/>
        <w:spacing w:line="276" w:lineRule="auto"/>
        <w:ind w:firstLine="0"/>
        <w:jc w:val="left"/>
      </w:pPr>
    </w:p>
    <w:p w14:paraId="06CD7E78" w14:textId="4F7FF46C" w:rsidR="004D7419" w:rsidRPr="001C25E5" w:rsidRDefault="004D7419" w:rsidP="001C25E5">
      <w:pPr>
        <w:pStyle w:val="Flietext"/>
        <w:rPr>
          <w:rFonts w:ascii="Calibri" w:hAnsi="Calibri"/>
        </w:rPr>
      </w:pPr>
      <w:r w:rsidRPr="001C25E5">
        <w:rPr>
          <w:rFonts w:ascii="Calibri" w:hAnsi="Calibri"/>
        </w:rPr>
        <w:lastRenderedPageBreak/>
        <w:t>Ergebnissicherung:</w:t>
      </w:r>
    </w:p>
    <w:p w14:paraId="516E76A1" w14:textId="391321FF" w:rsidR="004D7419" w:rsidRDefault="004D7419" w:rsidP="00F0639A">
      <w:pPr>
        <w:pStyle w:val="Textkrper-Erstzeileneinzug"/>
        <w:spacing w:line="276" w:lineRule="auto"/>
        <w:ind w:firstLine="0"/>
        <w:jc w:val="left"/>
      </w:pPr>
      <w:r>
        <w:t>D</w:t>
      </w:r>
      <w:r w:rsidR="000D2954">
        <w:t>ie Lehrerin, der L</w:t>
      </w:r>
      <w:r>
        <w:t xml:space="preserve">ehrer sucht sich aus der Expertengruppe </w:t>
      </w:r>
      <w:r w:rsidR="000D2954">
        <w:t xml:space="preserve">jeweils </w:t>
      </w:r>
      <w:r>
        <w:t>ein</w:t>
      </w:r>
      <w:r w:rsidR="000D2954">
        <w:t>e Schülerin, einen Schüler</w:t>
      </w:r>
      <w:r>
        <w:t xml:space="preserve"> aus und lässt sich </w:t>
      </w:r>
      <w:r w:rsidR="00B072A1">
        <w:t xml:space="preserve">von ihr, von ihm </w:t>
      </w:r>
      <w:r>
        <w:t xml:space="preserve">die </w:t>
      </w:r>
      <w:r w:rsidR="00B072A1">
        <w:t xml:space="preserve">jeweilige </w:t>
      </w:r>
      <w:r>
        <w:t xml:space="preserve">Farbmischung erklären </w:t>
      </w:r>
      <w:r w:rsidR="000D2954">
        <w:t xml:space="preserve">um </w:t>
      </w:r>
      <w:r>
        <w:t xml:space="preserve">zu sehen, ob die </w:t>
      </w:r>
      <w:r w:rsidR="000D2954">
        <w:rPr>
          <w:rFonts w:ascii="Calibri" w:hAnsi="Calibri"/>
        </w:rPr>
        <w:t>Sch</w:t>
      </w:r>
      <w:r w:rsidR="000D2954">
        <w:rPr>
          <w:rFonts w:ascii="Calibri" w:hAnsi="Calibri"/>
        </w:rPr>
        <w:t>ü</w:t>
      </w:r>
      <w:r w:rsidR="000D2954">
        <w:rPr>
          <w:rFonts w:ascii="Calibri" w:hAnsi="Calibri"/>
        </w:rPr>
        <w:t>lerinnen und Schüler</w:t>
      </w:r>
      <w:r>
        <w:t xml:space="preserve"> </w:t>
      </w:r>
      <w:r w:rsidR="000D2954">
        <w:t xml:space="preserve">die Thematik wirklich </w:t>
      </w:r>
      <w:r>
        <w:t xml:space="preserve">verstanden haben. </w:t>
      </w:r>
    </w:p>
    <w:p w14:paraId="0CB9041F" w14:textId="29240FFA" w:rsidR="004D7419" w:rsidRDefault="004D7419" w:rsidP="00184D0F">
      <w:pPr>
        <w:pStyle w:val="Textkrper-Erstzeileneinzug"/>
        <w:spacing w:line="276" w:lineRule="auto"/>
        <w:ind w:firstLine="0"/>
        <w:jc w:val="left"/>
      </w:pPr>
      <w:r>
        <w:t xml:space="preserve">In der nächsten Doppelstunde </w:t>
      </w:r>
      <w:r w:rsidR="000D2954">
        <w:t xml:space="preserve">werden </w:t>
      </w:r>
      <w:r>
        <w:t>dann mit Hilfe einer Arbeitstheke verschiedene Aufgaben im unterschiedlichen Schwierigkeitsgrad zur additiven und subtr</w:t>
      </w:r>
      <w:r w:rsidR="006C781A">
        <w:t>aktiven Farbmischung bearbeitet.</w:t>
      </w:r>
    </w:p>
    <w:p w14:paraId="21432714" w14:textId="60746B4F" w:rsidR="004D7419" w:rsidRDefault="004D7419" w:rsidP="00131FF1">
      <w:pPr>
        <w:pStyle w:val="berschrift2"/>
        <w:spacing w:before="360" w:after="120"/>
        <w:ind w:left="0" w:firstLine="0"/>
      </w:pPr>
      <w:bookmarkStart w:id="9" w:name="_Toc505235340"/>
      <w:r>
        <w:t>Zweite Doppelstunde</w:t>
      </w:r>
      <w:bookmarkEnd w:id="9"/>
      <w:r>
        <w:t xml:space="preserve"> </w:t>
      </w:r>
    </w:p>
    <w:p w14:paraId="283EFEDD" w14:textId="257FFAAE" w:rsidR="004D7419" w:rsidRPr="000A73FA" w:rsidRDefault="004D7419" w:rsidP="00184D0F">
      <w:pPr>
        <w:pStyle w:val="Flietext"/>
        <w:spacing w:line="276" w:lineRule="auto"/>
        <w:jc w:val="both"/>
        <w:rPr>
          <w:rFonts w:ascii="Calibri" w:hAnsi="Calibri"/>
        </w:rPr>
      </w:pPr>
      <w:r w:rsidRPr="000A73FA">
        <w:rPr>
          <w:rFonts w:ascii="Calibri" w:hAnsi="Calibri"/>
        </w:rPr>
        <w:t xml:space="preserve">In der </w:t>
      </w:r>
      <w:r>
        <w:rPr>
          <w:rFonts w:ascii="Calibri" w:hAnsi="Calibri"/>
        </w:rPr>
        <w:t>zweiten Doppelstunde</w:t>
      </w:r>
      <w:r w:rsidRPr="000A73FA">
        <w:rPr>
          <w:rFonts w:ascii="Calibri" w:hAnsi="Calibri"/>
        </w:rPr>
        <w:t xml:space="preserve"> werden die theoretischen Grundlagen der additiven</w:t>
      </w:r>
      <w:r>
        <w:rPr>
          <w:rFonts w:ascii="Calibri" w:hAnsi="Calibri"/>
        </w:rPr>
        <w:t xml:space="preserve"> und subtrakt</w:t>
      </w:r>
      <w:r>
        <w:rPr>
          <w:rFonts w:ascii="Calibri" w:hAnsi="Calibri"/>
        </w:rPr>
        <w:t>i</w:t>
      </w:r>
      <w:r>
        <w:rPr>
          <w:rFonts w:ascii="Calibri" w:hAnsi="Calibri"/>
        </w:rPr>
        <w:t>ven</w:t>
      </w:r>
      <w:r w:rsidRPr="000A73FA">
        <w:rPr>
          <w:rFonts w:ascii="Calibri" w:hAnsi="Calibri"/>
        </w:rPr>
        <w:t xml:space="preserve"> Farbmischung erarbeitet. </w:t>
      </w:r>
    </w:p>
    <w:p w14:paraId="1CA177C8" w14:textId="77777777" w:rsidR="00B072A1" w:rsidRDefault="00B072A1" w:rsidP="00184D0F">
      <w:pPr>
        <w:pStyle w:val="Flietext"/>
        <w:spacing w:line="276" w:lineRule="auto"/>
        <w:jc w:val="both"/>
        <w:rPr>
          <w:rFonts w:ascii="Calibri" w:hAnsi="Calibri"/>
        </w:rPr>
      </w:pPr>
    </w:p>
    <w:p w14:paraId="13C41A89" w14:textId="77777777" w:rsidR="004D7419" w:rsidRPr="000A73FA" w:rsidRDefault="004D7419" w:rsidP="001C25E5">
      <w:pPr>
        <w:pStyle w:val="Flietext"/>
        <w:rPr>
          <w:rFonts w:ascii="Calibri" w:hAnsi="Calibri"/>
        </w:rPr>
      </w:pPr>
      <w:r w:rsidRPr="000A73FA">
        <w:rPr>
          <w:rFonts w:ascii="Calibri" w:hAnsi="Calibri"/>
        </w:rPr>
        <w:t>Einstiegsphase:</w:t>
      </w:r>
    </w:p>
    <w:p w14:paraId="1A0079F0" w14:textId="6785A46A" w:rsidR="004D7419" w:rsidRDefault="004D7419" w:rsidP="00184D0F">
      <w:pPr>
        <w:pStyle w:val="Flietext"/>
        <w:spacing w:line="276" w:lineRule="auto"/>
        <w:jc w:val="both"/>
        <w:rPr>
          <w:rFonts w:ascii="Calibri" w:hAnsi="Calibri"/>
        </w:rPr>
      </w:pPr>
      <w:r>
        <w:rPr>
          <w:rFonts w:ascii="Calibri" w:hAnsi="Calibri"/>
        </w:rPr>
        <w:t>Kurze Wiederholung der beiden Farbmischungen</w:t>
      </w:r>
    </w:p>
    <w:p w14:paraId="3AFA2902" w14:textId="77777777" w:rsidR="000D2954" w:rsidRDefault="000D2954" w:rsidP="00184D0F">
      <w:pPr>
        <w:pStyle w:val="Flietext"/>
        <w:spacing w:line="276" w:lineRule="auto"/>
        <w:jc w:val="both"/>
        <w:rPr>
          <w:rFonts w:ascii="Calibri" w:hAnsi="Calibri"/>
        </w:rPr>
      </w:pPr>
    </w:p>
    <w:p w14:paraId="1F52A1EA" w14:textId="5CE9C83C" w:rsidR="004D7419" w:rsidRPr="000A73FA" w:rsidRDefault="004D7419" w:rsidP="001C25E5">
      <w:pPr>
        <w:pStyle w:val="Flietext"/>
        <w:rPr>
          <w:rFonts w:ascii="Calibri" w:hAnsi="Calibri"/>
        </w:rPr>
      </w:pPr>
      <w:r w:rsidRPr="000A73FA">
        <w:rPr>
          <w:rFonts w:ascii="Calibri" w:hAnsi="Calibri"/>
        </w:rPr>
        <w:t>Erarbeitungsphase:</w:t>
      </w:r>
    </w:p>
    <w:p w14:paraId="1BA46B48" w14:textId="04DF9148" w:rsidR="004D7419" w:rsidRDefault="004D7419" w:rsidP="00184D0F">
      <w:pPr>
        <w:pStyle w:val="Flietext"/>
        <w:spacing w:line="276" w:lineRule="auto"/>
        <w:jc w:val="both"/>
        <w:rPr>
          <w:rFonts w:ascii="Calibri" w:hAnsi="Calibri"/>
        </w:rPr>
      </w:pPr>
      <w:r w:rsidRPr="004D7419">
        <w:rPr>
          <w:rFonts w:ascii="Calibri" w:hAnsi="Calibri"/>
        </w:rPr>
        <w:t xml:space="preserve">In dieser Phase werden die </w:t>
      </w:r>
      <w:r w:rsidR="000D2954">
        <w:rPr>
          <w:rFonts w:ascii="Calibri" w:hAnsi="Calibri"/>
        </w:rPr>
        <w:t xml:space="preserve">Schülerinnen und Schüler </w:t>
      </w:r>
      <w:r w:rsidRPr="004D7419">
        <w:rPr>
          <w:rFonts w:ascii="Calibri" w:hAnsi="Calibri"/>
        </w:rPr>
        <w:t>in Paaren mit Hilfe einer Arbeitstheke (</w:t>
      </w:r>
      <w:r w:rsidR="000D2954">
        <w:rPr>
          <w:rFonts w:ascii="Calibri" w:hAnsi="Calibri"/>
        </w:rPr>
        <w:t xml:space="preserve">siehe </w:t>
      </w:r>
      <w:r w:rsidR="000D2954" w:rsidRPr="004D7419">
        <w:rPr>
          <w:rFonts w:ascii="Calibri" w:hAnsi="Calibri"/>
        </w:rPr>
        <w:t>Anhang</w:t>
      </w:r>
      <w:r w:rsidR="000D2954">
        <w:rPr>
          <w:rFonts w:ascii="Calibri" w:hAnsi="Calibri"/>
        </w:rPr>
        <w:t>,</w:t>
      </w:r>
      <w:r w:rsidR="000D2954" w:rsidRPr="004D7419">
        <w:rPr>
          <w:rFonts w:ascii="Calibri" w:hAnsi="Calibri"/>
        </w:rPr>
        <w:t xml:space="preserve"> Anlage</w:t>
      </w:r>
      <w:r w:rsidR="000D2954">
        <w:rPr>
          <w:rFonts w:ascii="Calibri" w:hAnsi="Calibri"/>
        </w:rPr>
        <w:t xml:space="preserve"> Nr. </w:t>
      </w:r>
      <w:r w:rsidR="00F10B6C">
        <w:rPr>
          <w:rFonts w:ascii="Calibri" w:hAnsi="Calibri"/>
        </w:rPr>
        <w:t>04</w:t>
      </w:r>
      <w:r w:rsidRPr="004D7419">
        <w:rPr>
          <w:rFonts w:ascii="Calibri" w:hAnsi="Calibri"/>
        </w:rPr>
        <w:t xml:space="preserve">) das theoretische Wissen zur </w:t>
      </w:r>
      <w:r>
        <w:rPr>
          <w:rFonts w:ascii="Calibri" w:hAnsi="Calibri"/>
        </w:rPr>
        <w:t>a</w:t>
      </w:r>
      <w:r w:rsidR="000D2954">
        <w:rPr>
          <w:rFonts w:ascii="Calibri" w:hAnsi="Calibri"/>
        </w:rPr>
        <w:t>d</w:t>
      </w:r>
      <w:r>
        <w:rPr>
          <w:rFonts w:ascii="Calibri" w:hAnsi="Calibri"/>
        </w:rPr>
        <w:t xml:space="preserve">ditiven und </w:t>
      </w:r>
      <w:r w:rsidRPr="004D7419">
        <w:rPr>
          <w:rFonts w:ascii="Calibri" w:hAnsi="Calibri"/>
        </w:rPr>
        <w:t>subtraktiven Farbmischung ve</w:t>
      </w:r>
      <w:r w:rsidRPr="004D7419">
        <w:rPr>
          <w:rFonts w:ascii="Calibri" w:hAnsi="Calibri"/>
        </w:rPr>
        <w:t>r</w:t>
      </w:r>
      <w:r w:rsidRPr="004D7419">
        <w:rPr>
          <w:rFonts w:ascii="Calibri" w:hAnsi="Calibri"/>
        </w:rPr>
        <w:t xml:space="preserve">tiefen. </w:t>
      </w:r>
    </w:p>
    <w:p w14:paraId="0D22498D" w14:textId="77777777" w:rsidR="00B072A1" w:rsidRPr="004D7419" w:rsidRDefault="00B072A1" w:rsidP="00184D0F">
      <w:pPr>
        <w:pStyle w:val="Flietext"/>
        <w:spacing w:line="276" w:lineRule="auto"/>
        <w:jc w:val="both"/>
        <w:rPr>
          <w:rFonts w:ascii="Calibri" w:hAnsi="Calibri"/>
        </w:rPr>
      </w:pPr>
    </w:p>
    <w:p w14:paraId="0DB45D4F" w14:textId="0FB383FC" w:rsidR="004D7419" w:rsidRPr="004D7419" w:rsidRDefault="00363F5F" w:rsidP="001C25E5">
      <w:pPr>
        <w:pStyle w:val="Flietext"/>
        <w:rPr>
          <w:rFonts w:ascii="Calibri" w:hAnsi="Calibri"/>
        </w:rPr>
      </w:pPr>
      <w:r>
        <w:rPr>
          <w:rFonts w:ascii="Calibri" w:hAnsi="Calibri"/>
        </w:rPr>
        <w:t xml:space="preserve">Ergebnissicherung </w:t>
      </w:r>
      <w:r w:rsidR="004D7419" w:rsidRPr="004D7419">
        <w:rPr>
          <w:rFonts w:ascii="Calibri" w:hAnsi="Calibri"/>
        </w:rPr>
        <w:t>:</w:t>
      </w:r>
    </w:p>
    <w:p w14:paraId="57A648C9" w14:textId="0FD51C40" w:rsidR="004D7419" w:rsidRPr="001220B7" w:rsidRDefault="004D7419" w:rsidP="00184D0F">
      <w:pPr>
        <w:pStyle w:val="Flietext"/>
        <w:spacing w:line="276" w:lineRule="auto"/>
        <w:jc w:val="both"/>
        <w:rPr>
          <w:rFonts w:ascii="Calibri" w:hAnsi="Calibri"/>
        </w:rPr>
      </w:pPr>
      <w:r w:rsidRPr="004D7419">
        <w:rPr>
          <w:rFonts w:ascii="Calibri" w:hAnsi="Calibri"/>
        </w:rPr>
        <w:t>Eigentlich gibt es bei dieser Methode keine abschließende E</w:t>
      </w:r>
      <w:r w:rsidR="00363F5F">
        <w:rPr>
          <w:rFonts w:ascii="Calibri" w:hAnsi="Calibri"/>
        </w:rPr>
        <w:t xml:space="preserve">rgebnissicherung, da die </w:t>
      </w:r>
      <w:r w:rsidR="000D2954">
        <w:rPr>
          <w:rFonts w:ascii="Calibri" w:hAnsi="Calibri"/>
        </w:rPr>
        <w:t xml:space="preserve">Schülerinnen und Schüler </w:t>
      </w:r>
      <w:r w:rsidRPr="004D7419">
        <w:rPr>
          <w:rFonts w:ascii="Calibri" w:hAnsi="Calibri"/>
        </w:rPr>
        <w:t>ihre Ergebnisse mit der Musterlösung (</w:t>
      </w:r>
      <w:r w:rsidR="000D2954">
        <w:rPr>
          <w:rFonts w:ascii="Calibri" w:hAnsi="Calibri"/>
        </w:rPr>
        <w:t xml:space="preserve">siehe </w:t>
      </w:r>
      <w:r w:rsidRPr="004D7419">
        <w:rPr>
          <w:rFonts w:ascii="Calibri" w:hAnsi="Calibri"/>
        </w:rPr>
        <w:t>Anhang</w:t>
      </w:r>
      <w:r w:rsidR="000D2954">
        <w:rPr>
          <w:rFonts w:ascii="Calibri" w:hAnsi="Calibri"/>
        </w:rPr>
        <w:t>,</w:t>
      </w:r>
      <w:r w:rsidRPr="004D7419">
        <w:rPr>
          <w:rFonts w:ascii="Calibri" w:hAnsi="Calibri"/>
        </w:rPr>
        <w:t xml:space="preserve"> Anlage</w:t>
      </w:r>
      <w:r w:rsidR="000D2954">
        <w:rPr>
          <w:rFonts w:ascii="Calibri" w:hAnsi="Calibri"/>
        </w:rPr>
        <w:t xml:space="preserve"> Nr. </w:t>
      </w:r>
      <w:r w:rsidR="00F10B6C">
        <w:rPr>
          <w:rFonts w:ascii="Calibri" w:hAnsi="Calibri"/>
        </w:rPr>
        <w:t>05</w:t>
      </w:r>
      <w:r w:rsidRPr="004D7419">
        <w:rPr>
          <w:rFonts w:ascii="Calibri" w:hAnsi="Calibri"/>
        </w:rPr>
        <w:t>) verglichen</w:t>
      </w:r>
      <w:r w:rsidR="00B072A1">
        <w:rPr>
          <w:rFonts w:ascii="Calibri" w:hAnsi="Calibri"/>
        </w:rPr>
        <w:t xml:space="preserve"> haben</w:t>
      </w:r>
      <w:r w:rsidRPr="004D7419">
        <w:rPr>
          <w:rFonts w:ascii="Calibri" w:hAnsi="Calibri"/>
        </w:rPr>
        <w:t xml:space="preserve">. Aber dennoch </w:t>
      </w:r>
      <w:r w:rsidR="00B072A1">
        <w:rPr>
          <w:rFonts w:ascii="Calibri" w:hAnsi="Calibri"/>
        </w:rPr>
        <w:t>ist</w:t>
      </w:r>
      <w:r w:rsidRPr="004D7419">
        <w:rPr>
          <w:rFonts w:ascii="Calibri" w:hAnsi="Calibri"/>
        </w:rPr>
        <w:t xml:space="preserve"> eine mündliche </w:t>
      </w:r>
      <w:r w:rsidR="00B072A1">
        <w:rPr>
          <w:rFonts w:ascii="Calibri" w:hAnsi="Calibri"/>
        </w:rPr>
        <w:t xml:space="preserve">ergänzende </w:t>
      </w:r>
      <w:r w:rsidRPr="004D7419">
        <w:rPr>
          <w:rFonts w:ascii="Calibri" w:hAnsi="Calibri"/>
        </w:rPr>
        <w:t>Ergebnis</w:t>
      </w:r>
      <w:r w:rsidR="00363F5F">
        <w:rPr>
          <w:rFonts w:ascii="Calibri" w:hAnsi="Calibri"/>
        </w:rPr>
        <w:t>sicherung</w:t>
      </w:r>
      <w:r w:rsidR="00B072A1">
        <w:rPr>
          <w:rFonts w:ascii="Calibri" w:hAnsi="Calibri"/>
        </w:rPr>
        <w:t xml:space="preserve"> seitens der Lehrenden, des Le</w:t>
      </w:r>
      <w:r w:rsidR="00B072A1">
        <w:rPr>
          <w:rFonts w:ascii="Calibri" w:hAnsi="Calibri"/>
        </w:rPr>
        <w:t>h</w:t>
      </w:r>
      <w:r w:rsidR="00B072A1">
        <w:rPr>
          <w:rFonts w:ascii="Calibri" w:hAnsi="Calibri"/>
        </w:rPr>
        <w:t>renden sinnvoll</w:t>
      </w:r>
      <w:r w:rsidR="00363F5F">
        <w:rPr>
          <w:rFonts w:ascii="Calibri" w:hAnsi="Calibri"/>
        </w:rPr>
        <w:t xml:space="preserve">, </w:t>
      </w:r>
      <w:r w:rsidR="00B072A1">
        <w:rPr>
          <w:rFonts w:ascii="Calibri" w:hAnsi="Calibri"/>
        </w:rPr>
        <w:t xml:space="preserve">damit </w:t>
      </w:r>
      <w:r w:rsidR="00363F5F">
        <w:rPr>
          <w:rFonts w:ascii="Calibri" w:hAnsi="Calibri"/>
        </w:rPr>
        <w:t>aufgrund der Klassen</w:t>
      </w:r>
      <w:r w:rsidRPr="004D7419">
        <w:rPr>
          <w:rFonts w:ascii="Calibri" w:hAnsi="Calibri"/>
        </w:rPr>
        <w:t>größe sichergestellt ist, dass auch die leistungsschw</w:t>
      </w:r>
      <w:r w:rsidRPr="004D7419">
        <w:rPr>
          <w:rFonts w:ascii="Calibri" w:hAnsi="Calibri"/>
        </w:rPr>
        <w:t>a</w:t>
      </w:r>
      <w:r w:rsidRPr="004D7419">
        <w:rPr>
          <w:rFonts w:ascii="Calibri" w:hAnsi="Calibri"/>
        </w:rPr>
        <w:t>chen Schüler</w:t>
      </w:r>
      <w:r w:rsidR="00B072A1">
        <w:rPr>
          <w:rFonts w:ascii="Calibri" w:hAnsi="Calibri"/>
        </w:rPr>
        <w:t>inne</w:t>
      </w:r>
      <w:r w:rsidR="0077146C">
        <w:rPr>
          <w:rFonts w:ascii="Calibri" w:hAnsi="Calibri"/>
        </w:rPr>
        <w:t>n</w:t>
      </w:r>
      <w:r w:rsidR="00B072A1">
        <w:rPr>
          <w:rFonts w:ascii="Calibri" w:hAnsi="Calibri"/>
        </w:rPr>
        <w:t xml:space="preserve"> und Schüler</w:t>
      </w:r>
      <w:r w:rsidRPr="004D7419">
        <w:rPr>
          <w:rFonts w:ascii="Calibri" w:hAnsi="Calibri"/>
        </w:rPr>
        <w:t xml:space="preserve"> in der Klasse die </w:t>
      </w:r>
      <w:r w:rsidR="00B072A1">
        <w:rPr>
          <w:rFonts w:ascii="Calibri" w:hAnsi="Calibri"/>
        </w:rPr>
        <w:t>korrekt</w:t>
      </w:r>
      <w:r w:rsidR="00B072A1" w:rsidRPr="004D7419">
        <w:rPr>
          <w:rFonts w:ascii="Calibri" w:hAnsi="Calibri"/>
        </w:rPr>
        <w:t xml:space="preserve">en </w:t>
      </w:r>
      <w:r w:rsidRPr="004D7419">
        <w:rPr>
          <w:rFonts w:ascii="Calibri" w:hAnsi="Calibri"/>
        </w:rPr>
        <w:t xml:space="preserve">Lösungen </w:t>
      </w:r>
      <w:r w:rsidR="00B072A1">
        <w:rPr>
          <w:rFonts w:ascii="Calibri" w:hAnsi="Calibri"/>
        </w:rPr>
        <w:t xml:space="preserve">verinnerlicht </w:t>
      </w:r>
      <w:r w:rsidRPr="004D7419">
        <w:rPr>
          <w:rFonts w:ascii="Calibri" w:hAnsi="Calibri"/>
        </w:rPr>
        <w:t xml:space="preserve">haben. </w:t>
      </w:r>
    </w:p>
    <w:p w14:paraId="0E433E63" w14:textId="34B1293C" w:rsidR="006C781A" w:rsidRDefault="006C781A" w:rsidP="00131FF1">
      <w:pPr>
        <w:pStyle w:val="berschrift2"/>
        <w:spacing w:before="360" w:after="120"/>
        <w:ind w:left="0" w:firstLine="0"/>
      </w:pPr>
      <w:bookmarkStart w:id="10" w:name="_Toc505235341"/>
      <w:r>
        <w:t>Dritte Doppelstunde</w:t>
      </w:r>
      <w:bookmarkEnd w:id="10"/>
      <w:r>
        <w:t xml:space="preserve"> </w:t>
      </w:r>
    </w:p>
    <w:p w14:paraId="5C89CA82" w14:textId="0D015200" w:rsidR="00924493" w:rsidRDefault="006C781A" w:rsidP="00184D0F">
      <w:pPr>
        <w:pStyle w:val="Flietext"/>
        <w:spacing w:line="276" w:lineRule="auto"/>
        <w:rPr>
          <w:rFonts w:ascii="Calibri" w:hAnsi="Calibri"/>
        </w:rPr>
      </w:pPr>
      <w:r w:rsidRPr="006C781A">
        <w:rPr>
          <w:rFonts w:ascii="Calibri" w:hAnsi="Calibri"/>
        </w:rPr>
        <w:t xml:space="preserve">In der </w:t>
      </w:r>
      <w:r>
        <w:rPr>
          <w:rFonts w:ascii="Calibri" w:hAnsi="Calibri"/>
        </w:rPr>
        <w:t>dritten</w:t>
      </w:r>
      <w:r w:rsidRPr="006C781A">
        <w:rPr>
          <w:rFonts w:ascii="Calibri" w:hAnsi="Calibri"/>
        </w:rPr>
        <w:t xml:space="preserve"> </w:t>
      </w:r>
      <w:r w:rsidR="00924493" w:rsidRPr="006C781A">
        <w:rPr>
          <w:rFonts w:ascii="Calibri" w:hAnsi="Calibri"/>
        </w:rPr>
        <w:t>Unterrichts</w:t>
      </w:r>
      <w:r w:rsidR="00924493">
        <w:rPr>
          <w:rFonts w:ascii="Calibri" w:hAnsi="Calibri"/>
        </w:rPr>
        <w:t>einheit</w:t>
      </w:r>
      <w:r w:rsidR="00924493" w:rsidRPr="006C781A">
        <w:rPr>
          <w:rFonts w:ascii="Calibri" w:hAnsi="Calibri"/>
        </w:rPr>
        <w:t xml:space="preserve"> </w:t>
      </w:r>
      <w:r w:rsidRPr="006C781A">
        <w:rPr>
          <w:rFonts w:ascii="Calibri" w:hAnsi="Calibri"/>
        </w:rPr>
        <w:t xml:space="preserve">werden die </w:t>
      </w:r>
      <w:r w:rsidR="00924493">
        <w:rPr>
          <w:rFonts w:ascii="Calibri" w:hAnsi="Calibri"/>
        </w:rPr>
        <w:t>Untert</w:t>
      </w:r>
      <w:r w:rsidRPr="006C781A">
        <w:rPr>
          <w:rFonts w:ascii="Calibri" w:hAnsi="Calibri"/>
        </w:rPr>
        <w:t>hemen</w:t>
      </w:r>
    </w:p>
    <w:p w14:paraId="2BA4CFE0" w14:textId="505EA563" w:rsidR="00924493" w:rsidRDefault="006C781A" w:rsidP="00184D0F">
      <w:pPr>
        <w:pStyle w:val="Flietext"/>
        <w:numPr>
          <w:ilvl w:val="0"/>
          <w:numId w:val="24"/>
        </w:numPr>
        <w:spacing w:line="276" w:lineRule="auto"/>
        <w:rPr>
          <w:rFonts w:ascii="Calibri" w:hAnsi="Calibri"/>
        </w:rPr>
      </w:pPr>
      <w:r w:rsidRPr="006C781A">
        <w:rPr>
          <w:rFonts w:ascii="Calibri" w:hAnsi="Calibri"/>
        </w:rPr>
        <w:t>Farb</w:t>
      </w:r>
      <w:r>
        <w:rPr>
          <w:rFonts w:ascii="Calibri" w:hAnsi="Calibri"/>
        </w:rPr>
        <w:t>kreis</w:t>
      </w:r>
      <w:r w:rsidR="005E031F">
        <w:rPr>
          <w:rFonts w:ascii="Calibri" w:hAnsi="Calibri"/>
        </w:rPr>
        <w:t>,</w:t>
      </w:r>
    </w:p>
    <w:p w14:paraId="6D9AF426" w14:textId="59FBB6FB" w:rsidR="00924493" w:rsidRDefault="006C781A" w:rsidP="00184D0F">
      <w:pPr>
        <w:pStyle w:val="Flietext"/>
        <w:numPr>
          <w:ilvl w:val="0"/>
          <w:numId w:val="24"/>
        </w:numPr>
        <w:spacing w:line="276" w:lineRule="auto"/>
        <w:rPr>
          <w:rFonts w:ascii="Calibri" w:hAnsi="Calibri"/>
        </w:rPr>
      </w:pPr>
      <w:r w:rsidRPr="006C781A">
        <w:rPr>
          <w:rFonts w:ascii="Calibri" w:hAnsi="Calibri"/>
        </w:rPr>
        <w:t>Komplementärfarben</w:t>
      </w:r>
      <w:r w:rsidR="005E031F">
        <w:rPr>
          <w:rFonts w:ascii="Calibri" w:hAnsi="Calibri"/>
        </w:rPr>
        <w:t>,</w:t>
      </w:r>
    </w:p>
    <w:p w14:paraId="4084CD48" w14:textId="28A7AA3B" w:rsidR="00924493" w:rsidRDefault="006C781A" w:rsidP="00184D0F">
      <w:pPr>
        <w:pStyle w:val="Flietext"/>
        <w:numPr>
          <w:ilvl w:val="0"/>
          <w:numId w:val="24"/>
        </w:numPr>
        <w:spacing w:line="276" w:lineRule="auto"/>
        <w:rPr>
          <w:rFonts w:ascii="Calibri" w:hAnsi="Calibri"/>
        </w:rPr>
      </w:pPr>
      <w:r>
        <w:rPr>
          <w:rFonts w:ascii="Calibri" w:hAnsi="Calibri"/>
        </w:rPr>
        <w:t>Farbräume/Farbmodelle</w:t>
      </w:r>
      <w:r w:rsidR="005E031F">
        <w:rPr>
          <w:rFonts w:ascii="Calibri" w:hAnsi="Calibri"/>
        </w:rPr>
        <w:t>,</w:t>
      </w:r>
    </w:p>
    <w:p w14:paraId="2B29DBF5" w14:textId="216638F9" w:rsidR="00924493" w:rsidRDefault="006C781A" w:rsidP="00184D0F">
      <w:pPr>
        <w:pStyle w:val="Flietext"/>
        <w:numPr>
          <w:ilvl w:val="0"/>
          <w:numId w:val="24"/>
        </w:numPr>
        <w:spacing w:line="276" w:lineRule="auto"/>
        <w:rPr>
          <w:rFonts w:ascii="Calibri" w:hAnsi="Calibri"/>
        </w:rPr>
      </w:pPr>
      <w:r>
        <w:rPr>
          <w:rFonts w:ascii="Calibri" w:hAnsi="Calibri"/>
        </w:rPr>
        <w:t>Merkmale einer Farbe</w:t>
      </w:r>
      <w:r w:rsidRPr="006C781A">
        <w:rPr>
          <w:rFonts w:ascii="Calibri" w:hAnsi="Calibri"/>
        </w:rPr>
        <w:t xml:space="preserve"> </w:t>
      </w:r>
    </w:p>
    <w:p w14:paraId="5E9EC130" w14:textId="69A46F56" w:rsidR="006C781A" w:rsidRPr="00924493" w:rsidRDefault="00924493" w:rsidP="00184D0F">
      <w:pPr>
        <w:pStyle w:val="Flietext"/>
        <w:spacing w:line="276" w:lineRule="auto"/>
        <w:ind w:left="717" w:hanging="717"/>
        <w:rPr>
          <w:rFonts w:ascii="Calibri" w:hAnsi="Calibri"/>
        </w:rPr>
      </w:pPr>
      <w:r>
        <w:rPr>
          <w:rFonts w:ascii="Calibri" w:hAnsi="Calibri"/>
        </w:rPr>
        <w:t>v</w:t>
      </w:r>
      <w:r w:rsidR="006C781A" w:rsidRPr="00924493">
        <w:rPr>
          <w:rFonts w:ascii="Calibri" w:hAnsi="Calibri"/>
        </w:rPr>
        <w:t>ermittelt</w:t>
      </w:r>
      <w:r>
        <w:rPr>
          <w:rFonts w:ascii="Calibri" w:hAnsi="Calibri"/>
        </w:rPr>
        <w:t xml:space="preserve"> und besprochen</w:t>
      </w:r>
      <w:r w:rsidR="006C781A" w:rsidRPr="00924493">
        <w:rPr>
          <w:rFonts w:ascii="Calibri" w:hAnsi="Calibri"/>
        </w:rPr>
        <w:t>.</w:t>
      </w:r>
    </w:p>
    <w:p w14:paraId="6D381F9C" w14:textId="77777777" w:rsidR="00924493" w:rsidRDefault="00924493" w:rsidP="00184D0F">
      <w:pPr>
        <w:pStyle w:val="Flietext"/>
        <w:spacing w:line="276" w:lineRule="auto"/>
        <w:rPr>
          <w:rFonts w:ascii="Calibri" w:hAnsi="Calibri"/>
        </w:rPr>
      </w:pPr>
    </w:p>
    <w:p w14:paraId="48DF3D21" w14:textId="77777777" w:rsidR="00422432" w:rsidRDefault="00422432">
      <w:pPr>
        <w:spacing w:line="276" w:lineRule="auto"/>
        <w:rPr>
          <w:rFonts w:ascii="Calibri" w:eastAsia="MS Mincho" w:hAnsi="Calibri"/>
          <w:lang w:eastAsia="de-DE"/>
        </w:rPr>
      </w:pPr>
      <w:r>
        <w:rPr>
          <w:rFonts w:ascii="Calibri" w:hAnsi="Calibri"/>
        </w:rPr>
        <w:br w:type="page"/>
      </w:r>
    </w:p>
    <w:p w14:paraId="0B663983" w14:textId="6BEB9C7C" w:rsidR="006C781A" w:rsidRDefault="006C781A" w:rsidP="001C25E5">
      <w:pPr>
        <w:pStyle w:val="Flietext"/>
        <w:rPr>
          <w:rFonts w:ascii="Calibri" w:hAnsi="Calibri"/>
        </w:rPr>
      </w:pPr>
      <w:r w:rsidRPr="006C781A">
        <w:rPr>
          <w:rFonts w:ascii="Calibri" w:hAnsi="Calibri"/>
        </w:rPr>
        <w:lastRenderedPageBreak/>
        <w:t>Einstiegsphase:</w:t>
      </w:r>
    </w:p>
    <w:p w14:paraId="47AC54D9" w14:textId="77777777" w:rsidR="003615E9" w:rsidRDefault="006C781A" w:rsidP="003615E9">
      <w:pPr>
        <w:pStyle w:val="Flietext"/>
        <w:spacing w:line="276" w:lineRule="auto"/>
        <w:rPr>
          <w:rFonts w:ascii="Calibri" w:hAnsi="Calibri"/>
        </w:rPr>
      </w:pPr>
      <w:r w:rsidRPr="006C781A">
        <w:rPr>
          <w:rFonts w:ascii="Calibri" w:hAnsi="Calibri"/>
        </w:rPr>
        <w:t xml:space="preserve">Zum Einstieg in diese Thematik sollen die </w:t>
      </w:r>
      <w:r w:rsidR="000D2954">
        <w:rPr>
          <w:rFonts w:ascii="Calibri" w:hAnsi="Calibri"/>
        </w:rPr>
        <w:t xml:space="preserve">Schülerinnen und Schüler </w:t>
      </w:r>
      <w:r w:rsidRPr="006C781A">
        <w:rPr>
          <w:rFonts w:ascii="Calibri" w:hAnsi="Calibri"/>
        </w:rPr>
        <w:t>das Arbeitsblatt zum sichtb</w:t>
      </w:r>
      <w:r w:rsidRPr="006C781A">
        <w:rPr>
          <w:rFonts w:ascii="Calibri" w:hAnsi="Calibri"/>
        </w:rPr>
        <w:t>a</w:t>
      </w:r>
      <w:r w:rsidRPr="006C781A">
        <w:rPr>
          <w:rFonts w:ascii="Calibri" w:hAnsi="Calibri"/>
        </w:rPr>
        <w:t>ren Spektrum des Lichtes aus einer der vorletzten Unterrichtsstunden betrachten. Denn in diesem werden alle reinen Buntfarbe</w:t>
      </w:r>
      <w:r w:rsidR="001822E2">
        <w:rPr>
          <w:rFonts w:ascii="Calibri" w:hAnsi="Calibri"/>
        </w:rPr>
        <w:t>n</w:t>
      </w:r>
      <w:r w:rsidRPr="006C781A">
        <w:rPr>
          <w:rFonts w:ascii="Calibri" w:hAnsi="Calibri"/>
        </w:rPr>
        <w:t xml:space="preserve"> </w:t>
      </w:r>
      <w:r w:rsidR="001822E2">
        <w:rPr>
          <w:rFonts w:ascii="Calibri" w:hAnsi="Calibri"/>
        </w:rPr>
        <w:t>bandartig</w:t>
      </w:r>
      <w:r w:rsidRPr="006C781A">
        <w:rPr>
          <w:rFonts w:ascii="Calibri" w:hAnsi="Calibri"/>
        </w:rPr>
        <w:t xml:space="preserve"> aneinander gereiht, </w:t>
      </w:r>
      <w:r w:rsidR="001822E2">
        <w:rPr>
          <w:rFonts w:ascii="Calibri" w:hAnsi="Calibri"/>
        </w:rPr>
        <w:t>jedoch fehlt</w:t>
      </w:r>
      <w:r w:rsidR="001822E2" w:rsidRPr="006C781A">
        <w:rPr>
          <w:rFonts w:ascii="Calibri" w:hAnsi="Calibri"/>
        </w:rPr>
        <w:t xml:space="preserve"> d</w:t>
      </w:r>
      <w:r w:rsidR="001822E2">
        <w:rPr>
          <w:rFonts w:ascii="Calibri" w:hAnsi="Calibri"/>
        </w:rPr>
        <w:t>er</w:t>
      </w:r>
      <w:r w:rsidR="001822E2" w:rsidRPr="006C781A">
        <w:rPr>
          <w:rFonts w:ascii="Calibri" w:hAnsi="Calibri"/>
        </w:rPr>
        <w:t xml:space="preserve"> </w:t>
      </w:r>
      <w:r w:rsidRPr="006C781A">
        <w:rPr>
          <w:rFonts w:ascii="Calibri" w:hAnsi="Calibri"/>
        </w:rPr>
        <w:t>Farb</w:t>
      </w:r>
      <w:r w:rsidR="001822E2">
        <w:rPr>
          <w:rFonts w:ascii="Calibri" w:hAnsi="Calibri"/>
        </w:rPr>
        <w:t>ton</w:t>
      </w:r>
      <w:r w:rsidRPr="006C781A">
        <w:rPr>
          <w:rFonts w:ascii="Calibri" w:hAnsi="Calibri"/>
        </w:rPr>
        <w:t xml:space="preserve"> Magenta. Wenn die </w:t>
      </w:r>
      <w:r w:rsidR="001822E2">
        <w:rPr>
          <w:rFonts w:ascii="Calibri" w:hAnsi="Calibri"/>
        </w:rPr>
        <w:t>Schülerinnen und Schüler</w:t>
      </w:r>
      <w:r w:rsidRPr="006C781A">
        <w:rPr>
          <w:rFonts w:ascii="Calibri" w:hAnsi="Calibri"/>
        </w:rPr>
        <w:t xml:space="preserve"> überlegen</w:t>
      </w:r>
      <w:r w:rsidR="006F32A0">
        <w:rPr>
          <w:rFonts w:ascii="Calibri" w:hAnsi="Calibri"/>
        </w:rPr>
        <w:t>,</w:t>
      </w:r>
      <w:r w:rsidRPr="006C781A">
        <w:rPr>
          <w:rFonts w:ascii="Calibri" w:hAnsi="Calibri"/>
        </w:rPr>
        <w:t xml:space="preserve"> aus welchen Farben sich Magenta zusammensetzt, </w:t>
      </w:r>
      <w:r w:rsidR="001822E2">
        <w:rPr>
          <w:rFonts w:ascii="Calibri" w:hAnsi="Calibri"/>
        </w:rPr>
        <w:t xml:space="preserve">nämlich </w:t>
      </w:r>
      <w:r w:rsidRPr="006C781A">
        <w:rPr>
          <w:rFonts w:ascii="Calibri" w:hAnsi="Calibri"/>
        </w:rPr>
        <w:t>aus Blau und Rot, dem Anfang und dem Ende des Spektrums, kann daraus abgeleitet we</w:t>
      </w:r>
      <w:r w:rsidRPr="006C781A">
        <w:rPr>
          <w:rFonts w:ascii="Calibri" w:hAnsi="Calibri"/>
        </w:rPr>
        <w:t>r</w:t>
      </w:r>
      <w:r w:rsidRPr="006C781A">
        <w:rPr>
          <w:rFonts w:ascii="Calibri" w:hAnsi="Calibri"/>
        </w:rPr>
        <w:t>den, dass d</w:t>
      </w:r>
      <w:r w:rsidR="001822E2">
        <w:rPr>
          <w:rFonts w:ascii="Calibri" w:hAnsi="Calibri"/>
        </w:rPr>
        <w:t>ie</w:t>
      </w:r>
      <w:r w:rsidRPr="006C781A">
        <w:rPr>
          <w:rFonts w:ascii="Calibri" w:hAnsi="Calibri"/>
        </w:rPr>
        <w:t xml:space="preserve">s </w:t>
      </w:r>
      <w:r w:rsidR="001822E2">
        <w:rPr>
          <w:rFonts w:ascii="Calibri" w:hAnsi="Calibri"/>
        </w:rPr>
        <w:t xml:space="preserve">das </w:t>
      </w:r>
      <w:r w:rsidRPr="006C781A">
        <w:rPr>
          <w:rFonts w:ascii="Calibri" w:hAnsi="Calibri"/>
        </w:rPr>
        <w:t xml:space="preserve">einfachste Farbordnungssystem </w:t>
      </w:r>
      <w:r w:rsidR="001822E2">
        <w:rPr>
          <w:rFonts w:ascii="Calibri" w:hAnsi="Calibri"/>
        </w:rPr>
        <w:t>vom</w:t>
      </w:r>
      <w:r w:rsidR="001822E2" w:rsidRPr="006C781A">
        <w:rPr>
          <w:rFonts w:ascii="Calibri" w:hAnsi="Calibri"/>
        </w:rPr>
        <w:t xml:space="preserve"> </w:t>
      </w:r>
      <w:r w:rsidRPr="006C781A">
        <w:rPr>
          <w:rFonts w:ascii="Calibri" w:hAnsi="Calibri"/>
        </w:rPr>
        <w:t xml:space="preserve">Farbkreis ist. </w:t>
      </w:r>
    </w:p>
    <w:p w14:paraId="3802BA79" w14:textId="393FF0D5" w:rsidR="006C781A" w:rsidRPr="006C781A" w:rsidRDefault="006C781A" w:rsidP="003615E9">
      <w:pPr>
        <w:pStyle w:val="Flietext"/>
        <w:spacing w:before="360" w:after="120" w:line="276" w:lineRule="auto"/>
        <w:rPr>
          <w:rFonts w:ascii="Calibri" w:hAnsi="Calibri"/>
        </w:rPr>
      </w:pPr>
      <w:r w:rsidRPr="006C781A">
        <w:rPr>
          <w:rFonts w:ascii="Calibri" w:hAnsi="Calibri"/>
        </w:rPr>
        <w:t>Erarbeitungsphase 1:</w:t>
      </w:r>
    </w:p>
    <w:p w14:paraId="5BB88BB2" w14:textId="2DA27159" w:rsidR="006C781A" w:rsidRDefault="006C781A" w:rsidP="003615E9">
      <w:pPr>
        <w:pStyle w:val="Flietext"/>
        <w:spacing w:line="276" w:lineRule="auto"/>
        <w:rPr>
          <w:rFonts w:ascii="Calibri" w:hAnsi="Calibri"/>
        </w:rPr>
      </w:pPr>
      <w:r w:rsidRPr="006C781A">
        <w:rPr>
          <w:rFonts w:ascii="Calibri" w:hAnsi="Calibri"/>
        </w:rPr>
        <w:t xml:space="preserve">Die </w:t>
      </w:r>
      <w:r w:rsidR="000D2954">
        <w:rPr>
          <w:rFonts w:ascii="Calibri" w:hAnsi="Calibri"/>
        </w:rPr>
        <w:t xml:space="preserve">Schülerinnen und Schüler </w:t>
      </w:r>
      <w:r w:rsidR="006F32A0">
        <w:rPr>
          <w:rFonts w:ascii="Calibri" w:hAnsi="Calibri"/>
        </w:rPr>
        <w:t>erhalt</w:t>
      </w:r>
      <w:r w:rsidRPr="006C781A">
        <w:rPr>
          <w:rFonts w:ascii="Calibri" w:hAnsi="Calibri"/>
        </w:rPr>
        <w:t xml:space="preserve">en ein Informationsblatt </w:t>
      </w:r>
      <w:r w:rsidR="006F32A0" w:rsidRPr="004D7419">
        <w:rPr>
          <w:rFonts w:ascii="Calibri" w:hAnsi="Calibri"/>
        </w:rPr>
        <w:t>(</w:t>
      </w:r>
      <w:r w:rsidR="006F32A0">
        <w:rPr>
          <w:rFonts w:ascii="Calibri" w:hAnsi="Calibri"/>
        </w:rPr>
        <w:t xml:space="preserve">siehe </w:t>
      </w:r>
      <w:r w:rsidR="006F32A0" w:rsidRPr="004D7419">
        <w:rPr>
          <w:rFonts w:ascii="Calibri" w:hAnsi="Calibri"/>
        </w:rPr>
        <w:t>Anhang</w:t>
      </w:r>
      <w:r w:rsidR="006F32A0">
        <w:rPr>
          <w:rFonts w:ascii="Calibri" w:hAnsi="Calibri"/>
        </w:rPr>
        <w:t>,</w:t>
      </w:r>
      <w:r w:rsidR="006F32A0" w:rsidRPr="004D7419">
        <w:rPr>
          <w:rFonts w:ascii="Calibri" w:hAnsi="Calibri"/>
        </w:rPr>
        <w:t xml:space="preserve"> Anlage</w:t>
      </w:r>
      <w:r w:rsidR="006F32A0">
        <w:rPr>
          <w:rFonts w:ascii="Calibri" w:hAnsi="Calibri"/>
        </w:rPr>
        <w:t xml:space="preserve"> Nr. </w:t>
      </w:r>
      <w:r w:rsidR="00F10B6C">
        <w:rPr>
          <w:rFonts w:ascii="Calibri" w:hAnsi="Calibri"/>
        </w:rPr>
        <w:t>06</w:t>
      </w:r>
      <w:r w:rsidR="006F32A0" w:rsidRPr="004D7419">
        <w:rPr>
          <w:rFonts w:ascii="Calibri" w:hAnsi="Calibri"/>
        </w:rPr>
        <w:t xml:space="preserve">) </w:t>
      </w:r>
      <w:r w:rsidR="00EC7D27">
        <w:rPr>
          <w:rFonts w:ascii="Calibri" w:hAnsi="Calibri"/>
        </w:rPr>
        <w:t>zum Thema Farbkreis</w:t>
      </w:r>
      <w:r w:rsidR="00184D0F">
        <w:rPr>
          <w:rFonts w:ascii="Calibri" w:hAnsi="Calibri"/>
        </w:rPr>
        <w:t xml:space="preserve"> </w:t>
      </w:r>
      <w:r w:rsidR="0077146C">
        <w:rPr>
          <w:rFonts w:ascii="Calibri" w:hAnsi="Calibri"/>
        </w:rPr>
        <w:t>welches</w:t>
      </w:r>
      <w:r w:rsidR="0077146C" w:rsidRPr="006C781A">
        <w:rPr>
          <w:rFonts w:ascii="Calibri" w:hAnsi="Calibri"/>
        </w:rPr>
        <w:t xml:space="preserve"> </w:t>
      </w:r>
      <w:r w:rsidRPr="006C781A">
        <w:rPr>
          <w:rFonts w:ascii="Calibri" w:hAnsi="Calibri"/>
        </w:rPr>
        <w:t xml:space="preserve">sie lesen sollen. Anschließend bekommen die </w:t>
      </w:r>
      <w:r w:rsidR="000D2954">
        <w:rPr>
          <w:rFonts w:ascii="Calibri" w:hAnsi="Calibri"/>
        </w:rPr>
        <w:t>Schülerinnen und Schüler</w:t>
      </w:r>
      <w:r w:rsidRPr="006C781A">
        <w:rPr>
          <w:rFonts w:ascii="Calibri" w:hAnsi="Calibri"/>
        </w:rPr>
        <w:t xml:space="preserve"> Farbpunkte, die sie ausschneiden und auf dem </w:t>
      </w:r>
      <w:r w:rsidR="006F32A0">
        <w:rPr>
          <w:rFonts w:ascii="Calibri" w:hAnsi="Calibri"/>
        </w:rPr>
        <w:t xml:space="preserve">vorliegenden </w:t>
      </w:r>
      <w:r w:rsidRPr="006C781A">
        <w:rPr>
          <w:rFonts w:ascii="Calibri" w:hAnsi="Calibri"/>
        </w:rPr>
        <w:t>Informationsblatt auf das Grundg</w:t>
      </w:r>
      <w:r w:rsidRPr="006C781A">
        <w:rPr>
          <w:rFonts w:ascii="Calibri" w:hAnsi="Calibri"/>
        </w:rPr>
        <w:t>e</w:t>
      </w:r>
      <w:r w:rsidRPr="006C781A">
        <w:rPr>
          <w:rFonts w:ascii="Calibri" w:hAnsi="Calibri"/>
        </w:rPr>
        <w:t>rüst des Farbkreises</w:t>
      </w:r>
      <w:r>
        <w:rPr>
          <w:rFonts w:ascii="Calibri" w:hAnsi="Calibri"/>
        </w:rPr>
        <w:t xml:space="preserve"> auslegen</w:t>
      </w:r>
      <w:r w:rsidR="005E031F">
        <w:rPr>
          <w:rFonts w:ascii="Calibri" w:hAnsi="Calibri"/>
        </w:rPr>
        <w:t xml:space="preserve"> </w:t>
      </w:r>
      <w:r>
        <w:rPr>
          <w:rFonts w:ascii="Calibri" w:hAnsi="Calibri"/>
        </w:rPr>
        <w:t xml:space="preserve">und mit </w:t>
      </w:r>
      <w:r w:rsidR="006F32A0">
        <w:rPr>
          <w:rFonts w:ascii="Calibri" w:hAnsi="Calibri"/>
        </w:rPr>
        <w:t xml:space="preserve">ihrer Sitznachbarin, </w:t>
      </w:r>
      <w:r>
        <w:rPr>
          <w:rFonts w:ascii="Calibri" w:hAnsi="Calibri"/>
        </w:rPr>
        <w:t>ihrem Sitznachbarn vergleichen sollen.</w:t>
      </w:r>
    </w:p>
    <w:p w14:paraId="77ADD69C" w14:textId="77777777" w:rsidR="001C25E5" w:rsidRDefault="006C781A" w:rsidP="003615E9">
      <w:pPr>
        <w:pStyle w:val="Flietext"/>
        <w:spacing w:before="360" w:after="120"/>
        <w:rPr>
          <w:rFonts w:ascii="Calibri" w:hAnsi="Calibri"/>
        </w:rPr>
      </w:pPr>
      <w:r w:rsidRPr="006C781A">
        <w:rPr>
          <w:rFonts w:ascii="Calibri" w:hAnsi="Calibri"/>
        </w:rPr>
        <w:t>Ergebnissicherung:</w:t>
      </w:r>
      <w:r w:rsidR="00C50078">
        <w:rPr>
          <w:rFonts w:ascii="Calibri" w:hAnsi="Calibri"/>
        </w:rPr>
        <w:t xml:space="preserve"> </w:t>
      </w:r>
    </w:p>
    <w:p w14:paraId="51EBE91B" w14:textId="4041B456" w:rsidR="006C781A" w:rsidRPr="006C781A" w:rsidRDefault="006C781A" w:rsidP="003615E9">
      <w:pPr>
        <w:pStyle w:val="Flietext"/>
        <w:spacing w:before="120" w:line="276" w:lineRule="auto"/>
        <w:rPr>
          <w:rFonts w:ascii="Calibri" w:hAnsi="Calibri"/>
        </w:rPr>
      </w:pPr>
      <w:r w:rsidRPr="006C781A">
        <w:rPr>
          <w:rFonts w:ascii="Calibri" w:hAnsi="Calibri"/>
        </w:rPr>
        <w:t xml:space="preserve">Bevor die </w:t>
      </w:r>
      <w:r w:rsidR="000D2954">
        <w:rPr>
          <w:rFonts w:ascii="Calibri" w:hAnsi="Calibri"/>
        </w:rPr>
        <w:t xml:space="preserve">Schülerinnen und Schüler </w:t>
      </w:r>
      <w:r w:rsidRPr="006C781A">
        <w:rPr>
          <w:rFonts w:ascii="Calibri" w:hAnsi="Calibri"/>
        </w:rPr>
        <w:t xml:space="preserve">die Farbpunkte auf das Informationsblatt aufkleben können, wird die Lösung im Plenum besprochen. Hierzu </w:t>
      </w:r>
      <w:r w:rsidR="006F32A0" w:rsidRPr="006C781A">
        <w:rPr>
          <w:rFonts w:ascii="Calibri" w:hAnsi="Calibri"/>
        </w:rPr>
        <w:t>w</w:t>
      </w:r>
      <w:r w:rsidR="006F32A0">
        <w:rPr>
          <w:rFonts w:ascii="Calibri" w:hAnsi="Calibri"/>
        </w:rPr>
        <w:t>erden</w:t>
      </w:r>
      <w:r w:rsidR="006F32A0" w:rsidRPr="006C781A">
        <w:rPr>
          <w:rFonts w:ascii="Calibri" w:hAnsi="Calibri"/>
        </w:rPr>
        <w:t xml:space="preserve"> </w:t>
      </w:r>
      <w:r w:rsidRPr="006C781A">
        <w:rPr>
          <w:rFonts w:ascii="Calibri" w:hAnsi="Calibri"/>
        </w:rPr>
        <w:t xml:space="preserve">Beamer </w:t>
      </w:r>
      <w:r w:rsidR="00FE7D65">
        <w:rPr>
          <w:rFonts w:ascii="Calibri" w:hAnsi="Calibri"/>
        </w:rPr>
        <w:t>und</w:t>
      </w:r>
      <w:r w:rsidRPr="006C781A">
        <w:rPr>
          <w:rFonts w:ascii="Calibri" w:hAnsi="Calibri"/>
        </w:rPr>
        <w:t xml:space="preserve"> InDesign-Datei</w:t>
      </w:r>
      <w:r w:rsidR="00FE7D65">
        <w:rPr>
          <w:rFonts w:ascii="Calibri" w:hAnsi="Calibri"/>
        </w:rPr>
        <w:t>en</w:t>
      </w:r>
      <w:r w:rsidRPr="006C781A">
        <w:rPr>
          <w:rFonts w:ascii="Calibri" w:hAnsi="Calibri"/>
        </w:rPr>
        <w:t xml:space="preserve"> verwendet, indem die Farbpunkte richtig platziert werden können. Es werden gezielt</w:t>
      </w:r>
      <w:r w:rsidR="006F32A0">
        <w:rPr>
          <w:rFonts w:ascii="Calibri" w:hAnsi="Calibri"/>
        </w:rPr>
        <w:t xml:space="preserve"> </w:t>
      </w:r>
      <w:r w:rsidRPr="006C781A">
        <w:rPr>
          <w:rFonts w:ascii="Calibri" w:hAnsi="Calibri"/>
        </w:rPr>
        <w:t>verschiedene Schüler</w:t>
      </w:r>
      <w:r>
        <w:rPr>
          <w:rFonts w:ascii="Calibri" w:hAnsi="Calibri"/>
        </w:rPr>
        <w:t>i</w:t>
      </w:r>
      <w:r>
        <w:rPr>
          <w:rFonts w:ascii="Calibri" w:hAnsi="Calibri"/>
        </w:rPr>
        <w:t>n</w:t>
      </w:r>
      <w:r>
        <w:rPr>
          <w:rFonts w:ascii="Calibri" w:hAnsi="Calibri"/>
        </w:rPr>
        <w:t>nen</w:t>
      </w:r>
      <w:r w:rsidRPr="006C781A">
        <w:rPr>
          <w:rFonts w:ascii="Calibri" w:hAnsi="Calibri"/>
        </w:rPr>
        <w:t xml:space="preserve"> </w:t>
      </w:r>
      <w:r w:rsidR="006F32A0">
        <w:rPr>
          <w:rFonts w:ascii="Calibri" w:hAnsi="Calibri"/>
        </w:rPr>
        <w:t xml:space="preserve">und Schüler </w:t>
      </w:r>
      <w:r w:rsidRPr="006C781A">
        <w:rPr>
          <w:rFonts w:ascii="Calibri" w:hAnsi="Calibri"/>
        </w:rPr>
        <w:t>aufgerufen</w:t>
      </w:r>
      <w:r w:rsidR="006F32A0">
        <w:rPr>
          <w:rFonts w:ascii="Calibri" w:hAnsi="Calibri"/>
        </w:rPr>
        <w:t xml:space="preserve">, um </w:t>
      </w:r>
      <w:r w:rsidRPr="006C781A">
        <w:rPr>
          <w:rFonts w:ascii="Calibri" w:hAnsi="Calibri"/>
        </w:rPr>
        <w:t>nach vorne zu kommen und die Farben richtig einzuordnen.</w:t>
      </w:r>
    </w:p>
    <w:p w14:paraId="6063D1CE" w14:textId="77777777" w:rsidR="00FE7D65" w:rsidRDefault="00FE7D65" w:rsidP="00101DFD">
      <w:pPr>
        <w:pStyle w:val="Flietext"/>
        <w:spacing w:line="276" w:lineRule="auto"/>
        <w:rPr>
          <w:rFonts w:ascii="Calibri" w:hAnsi="Calibri"/>
        </w:rPr>
      </w:pPr>
    </w:p>
    <w:p w14:paraId="625A9AE8" w14:textId="77777777" w:rsidR="006C781A" w:rsidRPr="006C781A" w:rsidRDefault="006C781A" w:rsidP="00C50078">
      <w:pPr>
        <w:pStyle w:val="Flietext"/>
        <w:rPr>
          <w:rFonts w:ascii="Calibri" w:hAnsi="Calibri"/>
        </w:rPr>
      </w:pPr>
      <w:r w:rsidRPr="006C781A">
        <w:rPr>
          <w:rFonts w:ascii="Calibri" w:hAnsi="Calibri"/>
        </w:rPr>
        <w:t>Erarbeitungsphase 2:</w:t>
      </w:r>
    </w:p>
    <w:p w14:paraId="48F597EA" w14:textId="74F0B83D" w:rsidR="006C781A" w:rsidRDefault="006C781A" w:rsidP="00101DFD">
      <w:pPr>
        <w:pStyle w:val="Flietext"/>
        <w:spacing w:line="276" w:lineRule="auto"/>
        <w:rPr>
          <w:rFonts w:ascii="Calibri" w:hAnsi="Calibri"/>
        </w:rPr>
      </w:pPr>
      <w:r w:rsidRPr="006C781A">
        <w:rPr>
          <w:rFonts w:ascii="Calibri" w:hAnsi="Calibri"/>
        </w:rPr>
        <w:t>Beim Thema Farbkreis fällt immer der Begriff Komplementärfarbe</w:t>
      </w:r>
      <w:r w:rsidR="006F32A0">
        <w:rPr>
          <w:rFonts w:ascii="Calibri" w:hAnsi="Calibri"/>
        </w:rPr>
        <w:t>. D</w:t>
      </w:r>
      <w:r w:rsidRPr="006C781A">
        <w:rPr>
          <w:rFonts w:ascii="Calibri" w:hAnsi="Calibri"/>
        </w:rPr>
        <w:t xml:space="preserve">ieser Begriff soll fragend-entwickelnd </w:t>
      </w:r>
      <w:r w:rsidR="006F32A0">
        <w:rPr>
          <w:rFonts w:ascii="Calibri" w:hAnsi="Calibri"/>
        </w:rPr>
        <w:t xml:space="preserve">mit den Schülerinnen und Schülern </w:t>
      </w:r>
      <w:r w:rsidRPr="006C781A">
        <w:rPr>
          <w:rFonts w:ascii="Calibri" w:hAnsi="Calibri"/>
        </w:rPr>
        <w:t>geklärt werden. Die Definition wird auch in eine In</w:t>
      </w:r>
      <w:r w:rsidR="00032D55">
        <w:rPr>
          <w:rFonts w:ascii="Calibri" w:hAnsi="Calibri"/>
        </w:rPr>
        <w:t>D</w:t>
      </w:r>
      <w:r w:rsidRPr="006C781A">
        <w:rPr>
          <w:rFonts w:ascii="Calibri" w:hAnsi="Calibri"/>
        </w:rPr>
        <w:t xml:space="preserve">esign-Datei von </w:t>
      </w:r>
      <w:r w:rsidR="006F32A0">
        <w:rPr>
          <w:rFonts w:ascii="Calibri" w:hAnsi="Calibri"/>
        </w:rPr>
        <w:t>der Lehrenden, dem Lehrenden</w:t>
      </w:r>
      <w:r w:rsidR="006F32A0" w:rsidRPr="006C781A">
        <w:rPr>
          <w:rFonts w:ascii="Calibri" w:hAnsi="Calibri"/>
        </w:rPr>
        <w:t xml:space="preserve"> </w:t>
      </w:r>
      <w:r w:rsidRPr="006C781A">
        <w:rPr>
          <w:rFonts w:ascii="Calibri" w:hAnsi="Calibri"/>
        </w:rPr>
        <w:t xml:space="preserve">eingegeben und für die </w:t>
      </w:r>
      <w:r w:rsidR="000D2954">
        <w:rPr>
          <w:rFonts w:ascii="Calibri" w:hAnsi="Calibri"/>
        </w:rPr>
        <w:t xml:space="preserve">Schülerinnen und Schüler </w:t>
      </w:r>
      <w:r w:rsidRPr="006C781A">
        <w:rPr>
          <w:rFonts w:ascii="Calibri" w:hAnsi="Calibri"/>
        </w:rPr>
        <w:t>über den Beamer sichtbar</w:t>
      </w:r>
      <w:r w:rsidR="006F32A0">
        <w:rPr>
          <w:rFonts w:ascii="Calibri" w:hAnsi="Calibri"/>
        </w:rPr>
        <w:t xml:space="preserve"> projiziert</w:t>
      </w:r>
      <w:r w:rsidRPr="006C781A">
        <w:rPr>
          <w:rFonts w:ascii="Calibri" w:hAnsi="Calibri"/>
        </w:rPr>
        <w:t>, so dass die Schüler diese abschreiben können. A</w:t>
      </w:r>
      <w:r w:rsidRPr="006C781A">
        <w:rPr>
          <w:rFonts w:ascii="Calibri" w:hAnsi="Calibri"/>
        </w:rPr>
        <w:t>n</w:t>
      </w:r>
      <w:r>
        <w:rPr>
          <w:rFonts w:ascii="Calibri" w:hAnsi="Calibri"/>
        </w:rPr>
        <w:t xml:space="preserve">schließend werden noch die </w:t>
      </w:r>
      <w:r w:rsidRPr="006C781A">
        <w:rPr>
          <w:rFonts w:ascii="Calibri" w:hAnsi="Calibri"/>
        </w:rPr>
        <w:t>Komplementärfarbenpaare erarbeitet.</w:t>
      </w:r>
    </w:p>
    <w:p w14:paraId="21F2BD5B" w14:textId="77777777" w:rsidR="006F32A0" w:rsidRDefault="006F32A0" w:rsidP="00101DFD">
      <w:pPr>
        <w:pStyle w:val="Flietext"/>
        <w:spacing w:line="276" w:lineRule="auto"/>
        <w:rPr>
          <w:rFonts w:ascii="Calibri" w:hAnsi="Calibri"/>
        </w:rPr>
      </w:pPr>
    </w:p>
    <w:p w14:paraId="61777B17" w14:textId="4FEE9075" w:rsidR="006C781A" w:rsidRPr="006C781A" w:rsidRDefault="006C781A" w:rsidP="00C50078">
      <w:pPr>
        <w:pStyle w:val="Flietext"/>
        <w:rPr>
          <w:rFonts w:ascii="Calibri" w:hAnsi="Calibri"/>
        </w:rPr>
      </w:pPr>
      <w:r>
        <w:rPr>
          <w:rFonts w:ascii="Calibri" w:hAnsi="Calibri"/>
        </w:rPr>
        <w:t>Erarbeitungsphase 3</w:t>
      </w:r>
      <w:r w:rsidRPr="006C781A">
        <w:rPr>
          <w:rFonts w:ascii="Calibri" w:hAnsi="Calibri"/>
        </w:rPr>
        <w:t>:</w:t>
      </w:r>
    </w:p>
    <w:p w14:paraId="43B0088E" w14:textId="14220C6A" w:rsidR="00993255" w:rsidRDefault="006C781A" w:rsidP="001C25E5">
      <w:pPr>
        <w:pStyle w:val="Flietext"/>
        <w:spacing w:line="276" w:lineRule="auto"/>
        <w:rPr>
          <w:rFonts w:ascii="Calibri" w:hAnsi="Calibri"/>
        </w:rPr>
      </w:pPr>
      <w:r>
        <w:rPr>
          <w:rFonts w:ascii="Calibri" w:hAnsi="Calibri"/>
        </w:rPr>
        <w:t xml:space="preserve">Bevor man sich noch weitere Farbordnungssysteme und Farbmodelle anschaut, sollte man sich die Frage stellen, wie man die Farben beschreiben kann. </w:t>
      </w:r>
      <w:r w:rsidR="00993255">
        <w:rPr>
          <w:rFonts w:ascii="Calibri" w:hAnsi="Calibri"/>
        </w:rPr>
        <w:t xml:space="preserve">Hierbei lesen </w:t>
      </w:r>
      <w:r>
        <w:rPr>
          <w:rFonts w:ascii="Calibri" w:hAnsi="Calibri"/>
        </w:rPr>
        <w:t xml:space="preserve">die </w:t>
      </w:r>
      <w:r w:rsidR="00032D55">
        <w:rPr>
          <w:rFonts w:ascii="Calibri" w:hAnsi="Calibri"/>
        </w:rPr>
        <w:t xml:space="preserve">Schülerinnen und Schüler </w:t>
      </w:r>
      <w:r w:rsidR="00993255">
        <w:rPr>
          <w:rFonts w:ascii="Calibri" w:hAnsi="Calibri"/>
        </w:rPr>
        <w:t xml:space="preserve">im Schwierigkeitsgrad </w:t>
      </w:r>
      <w:r>
        <w:rPr>
          <w:rFonts w:ascii="Calibri" w:hAnsi="Calibri"/>
        </w:rPr>
        <w:t>differenzierte Informationstext</w:t>
      </w:r>
      <w:r w:rsidR="0051176A">
        <w:rPr>
          <w:rFonts w:ascii="Calibri" w:hAnsi="Calibri"/>
        </w:rPr>
        <w:t>e</w:t>
      </w:r>
      <w:r w:rsidR="003F563C">
        <w:rPr>
          <w:rFonts w:ascii="Calibri" w:hAnsi="Calibri"/>
        </w:rPr>
        <w:t xml:space="preserve">, z. B. </w:t>
      </w:r>
      <w:r w:rsidR="00993255">
        <w:rPr>
          <w:rFonts w:ascii="Calibri" w:hAnsi="Calibri"/>
        </w:rPr>
        <w:t>aus den folgenden Fachbüchern:</w:t>
      </w:r>
    </w:p>
    <w:p w14:paraId="6EB7AEE8" w14:textId="2876DC67" w:rsidR="00993255" w:rsidRDefault="00F10B6C" w:rsidP="00993255">
      <w:pPr>
        <w:pStyle w:val="Flietext"/>
        <w:numPr>
          <w:ilvl w:val="0"/>
          <w:numId w:val="24"/>
        </w:numPr>
        <w:spacing w:line="276" w:lineRule="auto"/>
        <w:rPr>
          <w:rFonts w:ascii="Calibri" w:hAnsi="Calibri"/>
        </w:rPr>
      </w:pPr>
      <w:r>
        <w:rPr>
          <w:rFonts w:ascii="Calibri" w:hAnsi="Calibri"/>
        </w:rPr>
        <w:t>Radtke</w:t>
      </w:r>
      <w:r w:rsidR="00993255">
        <w:rPr>
          <w:rFonts w:ascii="Calibri" w:hAnsi="Calibri"/>
        </w:rPr>
        <w:t>/</w:t>
      </w:r>
      <w:r>
        <w:rPr>
          <w:rFonts w:ascii="Calibri" w:hAnsi="Calibri"/>
        </w:rPr>
        <w:t>Pisani</w:t>
      </w:r>
      <w:r w:rsidR="00993255">
        <w:rPr>
          <w:rFonts w:ascii="Calibri" w:hAnsi="Calibri"/>
        </w:rPr>
        <w:t>/</w:t>
      </w:r>
      <w:r>
        <w:rPr>
          <w:rFonts w:ascii="Calibri" w:hAnsi="Calibri"/>
        </w:rPr>
        <w:t>Wolters</w:t>
      </w:r>
      <w:r w:rsidR="00993255">
        <w:rPr>
          <w:rFonts w:ascii="Calibri" w:hAnsi="Calibri"/>
        </w:rPr>
        <w:t>:</w:t>
      </w:r>
      <w:r>
        <w:rPr>
          <w:rFonts w:ascii="Calibri" w:hAnsi="Calibri"/>
        </w:rPr>
        <w:t xml:space="preserve"> Handbuch Visuelle Mediengestaltung</w:t>
      </w:r>
      <w:r w:rsidR="00993255">
        <w:rPr>
          <w:rFonts w:ascii="Calibri" w:hAnsi="Calibri"/>
        </w:rPr>
        <w:t>,</w:t>
      </w:r>
      <w:r>
        <w:rPr>
          <w:rFonts w:ascii="Calibri" w:hAnsi="Calibri"/>
        </w:rPr>
        <w:t xml:space="preserve"> </w:t>
      </w:r>
      <w:r w:rsidR="00422432">
        <w:rPr>
          <w:rFonts w:ascii="Calibri" w:hAnsi="Calibri"/>
        </w:rPr>
        <w:t xml:space="preserve">Cornelsen Verlag, </w:t>
      </w:r>
      <w:r>
        <w:rPr>
          <w:rFonts w:ascii="Calibri" w:hAnsi="Calibri"/>
        </w:rPr>
        <w:t xml:space="preserve">6. </w:t>
      </w:r>
      <w:r w:rsidR="00993255">
        <w:rPr>
          <w:rFonts w:ascii="Calibri" w:hAnsi="Calibri"/>
        </w:rPr>
        <w:t>ü</w:t>
      </w:r>
      <w:r>
        <w:rPr>
          <w:rFonts w:ascii="Calibri" w:hAnsi="Calibri"/>
        </w:rPr>
        <w:t>bera</w:t>
      </w:r>
      <w:r>
        <w:rPr>
          <w:rFonts w:ascii="Calibri" w:hAnsi="Calibri"/>
        </w:rPr>
        <w:t>r</w:t>
      </w:r>
      <w:r>
        <w:rPr>
          <w:rFonts w:ascii="Calibri" w:hAnsi="Calibri"/>
        </w:rPr>
        <w:t>beitete Auflage</w:t>
      </w:r>
      <w:r w:rsidR="00422432">
        <w:rPr>
          <w:rFonts w:ascii="Calibri" w:hAnsi="Calibri"/>
        </w:rPr>
        <w:t>,</w:t>
      </w:r>
      <w:r>
        <w:rPr>
          <w:rFonts w:ascii="Calibri" w:hAnsi="Calibri"/>
        </w:rPr>
        <w:t xml:space="preserve"> Berlin</w:t>
      </w:r>
      <w:r w:rsidR="00993255">
        <w:rPr>
          <w:rFonts w:ascii="Calibri" w:hAnsi="Calibri"/>
        </w:rPr>
        <w:t xml:space="preserve"> 2012</w:t>
      </w:r>
      <w:r>
        <w:rPr>
          <w:rFonts w:ascii="Calibri" w:hAnsi="Calibri"/>
        </w:rPr>
        <w:t xml:space="preserve"> </w:t>
      </w:r>
    </w:p>
    <w:p w14:paraId="0943E71B" w14:textId="62B9B84E" w:rsidR="0051176A" w:rsidRDefault="00F10B6C" w:rsidP="00993255">
      <w:pPr>
        <w:pStyle w:val="Flietext"/>
        <w:numPr>
          <w:ilvl w:val="0"/>
          <w:numId w:val="24"/>
        </w:numPr>
        <w:spacing w:line="276" w:lineRule="auto"/>
        <w:rPr>
          <w:rFonts w:ascii="Calibri" w:hAnsi="Calibri"/>
        </w:rPr>
      </w:pPr>
      <w:r>
        <w:rPr>
          <w:rFonts w:ascii="Calibri" w:hAnsi="Calibri"/>
        </w:rPr>
        <w:t xml:space="preserve">Dr. Paul, </w:t>
      </w:r>
      <w:r w:rsidR="00993255">
        <w:rPr>
          <w:rFonts w:ascii="Calibri" w:hAnsi="Calibri"/>
        </w:rPr>
        <w:t xml:space="preserve">Andreas: </w:t>
      </w:r>
      <w:r>
        <w:rPr>
          <w:rFonts w:ascii="Calibri" w:hAnsi="Calibri"/>
        </w:rPr>
        <w:t xml:space="preserve">Was bedeuten Buntton, Helligkeit und Buntheit? </w:t>
      </w:r>
      <w:r w:rsidR="00993255">
        <w:rPr>
          <w:rFonts w:ascii="Calibri" w:hAnsi="Calibri"/>
        </w:rPr>
        <w:t>in FOGRA, Forschung</w:t>
      </w:r>
      <w:r w:rsidR="00993255">
        <w:rPr>
          <w:rFonts w:ascii="Calibri" w:hAnsi="Calibri"/>
        </w:rPr>
        <w:t>s</w:t>
      </w:r>
      <w:r w:rsidR="00993255">
        <w:rPr>
          <w:rFonts w:ascii="Calibri" w:hAnsi="Calibri"/>
        </w:rPr>
        <w:t xml:space="preserve">gesellschaft Druck, Sonderdruck Nr. 3, </w:t>
      </w:r>
      <w:r>
        <w:rPr>
          <w:rFonts w:ascii="Calibri" w:hAnsi="Calibri"/>
        </w:rPr>
        <w:t>München, August 2003</w:t>
      </w:r>
    </w:p>
    <w:p w14:paraId="57F9584F" w14:textId="77777777" w:rsidR="001C25E5" w:rsidRDefault="001C25E5" w:rsidP="001C25E5">
      <w:pPr>
        <w:pStyle w:val="Flietext"/>
        <w:rPr>
          <w:rFonts w:ascii="Calibri" w:hAnsi="Calibri"/>
        </w:rPr>
      </w:pPr>
    </w:p>
    <w:p w14:paraId="1DEA4824" w14:textId="77777777" w:rsidR="00422432" w:rsidRDefault="00422432">
      <w:pPr>
        <w:spacing w:line="276" w:lineRule="auto"/>
        <w:rPr>
          <w:rFonts w:ascii="Calibri" w:eastAsia="MS Mincho" w:hAnsi="Calibri"/>
          <w:lang w:eastAsia="de-DE"/>
        </w:rPr>
      </w:pPr>
      <w:r>
        <w:rPr>
          <w:rFonts w:ascii="Calibri" w:hAnsi="Calibri"/>
        </w:rPr>
        <w:br w:type="page"/>
      </w:r>
    </w:p>
    <w:p w14:paraId="7A5C508A" w14:textId="3738ED09" w:rsidR="001C25E5" w:rsidRDefault="0051176A" w:rsidP="001C25E5">
      <w:pPr>
        <w:pStyle w:val="Flietext"/>
        <w:rPr>
          <w:rFonts w:ascii="Calibri" w:hAnsi="Calibri"/>
        </w:rPr>
      </w:pPr>
      <w:r>
        <w:rPr>
          <w:rFonts w:ascii="Calibri" w:hAnsi="Calibri"/>
        </w:rPr>
        <w:lastRenderedPageBreak/>
        <w:t>Ergebnissicherung</w:t>
      </w:r>
      <w:r w:rsidRPr="006C781A">
        <w:rPr>
          <w:rFonts w:ascii="Calibri" w:hAnsi="Calibri"/>
        </w:rPr>
        <w:t>:</w:t>
      </w:r>
      <w:r w:rsidR="00C50078">
        <w:rPr>
          <w:rFonts w:ascii="Calibri" w:hAnsi="Calibri"/>
        </w:rPr>
        <w:t xml:space="preserve"> </w:t>
      </w:r>
    </w:p>
    <w:p w14:paraId="07FE0F0F" w14:textId="428AC095" w:rsidR="0051176A" w:rsidRDefault="0051176A" w:rsidP="00E6533F">
      <w:pPr>
        <w:pStyle w:val="Flietext"/>
        <w:spacing w:line="276" w:lineRule="auto"/>
        <w:rPr>
          <w:rFonts w:ascii="Calibri" w:hAnsi="Calibri"/>
        </w:rPr>
      </w:pPr>
      <w:r>
        <w:rPr>
          <w:rFonts w:ascii="Calibri" w:hAnsi="Calibri"/>
        </w:rPr>
        <w:t xml:space="preserve">Es werden die drei Hauptmerkmale der Farbe zusammengetragen und </w:t>
      </w:r>
      <w:r w:rsidR="00C50078">
        <w:rPr>
          <w:rFonts w:ascii="Calibri" w:hAnsi="Calibri"/>
        </w:rPr>
        <w:t xml:space="preserve">die </w:t>
      </w:r>
      <w:r>
        <w:rPr>
          <w:rFonts w:ascii="Calibri" w:hAnsi="Calibri"/>
        </w:rPr>
        <w:t xml:space="preserve">Definitionen </w:t>
      </w:r>
      <w:r w:rsidR="003F563C">
        <w:rPr>
          <w:rFonts w:ascii="Calibri" w:hAnsi="Calibri"/>
        </w:rPr>
        <w:t xml:space="preserve">schriftlich </w:t>
      </w:r>
      <w:r>
        <w:rPr>
          <w:rFonts w:ascii="Calibri" w:hAnsi="Calibri"/>
        </w:rPr>
        <w:t>festgehalten.</w:t>
      </w:r>
    </w:p>
    <w:p w14:paraId="59258C3F" w14:textId="790520E2" w:rsidR="00E6533F" w:rsidRDefault="00E6533F">
      <w:pPr>
        <w:spacing w:line="276" w:lineRule="auto"/>
        <w:rPr>
          <w:rFonts w:ascii="Calibri" w:eastAsia="MS Mincho" w:hAnsi="Calibri"/>
          <w:lang w:eastAsia="de-DE"/>
        </w:rPr>
      </w:pPr>
    </w:p>
    <w:p w14:paraId="36EEB959" w14:textId="3C77C0A0" w:rsidR="0051176A" w:rsidRPr="006C781A" w:rsidRDefault="0051176A" w:rsidP="00C50078">
      <w:pPr>
        <w:pStyle w:val="Flietext"/>
        <w:rPr>
          <w:rFonts w:ascii="Calibri" w:hAnsi="Calibri"/>
        </w:rPr>
      </w:pPr>
      <w:r>
        <w:rPr>
          <w:rFonts w:ascii="Calibri" w:hAnsi="Calibri"/>
        </w:rPr>
        <w:t>Erarbeitungsphase 4</w:t>
      </w:r>
      <w:r w:rsidRPr="006C781A">
        <w:rPr>
          <w:rFonts w:ascii="Calibri" w:hAnsi="Calibri"/>
        </w:rPr>
        <w:t>:</w:t>
      </w:r>
    </w:p>
    <w:p w14:paraId="4A8AC01C" w14:textId="7745298C" w:rsidR="00101DFD" w:rsidRDefault="003F563C" w:rsidP="00101DFD">
      <w:pPr>
        <w:pStyle w:val="Flietext"/>
        <w:spacing w:line="276" w:lineRule="auto"/>
        <w:rPr>
          <w:rFonts w:ascii="Calibri" w:hAnsi="Calibri"/>
        </w:rPr>
      </w:pPr>
      <w:r>
        <w:rPr>
          <w:rFonts w:ascii="Calibri" w:hAnsi="Calibri"/>
        </w:rPr>
        <w:t>Die</w:t>
      </w:r>
      <w:r w:rsidR="0051176A">
        <w:rPr>
          <w:rFonts w:ascii="Calibri" w:hAnsi="Calibri"/>
        </w:rPr>
        <w:t xml:space="preserve"> </w:t>
      </w:r>
      <w:r w:rsidR="000D2954">
        <w:rPr>
          <w:rFonts w:ascii="Calibri" w:hAnsi="Calibri"/>
        </w:rPr>
        <w:t xml:space="preserve">Schülerinnen und Schüler </w:t>
      </w:r>
      <w:r>
        <w:rPr>
          <w:rFonts w:ascii="Calibri" w:hAnsi="Calibri"/>
        </w:rPr>
        <w:t xml:space="preserve">sehen sich </w:t>
      </w:r>
      <w:r w:rsidR="0051176A">
        <w:rPr>
          <w:rFonts w:ascii="Calibri" w:hAnsi="Calibri"/>
        </w:rPr>
        <w:t xml:space="preserve">mit Hilfe </w:t>
      </w:r>
      <w:r>
        <w:rPr>
          <w:rFonts w:ascii="Calibri" w:hAnsi="Calibri"/>
        </w:rPr>
        <w:t xml:space="preserve">von </w:t>
      </w:r>
      <w:r w:rsidR="00F42696">
        <w:rPr>
          <w:rFonts w:ascii="Calibri" w:hAnsi="Calibri"/>
        </w:rPr>
        <w:t>Fachb</w:t>
      </w:r>
      <w:r w:rsidR="0051176A">
        <w:rPr>
          <w:rFonts w:ascii="Calibri" w:hAnsi="Calibri"/>
        </w:rPr>
        <w:t>uch</w:t>
      </w:r>
      <w:r w:rsidR="00EC7D27">
        <w:rPr>
          <w:rFonts w:ascii="Calibri" w:hAnsi="Calibri"/>
        </w:rPr>
        <w:t xml:space="preserve"> </w:t>
      </w:r>
      <w:r w:rsidR="00993255">
        <w:rPr>
          <w:rFonts w:ascii="Calibri" w:hAnsi="Calibri"/>
        </w:rPr>
        <w:t xml:space="preserve">und </w:t>
      </w:r>
      <w:r w:rsidR="0077146C">
        <w:rPr>
          <w:rFonts w:ascii="Calibri" w:hAnsi="Calibri"/>
        </w:rPr>
        <w:t>Tablet</w:t>
      </w:r>
      <w:r w:rsidR="0051176A">
        <w:rPr>
          <w:rFonts w:ascii="Calibri" w:hAnsi="Calibri"/>
        </w:rPr>
        <w:t xml:space="preserve"> </w:t>
      </w:r>
      <w:r w:rsidR="00F10B6C">
        <w:rPr>
          <w:rFonts w:ascii="Calibri" w:hAnsi="Calibri"/>
        </w:rPr>
        <w:t>die</w:t>
      </w:r>
      <w:r w:rsidR="0077146C">
        <w:rPr>
          <w:rFonts w:ascii="Calibri" w:hAnsi="Calibri"/>
        </w:rPr>
        <w:t xml:space="preserve"> vier wesentlichen</w:t>
      </w:r>
      <w:r w:rsidR="0051176A">
        <w:rPr>
          <w:rFonts w:ascii="Calibri" w:hAnsi="Calibri"/>
        </w:rPr>
        <w:t xml:space="preserve"> Farbmodelle</w:t>
      </w:r>
      <w:r w:rsidR="0077146C">
        <w:rPr>
          <w:rFonts w:ascii="Calibri" w:hAnsi="Calibri"/>
        </w:rPr>
        <w:t xml:space="preserve"> (CIE-/CIELAB-Farbsystem, HSB-Modell, RGB-Modell und CMYK-Modell)</w:t>
      </w:r>
      <w:r w:rsidR="0051176A">
        <w:rPr>
          <w:rFonts w:ascii="Calibri" w:hAnsi="Calibri"/>
        </w:rPr>
        <w:t xml:space="preserve"> an</w:t>
      </w:r>
      <w:r w:rsidR="00F10B6C">
        <w:rPr>
          <w:rFonts w:ascii="Calibri" w:hAnsi="Calibri"/>
        </w:rPr>
        <w:t xml:space="preserve"> und </w:t>
      </w:r>
      <w:r>
        <w:rPr>
          <w:rFonts w:ascii="Calibri" w:hAnsi="Calibri"/>
        </w:rPr>
        <w:t>noti</w:t>
      </w:r>
      <w:r>
        <w:rPr>
          <w:rFonts w:ascii="Calibri" w:hAnsi="Calibri"/>
        </w:rPr>
        <w:t>e</w:t>
      </w:r>
      <w:r>
        <w:rPr>
          <w:rFonts w:ascii="Calibri" w:hAnsi="Calibri"/>
        </w:rPr>
        <w:t xml:space="preserve">ren </w:t>
      </w:r>
      <w:r w:rsidR="00F10B6C">
        <w:rPr>
          <w:rFonts w:ascii="Calibri" w:hAnsi="Calibri"/>
        </w:rPr>
        <w:t xml:space="preserve">die wesentlichen </w:t>
      </w:r>
      <w:r w:rsidR="0077146C">
        <w:rPr>
          <w:rFonts w:ascii="Calibri" w:hAnsi="Calibri"/>
        </w:rPr>
        <w:t>Informationen</w:t>
      </w:r>
      <w:r w:rsidR="00F10B6C">
        <w:rPr>
          <w:rFonts w:ascii="Calibri" w:hAnsi="Calibri"/>
        </w:rPr>
        <w:t xml:space="preserve">. </w:t>
      </w:r>
      <w:r w:rsidR="00993255">
        <w:rPr>
          <w:rFonts w:ascii="Calibri" w:hAnsi="Calibri"/>
        </w:rPr>
        <w:t xml:space="preserve">Die Aufschriebe </w:t>
      </w:r>
      <w:r w:rsidR="0051176A">
        <w:rPr>
          <w:rFonts w:ascii="Calibri" w:hAnsi="Calibri"/>
        </w:rPr>
        <w:t>werden im Anschluss im Plenum besprochen.</w:t>
      </w:r>
    </w:p>
    <w:p w14:paraId="0A635630" w14:textId="059623F4" w:rsidR="0051176A" w:rsidRDefault="0051176A" w:rsidP="00131FF1">
      <w:pPr>
        <w:pStyle w:val="berschrift2"/>
        <w:spacing w:before="360" w:after="120"/>
        <w:ind w:left="0" w:firstLine="0"/>
      </w:pPr>
      <w:bookmarkStart w:id="11" w:name="_Toc505235342"/>
      <w:r>
        <w:t xml:space="preserve">Vierte bis </w:t>
      </w:r>
      <w:r w:rsidR="00A4393C">
        <w:t xml:space="preserve">sechste </w:t>
      </w:r>
      <w:r>
        <w:t>Doppelstunde</w:t>
      </w:r>
      <w:bookmarkEnd w:id="11"/>
      <w:r>
        <w:t xml:space="preserve"> </w:t>
      </w:r>
    </w:p>
    <w:p w14:paraId="3AE44D6B" w14:textId="77777777" w:rsidR="001C25E5" w:rsidRDefault="0051176A" w:rsidP="001C25E5">
      <w:pPr>
        <w:spacing w:line="276" w:lineRule="auto"/>
        <w:rPr>
          <w:rFonts w:ascii="Calibri" w:hAnsi="Calibri"/>
        </w:rPr>
      </w:pPr>
      <w:r w:rsidRPr="006C781A">
        <w:rPr>
          <w:rFonts w:ascii="Calibri" w:hAnsi="Calibri"/>
        </w:rPr>
        <w:t xml:space="preserve">In </w:t>
      </w:r>
      <w:r>
        <w:rPr>
          <w:rFonts w:ascii="Calibri" w:hAnsi="Calibri"/>
        </w:rPr>
        <w:t>den folgenden</w:t>
      </w:r>
      <w:r w:rsidRPr="006C781A">
        <w:rPr>
          <w:rFonts w:ascii="Calibri" w:hAnsi="Calibri"/>
        </w:rPr>
        <w:t xml:space="preserve"> Unterrichtsstunde</w:t>
      </w:r>
      <w:r>
        <w:rPr>
          <w:rFonts w:ascii="Calibri" w:hAnsi="Calibri"/>
        </w:rPr>
        <w:t>n</w:t>
      </w:r>
      <w:r w:rsidRPr="006C781A">
        <w:rPr>
          <w:rFonts w:ascii="Calibri" w:hAnsi="Calibri"/>
        </w:rPr>
        <w:t xml:space="preserve"> </w:t>
      </w:r>
      <w:r w:rsidR="00F42696">
        <w:rPr>
          <w:rFonts w:ascii="Calibri" w:hAnsi="Calibri"/>
        </w:rPr>
        <w:t xml:space="preserve">werden die </w:t>
      </w:r>
      <w:r w:rsidR="003F563C">
        <w:rPr>
          <w:rFonts w:ascii="Calibri" w:hAnsi="Calibri"/>
        </w:rPr>
        <w:t xml:space="preserve">Themen </w:t>
      </w:r>
      <w:r>
        <w:rPr>
          <w:rFonts w:ascii="Calibri" w:hAnsi="Calibri"/>
        </w:rPr>
        <w:t>Farbwirkung</w:t>
      </w:r>
      <w:r w:rsidR="001F43F4">
        <w:rPr>
          <w:rFonts w:ascii="Calibri" w:hAnsi="Calibri"/>
        </w:rPr>
        <w:t>en</w:t>
      </w:r>
      <w:r>
        <w:rPr>
          <w:rFonts w:ascii="Calibri" w:hAnsi="Calibri"/>
        </w:rPr>
        <w:t>, Farbsymbolik</w:t>
      </w:r>
      <w:r w:rsidR="00F42696">
        <w:rPr>
          <w:rFonts w:ascii="Calibri" w:hAnsi="Calibri"/>
        </w:rPr>
        <w:t xml:space="preserve"> sowie</w:t>
      </w:r>
      <w:r>
        <w:rPr>
          <w:rFonts w:ascii="Calibri" w:hAnsi="Calibri"/>
        </w:rPr>
        <w:t xml:space="preserve"> Farbeinsatz erarbeitet</w:t>
      </w:r>
      <w:r w:rsidR="00F42696">
        <w:rPr>
          <w:rFonts w:ascii="Calibri" w:hAnsi="Calibri"/>
        </w:rPr>
        <w:t>.</w:t>
      </w:r>
    </w:p>
    <w:p w14:paraId="0FC3A567" w14:textId="637ADDF5" w:rsidR="0051176A" w:rsidRPr="006C781A" w:rsidRDefault="0051176A" w:rsidP="001C25E5">
      <w:pPr>
        <w:pStyle w:val="Flietext"/>
        <w:spacing w:before="360" w:after="120"/>
        <w:rPr>
          <w:rFonts w:ascii="Calibri" w:hAnsi="Calibri"/>
        </w:rPr>
      </w:pPr>
      <w:r w:rsidRPr="006C781A">
        <w:rPr>
          <w:rFonts w:ascii="Calibri" w:hAnsi="Calibri"/>
        </w:rPr>
        <w:t>Einstiegsphase:</w:t>
      </w:r>
    </w:p>
    <w:p w14:paraId="2A313C1D" w14:textId="52C82A15" w:rsidR="0077146C" w:rsidRDefault="0051176A" w:rsidP="00101DFD">
      <w:pPr>
        <w:pStyle w:val="Flietext"/>
        <w:spacing w:line="276" w:lineRule="auto"/>
        <w:rPr>
          <w:rFonts w:ascii="Calibri" w:hAnsi="Calibri"/>
        </w:rPr>
      </w:pPr>
      <w:r w:rsidRPr="006C781A">
        <w:rPr>
          <w:rFonts w:ascii="Calibri" w:hAnsi="Calibri"/>
        </w:rPr>
        <w:t xml:space="preserve">Zum Einstieg in diese Thematik </w:t>
      </w:r>
      <w:r>
        <w:rPr>
          <w:rFonts w:ascii="Calibri" w:hAnsi="Calibri"/>
        </w:rPr>
        <w:t xml:space="preserve">werden </w:t>
      </w:r>
      <w:r w:rsidR="007619EA">
        <w:rPr>
          <w:rFonts w:ascii="Calibri" w:hAnsi="Calibri"/>
        </w:rPr>
        <w:t xml:space="preserve">die </w:t>
      </w:r>
      <w:r w:rsidR="000D2954">
        <w:rPr>
          <w:rFonts w:ascii="Calibri" w:hAnsi="Calibri"/>
        </w:rPr>
        <w:t xml:space="preserve">Schülerinnen und Schüler </w:t>
      </w:r>
      <w:r w:rsidR="00EC7D27">
        <w:rPr>
          <w:rFonts w:ascii="Calibri" w:hAnsi="Calibri"/>
        </w:rPr>
        <w:t>gefragt</w:t>
      </w:r>
      <w:r w:rsidR="007619EA">
        <w:rPr>
          <w:rFonts w:ascii="Calibri" w:hAnsi="Calibri"/>
        </w:rPr>
        <w:t>,</w:t>
      </w:r>
      <w:r w:rsidR="00EC7D27">
        <w:rPr>
          <w:rFonts w:ascii="Calibri" w:hAnsi="Calibri"/>
        </w:rPr>
        <w:t xml:space="preserve"> </w:t>
      </w:r>
      <w:r w:rsidR="001220B7">
        <w:rPr>
          <w:rFonts w:ascii="Calibri" w:hAnsi="Calibri"/>
        </w:rPr>
        <w:t xml:space="preserve">was ihnen einfällt, wenn sie an </w:t>
      </w:r>
      <w:r w:rsidR="007619EA">
        <w:rPr>
          <w:rFonts w:ascii="Calibri" w:hAnsi="Calibri"/>
        </w:rPr>
        <w:t xml:space="preserve">den </w:t>
      </w:r>
      <w:r w:rsidR="001220B7">
        <w:rPr>
          <w:rFonts w:ascii="Calibri" w:hAnsi="Calibri"/>
        </w:rPr>
        <w:t>Farb</w:t>
      </w:r>
      <w:r w:rsidR="007619EA">
        <w:rPr>
          <w:rFonts w:ascii="Calibri" w:hAnsi="Calibri"/>
        </w:rPr>
        <w:t>ton</w:t>
      </w:r>
      <w:r w:rsidR="001220B7">
        <w:rPr>
          <w:rFonts w:ascii="Calibri" w:hAnsi="Calibri"/>
        </w:rPr>
        <w:t xml:space="preserve"> Rot denken. </w:t>
      </w:r>
      <w:r w:rsidR="007619EA">
        <w:rPr>
          <w:rFonts w:ascii="Calibri" w:hAnsi="Calibri"/>
        </w:rPr>
        <w:t>Es erfolgt eine Abfrages</w:t>
      </w:r>
      <w:r w:rsidR="001220B7">
        <w:rPr>
          <w:rFonts w:ascii="Calibri" w:hAnsi="Calibri"/>
        </w:rPr>
        <w:t xml:space="preserve">ammlung mit Kärtchen an der Tafel. Mit den Ergebnissen wird zum eigentlichen Thema der </w:t>
      </w:r>
      <w:r w:rsidR="007619EA">
        <w:rPr>
          <w:rFonts w:ascii="Calibri" w:hAnsi="Calibri"/>
        </w:rPr>
        <w:t xml:space="preserve">folgenden </w:t>
      </w:r>
      <w:r w:rsidR="001220B7">
        <w:rPr>
          <w:rFonts w:ascii="Calibri" w:hAnsi="Calibri"/>
        </w:rPr>
        <w:t xml:space="preserve">Stunden hingeführt. </w:t>
      </w:r>
    </w:p>
    <w:p w14:paraId="6FE8D88A" w14:textId="77777777" w:rsidR="00101DFD" w:rsidRDefault="00101DFD" w:rsidP="00101DFD">
      <w:pPr>
        <w:pStyle w:val="Flietext"/>
        <w:spacing w:line="276" w:lineRule="auto"/>
        <w:rPr>
          <w:rFonts w:ascii="Calibri" w:hAnsi="Calibri"/>
        </w:rPr>
      </w:pPr>
    </w:p>
    <w:p w14:paraId="11A11EAC" w14:textId="77777777" w:rsidR="0051176A" w:rsidRPr="006C781A" w:rsidRDefault="0051176A" w:rsidP="00E13FC3">
      <w:pPr>
        <w:pStyle w:val="Flietext"/>
        <w:rPr>
          <w:rFonts w:ascii="Calibri" w:hAnsi="Calibri"/>
        </w:rPr>
      </w:pPr>
      <w:r w:rsidRPr="006C781A">
        <w:rPr>
          <w:rFonts w:ascii="Calibri" w:hAnsi="Calibri"/>
        </w:rPr>
        <w:t>Erarbeitungsphase 1:</w:t>
      </w:r>
    </w:p>
    <w:p w14:paraId="4309F966" w14:textId="1A5A2975" w:rsidR="007619EA" w:rsidRDefault="0051176A" w:rsidP="003F53DE">
      <w:pPr>
        <w:spacing w:after="120" w:line="276" w:lineRule="auto"/>
        <w:rPr>
          <w:rFonts w:ascii="Calibri" w:hAnsi="Calibri"/>
        </w:rPr>
      </w:pPr>
      <w:r w:rsidRPr="006C781A">
        <w:rPr>
          <w:rFonts w:ascii="Calibri" w:hAnsi="Calibri"/>
        </w:rPr>
        <w:t xml:space="preserve">Die </w:t>
      </w:r>
      <w:r w:rsidR="007619EA">
        <w:rPr>
          <w:rFonts w:ascii="Calibri" w:hAnsi="Calibri"/>
        </w:rPr>
        <w:t xml:space="preserve">Schülerinnen und Schüler </w:t>
      </w:r>
      <w:r w:rsidR="00580E83">
        <w:rPr>
          <w:rFonts w:ascii="Calibri" w:hAnsi="Calibri"/>
        </w:rPr>
        <w:t xml:space="preserve">werden in Gruppen eingeteilt, </w:t>
      </w:r>
      <w:r w:rsidR="007619EA">
        <w:rPr>
          <w:rFonts w:ascii="Calibri" w:hAnsi="Calibri"/>
        </w:rPr>
        <w:t xml:space="preserve">diesmal </w:t>
      </w:r>
      <w:r w:rsidR="00580E83">
        <w:rPr>
          <w:rFonts w:ascii="Calibri" w:hAnsi="Calibri"/>
        </w:rPr>
        <w:t xml:space="preserve">nach Zufallsprinzip (Farbkarte ziehen). </w:t>
      </w:r>
    </w:p>
    <w:p w14:paraId="549CB194" w14:textId="0E33ACF7" w:rsidR="007619EA" w:rsidRDefault="00E13FC3" w:rsidP="00101DFD">
      <w:pPr>
        <w:pStyle w:val="Flietext"/>
        <w:spacing w:line="276" w:lineRule="auto"/>
        <w:rPr>
          <w:rFonts w:ascii="Calibri" w:hAnsi="Calibri"/>
        </w:rPr>
      </w:pPr>
      <w:r>
        <w:rPr>
          <w:rFonts w:ascii="Calibri" w:hAnsi="Calibri"/>
        </w:rPr>
        <w:t>D</w:t>
      </w:r>
      <w:r w:rsidR="00580E83">
        <w:rPr>
          <w:rFonts w:ascii="Calibri" w:hAnsi="Calibri"/>
        </w:rPr>
        <w:t xml:space="preserve">ie </w:t>
      </w:r>
      <w:r w:rsidR="007619EA">
        <w:rPr>
          <w:rFonts w:ascii="Calibri" w:hAnsi="Calibri"/>
        </w:rPr>
        <w:t xml:space="preserve">Schülerinnen und Schüler </w:t>
      </w:r>
      <w:r>
        <w:rPr>
          <w:rFonts w:ascii="Calibri" w:hAnsi="Calibri"/>
        </w:rPr>
        <w:t xml:space="preserve">haben </w:t>
      </w:r>
      <w:r w:rsidR="00580E83">
        <w:rPr>
          <w:rFonts w:ascii="Calibri" w:hAnsi="Calibri"/>
        </w:rPr>
        <w:t>zwei Doppelstunden Zeit</w:t>
      </w:r>
      <w:r w:rsidR="007619EA">
        <w:rPr>
          <w:rFonts w:ascii="Calibri" w:hAnsi="Calibri"/>
        </w:rPr>
        <w:t>,</w:t>
      </w:r>
      <w:r w:rsidR="00580E83">
        <w:rPr>
          <w:rFonts w:ascii="Calibri" w:hAnsi="Calibri"/>
        </w:rPr>
        <w:t xml:space="preserve"> um jeweils eine</w:t>
      </w:r>
      <w:r w:rsidR="007619EA">
        <w:rPr>
          <w:rFonts w:ascii="Calibri" w:hAnsi="Calibri"/>
        </w:rPr>
        <w:t>n</w:t>
      </w:r>
      <w:r w:rsidR="00580E83">
        <w:rPr>
          <w:rFonts w:ascii="Calibri" w:hAnsi="Calibri"/>
        </w:rPr>
        <w:t xml:space="preserve"> Farb</w:t>
      </w:r>
      <w:r w:rsidR="007619EA">
        <w:rPr>
          <w:rFonts w:ascii="Calibri" w:hAnsi="Calibri"/>
        </w:rPr>
        <w:t>ton</w:t>
      </w:r>
      <w:r w:rsidR="00580E83">
        <w:rPr>
          <w:rFonts w:ascii="Calibri" w:hAnsi="Calibri"/>
        </w:rPr>
        <w:t xml:space="preserve"> zu unte</w:t>
      </w:r>
      <w:r w:rsidR="00580E83">
        <w:rPr>
          <w:rFonts w:ascii="Calibri" w:hAnsi="Calibri"/>
        </w:rPr>
        <w:t>r</w:t>
      </w:r>
      <w:r w:rsidR="00580E83">
        <w:rPr>
          <w:rFonts w:ascii="Calibri" w:hAnsi="Calibri"/>
        </w:rPr>
        <w:t>suchen auf</w:t>
      </w:r>
      <w:r w:rsidR="00F10B6C">
        <w:rPr>
          <w:rFonts w:ascii="Calibri" w:hAnsi="Calibri"/>
        </w:rPr>
        <w:t xml:space="preserve"> (siehe Anhang, Anlage Nr. 07)</w:t>
      </w:r>
      <w:r w:rsidR="007619EA">
        <w:rPr>
          <w:rFonts w:ascii="Calibri" w:hAnsi="Calibri"/>
        </w:rPr>
        <w:t>:</w:t>
      </w:r>
    </w:p>
    <w:p w14:paraId="29F7425A" w14:textId="6BEDFA97" w:rsidR="007619EA" w:rsidRDefault="005E031F" w:rsidP="00101DFD">
      <w:pPr>
        <w:pStyle w:val="Flietext"/>
        <w:numPr>
          <w:ilvl w:val="0"/>
          <w:numId w:val="24"/>
        </w:numPr>
        <w:spacing w:line="276" w:lineRule="auto"/>
        <w:rPr>
          <w:rFonts w:ascii="Calibri" w:hAnsi="Calibri"/>
        </w:rPr>
      </w:pPr>
      <w:r>
        <w:rPr>
          <w:rFonts w:ascii="Calibri" w:hAnsi="Calibri"/>
        </w:rPr>
        <w:t>p</w:t>
      </w:r>
      <w:r w:rsidR="00580E83">
        <w:rPr>
          <w:rFonts w:ascii="Calibri" w:hAnsi="Calibri"/>
        </w:rPr>
        <w:t>hysiologische Wirkung</w:t>
      </w:r>
    </w:p>
    <w:p w14:paraId="6BD02333" w14:textId="23B3607A" w:rsidR="007619EA" w:rsidRDefault="005E031F" w:rsidP="00101DFD">
      <w:pPr>
        <w:pStyle w:val="Flietext"/>
        <w:numPr>
          <w:ilvl w:val="0"/>
          <w:numId w:val="24"/>
        </w:numPr>
        <w:spacing w:line="276" w:lineRule="auto"/>
        <w:rPr>
          <w:rFonts w:ascii="Calibri" w:hAnsi="Calibri"/>
        </w:rPr>
      </w:pPr>
      <w:r>
        <w:rPr>
          <w:rFonts w:ascii="Calibri" w:hAnsi="Calibri"/>
        </w:rPr>
        <w:t>p</w:t>
      </w:r>
      <w:r w:rsidR="00580E83">
        <w:rPr>
          <w:rFonts w:ascii="Calibri" w:hAnsi="Calibri"/>
        </w:rPr>
        <w:t>sychologische Wirkung</w:t>
      </w:r>
    </w:p>
    <w:p w14:paraId="22722CB0" w14:textId="38273E29" w:rsidR="007619EA" w:rsidRDefault="00580E83" w:rsidP="00101DFD">
      <w:pPr>
        <w:pStyle w:val="Flietext"/>
        <w:numPr>
          <w:ilvl w:val="0"/>
          <w:numId w:val="24"/>
        </w:numPr>
        <w:spacing w:line="276" w:lineRule="auto"/>
        <w:rPr>
          <w:rFonts w:ascii="Calibri" w:hAnsi="Calibri"/>
        </w:rPr>
      </w:pPr>
      <w:r>
        <w:rPr>
          <w:rFonts w:ascii="Calibri" w:hAnsi="Calibri"/>
        </w:rPr>
        <w:t>Symbolik</w:t>
      </w:r>
    </w:p>
    <w:p w14:paraId="40AC8000" w14:textId="1456121A" w:rsidR="007619EA" w:rsidRDefault="00580E83" w:rsidP="00101DFD">
      <w:pPr>
        <w:pStyle w:val="Flietext"/>
        <w:numPr>
          <w:ilvl w:val="0"/>
          <w:numId w:val="24"/>
        </w:numPr>
        <w:spacing w:line="276" w:lineRule="auto"/>
        <w:rPr>
          <w:rFonts w:ascii="Calibri" w:hAnsi="Calibri"/>
        </w:rPr>
      </w:pPr>
      <w:r>
        <w:rPr>
          <w:rFonts w:ascii="Calibri" w:hAnsi="Calibri"/>
        </w:rPr>
        <w:t xml:space="preserve">Einsatz, </w:t>
      </w:r>
      <w:r w:rsidR="007619EA">
        <w:rPr>
          <w:rFonts w:ascii="Calibri" w:hAnsi="Calibri"/>
        </w:rPr>
        <w:t xml:space="preserve">z. B. Farbton </w:t>
      </w:r>
      <w:r>
        <w:rPr>
          <w:rFonts w:ascii="Calibri" w:hAnsi="Calibri"/>
        </w:rPr>
        <w:t>in der Werbung</w:t>
      </w:r>
    </w:p>
    <w:p w14:paraId="526F9789" w14:textId="45012698" w:rsidR="007619EA" w:rsidRDefault="00580E83" w:rsidP="00101DFD">
      <w:pPr>
        <w:pStyle w:val="Flietext"/>
        <w:numPr>
          <w:ilvl w:val="0"/>
          <w:numId w:val="24"/>
        </w:numPr>
        <w:spacing w:line="276" w:lineRule="auto"/>
        <w:rPr>
          <w:rFonts w:ascii="Calibri" w:hAnsi="Calibri"/>
        </w:rPr>
      </w:pPr>
      <w:r>
        <w:rPr>
          <w:rFonts w:ascii="Calibri" w:hAnsi="Calibri"/>
        </w:rPr>
        <w:t>besondere Merkmale</w:t>
      </w:r>
    </w:p>
    <w:p w14:paraId="188229D7" w14:textId="58326311" w:rsidR="007619EA" w:rsidRDefault="007619EA" w:rsidP="00101DFD">
      <w:pPr>
        <w:pStyle w:val="Flietext"/>
        <w:numPr>
          <w:ilvl w:val="0"/>
          <w:numId w:val="24"/>
        </w:numPr>
        <w:spacing w:line="276" w:lineRule="auto"/>
        <w:rPr>
          <w:rFonts w:ascii="Calibri" w:hAnsi="Calibri"/>
        </w:rPr>
      </w:pPr>
      <w:r>
        <w:rPr>
          <w:rFonts w:ascii="Calibri" w:hAnsi="Calibri"/>
        </w:rPr>
        <w:t xml:space="preserve">gebräuchliche </w:t>
      </w:r>
      <w:r w:rsidR="00580E83">
        <w:rPr>
          <w:rFonts w:ascii="Calibri" w:hAnsi="Calibri"/>
        </w:rPr>
        <w:t>Redewendungen</w:t>
      </w:r>
    </w:p>
    <w:p w14:paraId="108229BA" w14:textId="77777777" w:rsidR="00E6533F" w:rsidRDefault="00E6533F" w:rsidP="00101DFD">
      <w:pPr>
        <w:pStyle w:val="Flietext"/>
        <w:spacing w:line="276" w:lineRule="auto"/>
        <w:ind w:left="717" w:hanging="717"/>
        <w:rPr>
          <w:rFonts w:ascii="Calibri" w:hAnsi="Calibri"/>
        </w:rPr>
      </w:pPr>
    </w:p>
    <w:p w14:paraId="0FE421DD" w14:textId="3388F845" w:rsidR="0051176A" w:rsidRDefault="00580E83" w:rsidP="003F53DE">
      <w:pPr>
        <w:pStyle w:val="Flietext"/>
        <w:spacing w:line="276" w:lineRule="auto"/>
        <w:ind w:left="714" w:hanging="714"/>
        <w:rPr>
          <w:rFonts w:ascii="Calibri" w:hAnsi="Calibri"/>
        </w:rPr>
      </w:pPr>
      <w:r>
        <w:rPr>
          <w:rFonts w:ascii="Calibri" w:hAnsi="Calibri"/>
        </w:rPr>
        <w:t xml:space="preserve">Jede Gruppe </w:t>
      </w:r>
      <w:r w:rsidR="007619EA">
        <w:rPr>
          <w:rFonts w:ascii="Calibri" w:hAnsi="Calibri"/>
        </w:rPr>
        <w:t xml:space="preserve">erstellt </w:t>
      </w:r>
      <w:r>
        <w:rPr>
          <w:rFonts w:ascii="Calibri" w:hAnsi="Calibri"/>
        </w:rPr>
        <w:t xml:space="preserve">ein Handout und </w:t>
      </w:r>
      <w:r w:rsidR="007619EA">
        <w:rPr>
          <w:rFonts w:ascii="Calibri" w:hAnsi="Calibri"/>
        </w:rPr>
        <w:t xml:space="preserve">präsentiert ihren </w:t>
      </w:r>
      <w:r>
        <w:rPr>
          <w:rFonts w:ascii="Calibri" w:hAnsi="Calibri"/>
        </w:rPr>
        <w:t>Farb</w:t>
      </w:r>
      <w:r w:rsidR="007619EA">
        <w:rPr>
          <w:rFonts w:ascii="Calibri" w:hAnsi="Calibri"/>
        </w:rPr>
        <w:t>ton</w:t>
      </w:r>
      <w:r>
        <w:rPr>
          <w:rFonts w:ascii="Calibri" w:hAnsi="Calibri"/>
        </w:rPr>
        <w:t>.</w:t>
      </w:r>
    </w:p>
    <w:p w14:paraId="7691B56F" w14:textId="29ABE9A3" w:rsidR="00580E83" w:rsidRDefault="00580E83" w:rsidP="00101DFD">
      <w:pPr>
        <w:pStyle w:val="Flietext"/>
        <w:spacing w:line="276" w:lineRule="auto"/>
        <w:rPr>
          <w:rFonts w:ascii="Calibri" w:hAnsi="Calibri"/>
        </w:rPr>
      </w:pPr>
      <w:r>
        <w:rPr>
          <w:rFonts w:ascii="Calibri" w:hAnsi="Calibri"/>
        </w:rPr>
        <w:t xml:space="preserve">Zur Recherche </w:t>
      </w:r>
      <w:r w:rsidR="007146DE">
        <w:rPr>
          <w:rFonts w:ascii="Calibri" w:hAnsi="Calibri"/>
        </w:rPr>
        <w:t xml:space="preserve">und deren Zusammenfassung </w:t>
      </w:r>
      <w:r>
        <w:rPr>
          <w:rFonts w:ascii="Calibri" w:hAnsi="Calibri"/>
        </w:rPr>
        <w:t xml:space="preserve">stehen den Gruppen </w:t>
      </w:r>
      <w:r w:rsidR="007146DE">
        <w:rPr>
          <w:rFonts w:ascii="Calibri" w:hAnsi="Calibri"/>
        </w:rPr>
        <w:t xml:space="preserve">unterschiedliche </w:t>
      </w:r>
      <w:r w:rsidR="007619EA">
        <w:rPr>
          <w:rFonts w:ascii="Calibri" w:hAnsi="Calibri"/>
        </w:rPr>
        <w:t>Gestaltung</w:t>
      </w:r>
      <w:r w:rsidR="007619EA">
        <w:rPr>
          <w:rFonts w:ascii="Calibri" w:hAnsi="Calibri"/>
        </w:rPr>
        <w:t>s</w:t>
      </w:r>
      <w:r w:rsidR="007619EA">
        <w:rPr>
          <w:rFonts w:ascii="Calibri" w:hAnsi="Calibri"/>
        </w:rPr>
        <w:t>f</w:t>
      </w:r>
      <w:r>
        <w:rPr>
          <w:rFonts w:ascii="Calibri" w:hAnsi="Calibri"/>
        </w:rPr>
        <w:t>achbücher</w:t>
      </w:r>
      <w:r w:rsidR="007146DE">
        <w:rPr>
          <w:rFonts w:ascii="Calibri" w:hAnsi="Calibri"/>
        </w:rPr>
        <w:t>, das Internet sowie/oder</w:t>
      </w:r>
      <w:r>
        <w:rPr>
          <w:rFonts w:ascii="Calibri" w:hAnsi="Calibri"/>
        </w:rPr>
        <w:t xml:space="preserve"> der Computerraum</w:t>
      </w:r>
      <w:r w:rsidR="007146DE">
        <w:rPr>
          <w:rFonts w:ascii="Calibri" w:hAnsi="Calibri"/>
        </w:rPr>
        <w:t>/Tablets</w:t>
      </w:r>
      <w:r>
        <w:rPr>
          <w:rFonts w:ascii="Calibri" w:hAnsi="Calibri"/>
        </w:rPr>
        <w:t xml:space="preserve"> zur Verfügung</w:t>
      </w:r>
      <w:r w:rsidR="007146DE">
        <w:rPr>
          <w:rFonts w:ascii="Calibri" w:hAnsi="Calibri"/>
        </w:rPr>
        <w:t>.</w:t>
      </w:r>
      <w:r>
        <w:rPr>
          <w:rFonts w:ascii="Calibri" w:hAnsi="Calibri"/>
        </w:rPr>
        <w:t xml:space="preserve"> </w:t>
      </w:r>
    </w:p>
    <w:p w14:paraId="0B39C0F6" w14:textId="77777777" w:rsidR="007619EA" w:rsidRDefault="007619EA" w:rsidP="00101DFD">
      <w:pPr>
        <w:pStyle w:val="Flietext"/>
        <w:spacing w:line="276" w:lineRule="auto"/>
        <w:rPr>
          <w:rFonts w:ascii="Calibri" w:hAnsi="Calibri"/>
        </w:rPr>
      </w:pPr>
    </w:p>
    <w:p w14:paraId="1B6642C8" w14:textId="77777777" w:rsidR="00422432" w:rsidRDefault="00422432">
      <w:pPr>
        <w:spacing w:line="276" w:lineRule="auto"/>
        <w:rPr>
          <w:rFonts w:ascii="Calibri" w:eastAsia="MS Mincho" w:hAnsi="Calibri"/>
          <w:lang w:eastAsia="de-DE"/>
        </w:rPr>
      </w:pPr>
      <w:r>
        <w:rPr>
          <w:rFonts w:ascii="Calibri" w:hAnsi="Calibri"/>
        </w:rPr>
        <w:br w:type="page"/>
      </w:r>
    </w:p>
    <w:p w14:paraId="404B5845" w14:textId="54CB6ECB" w:rsidR="001C25E5" w:rsidRDefault="0051176A" w:rsidP="001C25E5">
      <w:pPr>
        <w:pStyle w:val="Flietext"/>
        <w:rPr>
          <w:rFonts w:ascii="Calibri" w:hAnsi="Calibri"/>
        </w:rPr>
      </w:pPr>
      <w:r>
        <w:rPr>
          <w:rFonts w:ascii="Calibri" w:hAnsi="Calibri"/>
        </w:rPr>
        <w:lastRenderedPageBreak/>
        <w:t>Er</w:t>
      </w:r>
      <w:r w:rsidR="00580E83">
        <w:rPr>
          <w:rFonts w:ascii="Calibri" w:hAnsi="Calibri"/>
        </w:rPr>
        <w:t>gebnissicherung</w:t>
      </w:r>
      <w:r w:rsidRPr="006C781A">
        <w:rPr>
          <w:rFonts w:ascii="Calibri" w:hAnsi="Calibri"/>
        </w:rPr>
        <w:t>:</w:t>
      </w:r>
      <w:r w:rsidR="00E13FC3">
        <w:rPr>
          <w:rFonts w:ascii="Calibri" w:hAnsi="Calibri"/>
        </w:rPr>
        <w:t xml:space="preserve"> </w:t>
      </w:r>
    </w:p>
    <w:p w14:paraId="0C26FF07" w14:textId="77777777" w:rsidR="00461846" w:rsidRDefault="00580E83" w:rsidP="00461846">
      <w:pPr>
        <w:pStyle w:val="Flietext"/>
        <w:numPr>
          <w:ilvl w:val="0"/>
          <w:numId w:val="24"/>
        </w:numPr>
        <w:spacing w:line="276" w:lineRule="auto"/>
        <w:rPr>
          <w:rFonts w:ascii="Calibri" w:hAnsi="Calibri"/>
        </w:rPr>
      </w:pPr>
      <w:r w:rsidRPr="00461846">
        <w:rPr>
          <w:rFonts w:ascii="Calibri" w:hAnsi="Calibri"/>
        </w:rPr>
        <w:t>Präsentation der Ergebnisse</w:t>
      </w:r>
    </w:p>
    <w:p w14:paraId="70D7755A" w14:textId="4F127560" w:rsidR="00C0062C" w:rsidRPr="00461846" w:rsidRDefault="00C0062C" w:rsidP="00461846">
      <w:pPr>
        <w:pStyle w:val="Flietext"/>
        <w:numPr>
          <w:ilvl w:val="0"/>
          <w:numId w:val="24"/>
        </w:numPr>
        <w:spacing w:line="276" w:lineRule="auto"/>
        <w:rPr>
          <w:rFonts w:ascii="Calibri" w:hAnsi="Calibri"/>
        </w:rPr>
      </w:pPr>
      <w:r w:rsidRPr="00461846">
        <w:rPr>
          <w:rFonts w:ascii="Calibri" w:hAnsi="Calibri"/>
        </w:rPr>
        <w:t>Ergänzungen der Ergebnisse auf dem jeweiligen Handout, welches jede</w:t>
      </w:r>
      <w:r w:rsidR="00580E83" w:rsidRPr="00461846">
        <w:rPr>
          <w:rFonts w:ascii="Calibri" w:hAnsi="Calibri"/>
        </w:rPr>
        <w:t xml:space="preserve"> </w:t>
      </w:r>
      <w:r w:rsidR="000D2954" w:rsidRPr="00461846">
        <w:rPr>
          <w:rFonts w:ascii="Calibri" w:hAnsi="Calibri"/>
        </w:rPr>
        <w:t>Schülerin</w:t>
      </w:r>
      <w:r w:rsidR="00A0087E" w:rsidRPr="00461846">
        <w:rPr>
          <w:rFonts w:ascii="Calibri" w:hAnsi="Calibri"/>
        </w:rPr>
        <w:t xml:space="preserve">, jeder </w:t>
      </w:r>
      <w:r w:rsidR="000D2954" w:rsidRPr="00461846">
        <w:rPr>
          <w:rFonts w:ascii="Calibri" w:hAnsi="Calibri"/>
        </w:rPr>
        <w:t xml:space="preserve">Schüler </w:t>
      </w:r>
      <w:r w:rsidR="00580E83" w:rsidRPr="00461846">
        <w:rPr>
          <w:rFonts w:ascii="Calibri" w:hAnsi="Calibri"/>
        </w:rPr>
        <w:t>erhält</w:t>
      </w:r>
    </w:p>
    <w:p w14:paraId="6942B70E" w14:textId="77777777" w:rsidR="00A0087E" w:rsidRDefault="00A0087E" w:rsidP="00101DFD">
      <w:pPr>
        <w:pStyle w:val="Flietext"/>
        <w:spacing w:line="276" w:lineRule="auto"/>
        <w:rPr>
          <w:rFonts w:ascii="Calibri" w:hAnsi="Calibri"/>
        </w:rPr>
      </w:pPr>
    </w:p>
    <w:p w14:paraId="5FC497B3" w14:textId="752765D9" w:rsidR="00580E83" w:rsidRDefault="00580E83" w:rsidP="00E13FC3">
      <w:pPr>
        <w:pStyle w:val="Flietext"/>
        <w:rPr>
          <w:rFonts w:ascii="Calibri" w:hAnsi="Calibri"/>
        </w:rPr>
      </w:pPr>
      <w:r>
        <w:rPr>
          <w:rFonts w:ascii="Calibri" w:hAnsi="Calibri"/>
        </w:rPr>
        <w:t>Erarbeitungsphase 2</w:t>
      </w:r>
      <w:r w:rsidRPr="006C781A">
        <w:rPr>
          <w:rFonts w:ascii="Calibri" w:hAnsi="Calibri"/>
        </w:rPr>
        <w:t>:</w:t>
      </w:r>
    </w:p>
    <w:p w14:paraId="037B32BE" w14:textId="5E332FE7" w:rsidR="00580E83" w:rsidRDefault="00580E83" w:rsidP="00101DFD">
      <w:pPr>
        <w:pStyle w:val="Flietext"/>
        <w:spacing w:line="276" w:lineRule="auto"/>
        <w:rPr>
          <w:rFonts w:ascii="Calibri" w:hAnsi="Calibri"/>
        </w:rPr>
      </w:pPr>
      <w:r>
        <w:rPr>
          <w:rFonts w:ascii="Calibri" w:hAnsi="Calibri"/>
        </w:rPr>
        <w:t xml:space="preserve">Nach den Präsentationen folgt eine Wiederholungsstunde mit Hilfe von </w:t>
      </w:r>
      <w:r w:rsidR="00FE7D65">
        <w:rPr>
          <w:rFonts w:ascii="Calibri" w:hAnsi="Calibri"/>
        </w:rPr>
        <w:t>„</w:t>
      </w:r>
      <w:r>
        <w:rPr>
          <w:rFonts w:ascii="Calibri" w:hAnsi="Calibri"/>
        </w:rPr>
        <w:t>Ich-Kann-Listen</w:t>
      </w:r>
      <w:r w:rsidR="00FE7D65">
        <w:rPr>
          <w:rFonts w:ascii="Calibri" w:hAnsi="Calibri"/>
        </w:rPr>
        <w:t>“</w:t>
      </w:r>
      <w:r>
        <w:rPr>
          <w:rFonts w:ascii="Calibri" w:hAnsi="Calibri"/>
        </w:rPr>
        <w:t xml:space="preserve"> </w:t>
      </w:r>
      <w:r w:rsidR="00F10B6C">
        <w:rPr>
          <w:rFonts w:ascii="Calibri" w:hAnsi="Calibri"/>
        </w:rPr>
        <w:t xml:space="preserve">(siehe Anhang, Anlage Nr. 08) </w:t>
      </w:r>
      <w:r>
        <w:rPr>
          <w:rFonts w:ascii="Calibri" w:hAnsi="Calibri"/>
        </w:rPr>
        <w:t xml:space="preserve">und Lerngruppen mit unterschiedlich </w:t>
      </w:r>
      <w:r w:rsidR="005108EC">
        <w:rPr>
          <w:rFonts w:ascii="Calibri" w:hAnsi="Calibri"/>
        </w:rPr>
        <w:t>lern</w:t>
      </w:r>
      <w:r>
        <w:rPr>
          <w:rFonts w:ascii="Calibri" w:hAnsi="Calibri"/>
        </w:rPr>
        <w:t xml:space="preserve">starken </w:t>
      </w:r>
      <w:r w:rsidR="000D2954">
        <w:rPr>
          <w:rFonts w:ascii="Calibri" w:hAnsi="Calibri"/>
        </w:rPr>
        <w:t>Schülerinnen und Sch</w:t>
      </w:r>
      <w:r w:rsidR="000D2954">
        <w:rPr>
          <w:rFonts w:ascii="Calibri" w:hAnsi="Calibri"/>
        </w:rPr>
        <w:t>ü</w:t>
      </w:r>
      <w:r w:rsidR="000D2954">
        <w:rPr>
          <w:rFonts w:ascii="Calibri" w:hAnsi="Calibri"/>
        </w:rPr>
        <w:t>ler</w:t>
      </w:r>
      <w:r w:rsidR="00D97D04">
        <w:rPr>
          <w:rFonts w:ascii="Calibri" w:hAnsi="Calibri"/>
        </w:rPr>
        <w:t>n</w:t>
      </w:r>
      <w:r>
        <w:rPr>
          <w:rFonts w:ascii="Calibri" w:hAnsi="Calibri"/>
        </w:rPr>
        <w:t xml:space="preserve"> für die Lernerfolgskontrolle.</w:t>
      </w:r>
    </w:p>
    <w:p w14:paraId="181DE9A0" w14:textId="55DA4969" w:rsidR="00580E83" w:rsidRDefault="00580E83" w:rsidP="00131FF1">
      <w:pPr>
        <w:pStyle w:val="berschrift2"/>
        <w:spacing w:before="360" w:after="120"/>
        <w:ind w:left="0" w:firstLine="0"/>
      </w:pPr>
      <w:bookmarkStart w:id="12" w:name="_Toc505235343"/>
      <w:r>
        <w:t>Siebte Doppelstunde</w:t>
      </w:r>
      <w:bookmarkEnd w:id="12"/>
      <w:r>
        <w:t xml:space="preserve"> </w:t>
      </w:r>
    </w:p>
    <w:p w14:paraId="2A46EED3" w14:textId="1EF9A8FF" w:rsidR="00422432" w:rsidRDefault="00442F6A" w:rsidP="00E6533F">
      <w:pPr>
        <w:pStyle w:val="Flietext"/>
        <w:spacing w:line="276" w:lineRule="auto"/>
        <w:rPr>
          <w:rFonts w:ascii="Calibri" w:hAnsi="Calibri"/>
        </w:rPr>
      </w:pPr>
      <w:r w:rsidRPr="00442F6A">
        <w:rPr>
          <w:rFonts w:ascii="Calibri" w:hAnsi="Calibri"/>
        </w:rPr>
        <w:t xml:space="preserve">Als Abschluss dieser Unterrichtseinheit wird eine </w:t>
      </w:r>
      <w:r w:rsidR="00050943">
        <w:rPr>
          <w:rFonts w:ascii="Calibri" w:hAnsi="Calibri"/>
        </w:rPr>
        <w:t xml:space="preserve">langfristig </w:t>
      </w:r>
      <w:r w:rsidRPr="00442F6A">
        <w:rPr>
          <w:rFonts w:ascii="Calibri" w:hAnsi="Calibri"/>
        </w:rPr>
        <w:t xml:space="preserve">angekündigte </w:t>
      </w:r>
      <w:r>
        <w:rPr>
          <w:rFonts w:ascii="Calibri" w:hAnsi="Calibri"/>
        </w:rPr>
        <w:t>90</w:t>
      </w:r>
      <w:r w:rsidRPr="00442F6A">
        <w:rPr>
          <w:rFonts w:ascii="Calibri" w:hAnsi="Calibri"/>
        </w:rPr>
        <w:t>-minütige Klassena</w:t>
      </w:r>
      <w:r w:rsidRPr="00442F6A">
        <w:rPr>
          <w:rFonts w:ascii="Calibri" w:hAnsi="Calibri"/>
        </w:rPr>
        <w:t>r</w:t>
      </w:r>
      <w:r w:rsidRPr="00442F6A">
        <w:rPr>
          <w:rFonts w:ascii="Calibri" w:hAnsi="Calibri"/>
        </w:rPr>
        <w:t xml:space="preserve">beit </w:t>
      </w:r>
      <w:r w:rsidR="005108EC" w:rsidRPr="004D7419">
        <w:rPr>
          <w:rFonts w:ascii="Calibri" w:hAnsi="Calibri"/>
        </w:rPr>
        <w:t xml:space="preserve"> </w:t>
      </w:r>
      <w:r w:rsidR="005108EC">
        <w:rPr>
          <w:rFonts w:ascii="Calibri" w:hAnsi="Calibri"/>
        </w:rPr>
        <w:t xml:space="preserve">– </w:t>
      </w:r>
      <w:r>
        <w:rPr>
          <w:rFonts w:ascii="Calibri" w:hAnsi="Calibri"/>
        </w:rPr>
        <w:t xml:space="preserve">mit Selbsteinschätzungsbogen </w:t>
      </w:r>
      <w:r w:rsidR="00FE7D65" w:rsidRPr="004D7419">
        <w:rPr>
          <w:rFonts w:ascii="Calibri" w:hAnsi="Calibri"/>
        </w:rPr>
        <w:t>(</w:t>
      </w:r>
      <w:r w:rsidR="00FE7D65">
        <w:rPr>
          <w:rFonts w:ascii="Calibri" w:hAnsi="Calibri"/>
        </w:rPr>
        <w:t xml:space="preserve">siehe </w:t>
      </w:r>
      <w:r w:rsidR="00FE7D65" w:rsidRPr="004D7419">
        <w:rPr>
          <w:rFonts w:ascii="Calibri" w:hAnsi="Calibri"/>
        </w:rPr>
        <w:t>Anhang</w:t>
      </w:r>
      <w:r w:rsidR="00FE7D65">
        <w:rPr>
          <w:rFonts w:ascii="Calibri" w:hAnsi="Calibri"/>
        </w:rPr>
        <w:t>,</w:t>
      </w:r>
      <w:r w:rsidR="00FE7D65" w:rsidRPr="004D7419">
        <w:rPr>
          <w:rFonts w:ascii="Calibri" w:hAnsi="Calibri"/>
        </w:rPr>
        <w:t xml:space="preserve"> Anlage</w:t>
      </w:r>
      <w:r w:rsidR="00FE7D65">
        <w:rPr>
          <w:rFonts w:ascii="Calibri" w:hAnsi="Calibri"/>
        </w:rPr>
        <w:t xml:space="preserve"> Nr. </w:t>
      </w:r>
      <w:r w:rsidR="00F10B6C">
        <w:rPr>
          <w:rFonts w:ascii="Calibri" w:hAnsi="Calibri"/>
        </w:rPr>
        <w:t>0</w:t>
      </w:r>
      <w:r w:rsidR="00FE7D65">
        <w:rPr>
          <w:rFonts w:ascii="Calibri" w:hAnsi="Calibri"/>
        </w:rPr>
        <w:t>9</w:t>
      </w:r>
      <w:r w:rsidR="00F10B6C">
        <w:rPr>
          <w:rFonts w:ascii="Calibri" w:hAnsi="Calibri"/>
        </w:rPr>
        <w:t xml:space="preserve"> und 10</w:t>
      </w:r>
      <w:r w:rsidR="00FE7D65" w:rsidRPr="004D7419">
        <w:rPr>
          <w:rFonts w:ascii="Calibri" w:hAnsi="Calibri"/>
        </w:rPr>
        <w:t xml:space="preserve">) </w:t>
      </w:r>
      <w:r w:rsidR="00CD0221">
        <w:rPr>
          <w:rFonts w:ascii="Calibri" w:hAnsi="Calibri"/>
        </w:rPr>
        <w:t xml:space="preserve">– </w:t>
      </w:r>
      <w:r w:rsidRPr="00442F6A">
        <w:rPr>
          <w:rFonts w:ascii="Calibri" w:hAnsi="Calibri"/>
        </w:rPr>
        <w:t>geschrieben</w:t>
      </w:r>
      <w:r w:rsidR="00CD0221">
        <w:rPr>
          <w:rFonts w:ascii="Calibri" w:hAnsi="Calibri"/>
        </w:rPr>
        <w:t>. D</w:t>
      </w:r>
      <w:r w:rsidRPr="00442F6A">
        <w:rPr>
          <w:rFonts w:ascii="Calibri" w:hAnsi="Calibri"/>
        </w:rPr>
        <w:t xml:space="preserve">iese dient zur </w:t>
      </w:r>
      <w:r w:rsidR="00CD0221" w:rsidRPr="00442F6A">
        <w:rPr>
          <w:rFonts w:ascii="Calibri" w:hAnsi="Calibri"/>
        </w:rPr>
        <w:t>Leistungs</w:t>
      </w:r>
      <w:r w:rsidR="00CD0221">
        <w:rPr>
          <w:rFonts w:ascii="Calibri" w:hAnsi="Calibri"/>
        </w:rPr>
        <w:t>feststell</w:t>
      </w:r>
      <w:r w:rsidR="00CD0221" w:rsidRPr="00442F6A">
        <w:rPr>
          <w:rFonts w:ascii="Calibri" w:hAnsi="Calibri"/>
        </w:rPr>
        <w:t>ung</w:t>
      </w:r>
      <w:r>
        <w:rPr>
          <w:rFonts w:ascii="Calibri" w:hAnsi="Calibri"/>
        </w:rPr>
        <w:t>.</w:t>
      </w:r>
    </w:p>
    <w:p w14:paraId="5044CAC4" w14:textId="335333FD" w:rsidR="00442F6A" w:rsidRPr="00A23CCB" w:rsidRDefault="00442F6A" w:rsidP="00A23CCB">
      <w:pPr>
        <w:pStyle w:val="berschrift1"/>
        <w:spacing w:before="600" w:after="120"/>
        <w:ind w:left="357" w:hanging="357"/>
      </w:pPr>
      <w:bookmarkStart w:id="13" w:name="_Toc505235344"/>
      <w:r w:rsidRPr="00A23CCB">
        <w:t>Reflexion des durchgeführten Unterrichtsarrangement</w:t>
      </w:r>
      <w:r w:rsidR="00A4393C">
        <w:t>s</w:t>
      </w:r>
      <w:r w:rsidR="00FE668D" w:rsidRPr="00A23CCB">
        <w:t xml:space="preserve"> unterteilt in die Teilbereiche des Konzeptes</w:t>
      </w:r>
      <w:bookmarkEnd w:id="13"/>
    </w:p>
    <w:p w14:paraId="43DEF914" w14:textId="22993B0A" w:rsidR="0077146C" w:rsidRPr="00131FF1" w:rsidRDefault="00BA066F" w:rsidP="00131FF1">
      <w:pPr>
        <w:pStyle w:val="berschrift2"/>
        <w:spacing w:before="360" w:after="120"/>
        <w:ind w:left="0" w:firstLine="0"/>
      </w:pPr>
      <w:bookmarkStart w:id="14" w:name="_Toc505235345"/>
      <w:r>
        <w:t>Klassenführung</w:t>
      </w:r>
      <w:bookmarkEnd w:id="14"/>
    </w:p>
    <w:p w14:paraId="5F66A3FF" w14:textId="77777777" w:rsidR="00972ED6" w:rsidRDefault="00025F5B" w:rsidP="00E6533F">
      <w:pPr>
        <w:pStyle w:val="Flietext"/>
        <w:spacing w:line="276" w:lineRule="auto"/>
        <w:jc w:val="both"/>
        <w:rPr>
          <w:rFonts w:ascii="Calibri" w:hAnsi="Calibri"/>
        </w:rPr>
      </w:pPr>
      <w:r w:rsidRPr="00101DFD">
        <w:rPr>
          <w:rFonts w:ascii="Calibri" w:hAnsi="Calibri"/>
        </w:rPr>
        <w:t>Ein wesentlicher Aspekt, der in der Zukunft stärker beachtet werden muss ist, dass besondere A</w:t>
      </w:r>
      <w:r w:rsidRPr="00101DFD">
        <w:rPr>
          <w:rFonts w:ascii="Calibri" w:hAnsi="Calibri"/>
        </w:rPr>
        <w:t>r</w:t>
      </w:r>
      <w:r w:rsidRPr="00101DFD">
        <w:rPr>
          <w:rFonts w:ascii="Calibri" w:hAnsi="Calibri"/>
        </w:rPr>
        <w:t>beitsmethoden viel</w:t>
      </w:r>
      <w:r w:rsidR="00972ED6">
        <w:rPr>
          <w:rFonts w:ascii="Calibri" w:hAnsi="Calibri"/>
        </w:rPr>
        <w:t>e Ressourcen (</w:t>
      </w:r>
      <w:r w:rsidRPr="00101DFD">
        <w:rPr>
          <w:rFonts w:ascii="Calibri" w:hAnsi="Calibri"/>
        </w:rPr>
        <w:t>Platz</w:t>
      </w:r>
      <w:r w:rsidR="00972ED6">
        <w:rPr>
          <w:rFonts w:ascii="Calibri" w:hAnsi="Calibri"/>
        </w:rPr>
        <w:t>, Ausstattung</w:t>
      </w:r>
      <w:r w:rsidRPr="00101DFD">
        <w:rPr>
          <w:rFonts w:ascii="Calibri" w:hAnsi="Calibri"/>
        </w:rPr>
        <w:t xml:space="preserve"> und Zeit</w:t>
      </w:r>
      <w:r w:rsidR="00972ED6">
        <w:rPr>
          <w:rFonts w:ascii="Calibri" w:hAnsi="Calibri"/>
        </w:rPr>
        <w:t>)</w:t>
      </w:r>
      <w:r w:rsidRPr="00101DFD">
        <w:rPr>
          <w:rFonts w:ascii="Calibri" w:hAnsi="Calibri"/>
        </w:rPr>
        <w:t xml:space="preserve"> in Anspruch nehmen, </w:t>
      </w:r>
      <w:r w:rsidR="00972ED6">
        <w:rPr>
          <w:rFonts w:ascii="Calibri" w:hAnsi="Calibri"/>
        </w:rPr>
        <w:t xml:space="preserve">vor allem </w:t>
      </w:r>
      <w:r w:rsidRPr="00101DFD">
        <w:rPr>
          <w:rFonts w:ascii="Calibri" w:hAnsi="Calibri"/>
        </w:rPr>
        <w:t xml:space="preserve">bei größeren Klassen. Beispiel: Wie </w:t>
      </w:r>
      <w:r w:rsidR="003615E9">
        <w:rPr>
          <w:rFonts w:ascii="Calibri" w:hAnsi="Calibri"/>
        </w:rPr>
        <w:t xml:space="preserve">zuvor </w:t>
      </w:r>
      <w:r w:rsidRPr="00101DFD">
        <w:rPr>
          <w:rFonts w:ascii="Calibri" w:hAnsi="Calibri"/>
        </w:rPr>
        <w:t xml:space="preserve">schon erwähnt, wäre es bei der Methode „Arbeitstheke“ </w:t>
      </w:r>
      <w:r w:rsidR="00E6533F">
        <w:rPr>
          <w:rFonts w:ascii="Calibri" w:hAnsi="Calibri"/>
        </w:rPr>
        <w:t>(siehe 4.2</w:t>
      </w:r>
      <w:r w:rsidR="00972ED6">
        <w:rPr>
          <w:rFonts w:ascii="Calibri" w:hAnsi="Calibri"/>
        </w:rPr>
        <w:t>:</w:t>
      </w:r>
      <w:r w:rsidR="00E6533F">
        <w:rPr>
          <w:rFonts w:ascii="Calibri" w:hAnsi="Calibri"/>
        </w:rPr>
        <w:t xml:space="preserve"> </w:t>
      </w:r>
      <w:r w:rsidR="00E6533F" w:rsidRPr="00E6533F">
        <w:rPr>
          <w:rFonts w:ascii="Calibri" w:hAnsi="Calibri"/>
        </w:rPr>
        <w:t>Zweite Doppelstunde</w:t>
      </w:r>
      <w:r w:rsidR="00E6533F">
        <w:rPr>
          <w:rFonts w:ascii="Calibri" w:hAnsi="Calibri"/>
        </w:rPr>
        <w:t xml:space="preserve">) </w:t>
      </w:r>
      <w:r w:rsidRPr="00101DFD">
        <w:rPr>
          <w:rFonts w:ascii="Calibri" w:hAnsi="Calibri"/>
        </w:rPr>
        <w:t xml:space="preserve">besser gewesen, in einen größeren Raum zu gehen, um mehr Platz und kein Gedränge an den Aufgaben- und Ergebnistheken zu haben. </w:t>
      </w:r>
    </w:p>
    <w:p w14:paraId="794C35C1" w14:textId="5CB76107" w:rsidR="00025F5B" w:rsidRDefault="00D93705" w:rsidP="00E6533F">
      <w:pPr>
        <w:pStyle w:val="Flietext"/>
        <w:spacing w:line="276" w:lineRule="auto"/>
        <w:jc w:val="both"/>
        <w:rPr>
          <w:rFonts w:ascii="Calibri" w:hAnsi="Calibri"/>
        </w:rPr>
      </w:pPr>
      <w:r>
        <w:rPr>
          <w:rFonts w:ascii="Calibri" w:hAnsi="Calibri"/>
        </w:rPr>
        <w:t>Auf eine für Gruppenarbeiten gut geeignete Möblierung (</w:t>
      </w:r>
      <w:r w:rsidR="003512D4">
        <w:rPr>
          <w:rFonts w:ascii="Calibri" w:hAnsi="Calibri"/>
        </w:rPr>
        <w:t xml:space="preserve">z. B. </w:t>
      </w:r>
      <w:r>
        <w:rPr>
          <w:rFonts w:ascii="Calibri" w:hAnsi="Calibri"/>
        </w:rPr>
        <w:t xml:space="preserve">Gruppenarbeitstische) ist </w:t>
      </w:r>
      <w:r w:rsidR="00972ED6">
        <w:rPr>
          <w:rFonts w:ascii="Calibri" w:hAnsi="Calibri"/>
        </w:rPr>
        <w:t xml:space="preserve">generell </w:t>
      </w:r>
      <w:r>
        <w:rPr>
          <w:rFonts w:ascii="Calibri" w:hAnsi="Calibri"/>
        </w:rPr>
        <w:t>zu achten.</w:t>
      </w:r>
      <w:r w:rsidR="00972ED6">
        <w:rPr>
          <w:rFonts w:ascii="Calibri" w:hAnsi="Calibri"/>
        </w:rPr>
        <w:t xml:space="preserve"> </w:t>
      </w:r>
      <w:r>
        <w:rPr>
          <w:rFonts w:ascii="Calibri" w:hAnsi="Calibri"/>
        </w:rPr>
        <w:t xml:space="preserve">Ebenso sollten im Idealfall </w:t>
      </w:r>
      <w:r w:rsidR="003512D4">
        <w:rPr>
          <w:rFonts w:ascii="Calibri" w:hAnsi="Calibri"/>
        </w:rPr>
        <w:t>(der eigentlich Normalfall sein müsste</w:t>
      </w:r>
      <w:r w:rsidR="00972ED6">
        <w:rPr>
          <w:rFonts w:ascii="Calibri" w:hAnsi="Calibri"/>
        </w:rPr>
        <w:t>, insb</w:t>
      </w:r>
      <w:r w:rsidR="00D97D04">
        <w:rPr>
          <w:rFonts w:ascii="Calibri" w:hAnsi="Calibri"/>
        </w:rPr>
        <w:t>e</w:t>
      </w:r>
      <w:r w:rsidR="00972ED6">
        <w:rPr>
          <w:rFonts w:ascii="Calibri" w:hAnsi="Calibri"/>
        </w:rPr>
        <w:t>sondere</w:t>
      </w:r>
      <w:r w:rsidR="003512D4">
        <w:rPr>
          <w:rFonts w:ascii="Calibri" w:hAnsi="Calibri"/>
        </w:rPr>
        <w:t xml:space="preserve"> für eine GMT-Klasse) </w:t>
      </w:r>
      <w:r>
        <w:rPr>
          <w:rFonts w:ascii="Calibri" w:hAnsi="Calibri"/>
        </w:rPr>
        <w:t xml:space="preserve">stets Computer, </w:t>
      </w:r>
      <w:r w:rsidR="003512D4">
        <w:rPr>
          <w:rFonts w:ascii="Calibri" w:hAnsi="Calibri"/>
        </w:rPr>
        <w:t xml:space="preserve">Beamer zur Visualisierung, </w:t>
      </w:r>
      <w:r>
        <w:rPr>
          <w:rFonts w:ascii="Calibri" w:hAnsi="Calibri"/>
        </w:rPr>
        <w:t xml:space="preserve">Tablets </w:t>
      </w:r>
      <w:r w:rsidR="003512D4">
        <w:rPr>
          <w:rFonts w:ascii="Calibri" w:hAnsi="Calibri"/>
        </w:rPr>
        <w:t>und ein</w:t>
      </w:r>
      <w:r>
        <w:rPr>
          <w:rFonts w:ascii="Calibri" w:hAnsi="Calibri"/>
        </w:rPr>
        <w:t xml:space="preserve"> gut funktionierende</w:t>
      </w:r>
      <w:r w:rsidR="003512D4">
        <w:rPr>
          <w:rFonts w:ascii="Calibri" w:hAnsi="Calibri"/>
        </w:rPr>
        <w:t>s</w:t>
      </w:r>
      <w:r>
        <w:rPr>
          <w:rFonts w:ascii="Calibri" w:hAnsi="Calibri"/>
        </w:rPr>
        <w:t xml:space="preserve"> WLAN zur Verfügung stehen, damit die Arbeitsth</w:t>
      </w:r>
      <w:r w:rsidR="000E5A12">
        <w:rPr>
          <w:rFonts w:ascii="Calibri" w:hAnsi="Calibri"/>
        </w:rPr>
        <w:t>e</w:t>
      </w:r>
      <w:r>
        <w:rPr>
          <w:rFonts w:ascii="Calibri" w:hAnsi="Calibri"/>
        </w:rPr>
        <w:t>men zeitgerecht und reibungslos bearbeitet werden können.</w:t>
      </w:r>
    </w:p>
    <w:p w14:paraId="6517D32F" w14:textId="476DCCAA" w:rsidR="00422432" w:rsidRDefault="00134B53" w:rsidP="00E6533F">
      <w:pPr>
        <w:pStyle w:val="Flietext"/>
        <w:spacing w:line="276" w:lineRule="auto"/>
        <w:jc w:val="both"/>
        <w:rPr>
          <w:rFonts w:ascii="Calibri" w:hAnsi="Calibri"/>
        </w:rPr>
      </w:pPr>
      <w:r>
        <w:rPr>
          <w:rFonts w:ascii="Calibri" w:hAnsi="Calibri"/>
        </w:rPr>
        <w:t xml:space="preserve">Da die offeneren Unterrichtsmethoden per se zu einem erhöhten Geräuschpegel </w:t>
      </w:r>
      <w:r w:rsidR="00D75338">
        <w:rPr>
          <w:rFonts w:ascii="Calibri" w:hAnsi="Calibri"/>
        </w:rPr>
        <w:t>im K</w:t>
      </w:r>
      <w:r w:rsidR="003615E9">
        <w:rPr>
          <w:rFonts w:ascii="Calibri" w:hAnsi="Calibri"/>
        </w:rPr>
        <w:t>l</w:t>
      </w:r>
      <w:r w:rsidR="00D75338">
        <w:rPr>
          <w:rFonts w:ascii="Calibri" w:hAnsi="Calibri"/>
        </w:rPr>
        <w:t>assenzi</w:t>
      </w:r>
      <w:r w:rsidR="00D75338">
        <w:rPr>
          <w:rFonts w:ascii="Calibri" w:hAnsi="Calibri"/>
        </w:rPr>
        <w:t>m</w:t>
      </w:r>
      <w:r w:rsidR="00D75338">
        <w:rPr>
          <w:rFonts w:ascii="Calibri" w:hAnsi="Calibri"/>
        </w:rPr>
        <w:t xml:space="preserve">mer </w:t>
      </w:r>
      <w:r>
        <w:rPr>
          <w:rFonts w:ascii="Calibri" w:hAnsi="Calibri"/>
        </w:rPr>
        <w:t>führen, sind im Vorfeld klar definierte Verhaltensregeln</w:t>
      </w:r>
      <w:r w:rsidR="00972ED6">
        <w:rPr>
          <w:rFonts w:ascii="Calibri" w:hAnsi="Calibri"/>
        </w:rPr>
        <w:t xml:space="preserve"> sowie</w:t>
      </w:r>
      <w:r>
        <w:rPr>
          <w:rFonts w:ascii="Calibri" w:hAnsi="Calibri"/>
        </w:rPr>
        <w:t xml:space="preserve"> die Kommunikation </w:t>
      </w:r>
      <w:r w:rsidR="00972ED6">
        <w:rPr>
          <w:rFonts w:ascii="Calibri" w:hAnsi="Calibri"/>
        </w:rPr>
        <w:t>zu den</w:t>
      </w:r>
      <w:r>
        <w:rPr>
          <w:rFonts w:ascii="Calibri" w:hAnsi="Calibri"/>
        </w:rPr>
        <w:t xml:space="preserve"> </w:t>
      </w:r>
      <w:r w:rsidR="00D75338">
        <w:rPr>
          <w:rFonts w:ascii="Calibri" w:hAnsi="Calibri"/>
        </w:rPr>
        <w:t>g</w:t>
      </w:r>
      <w:r w:rsidR="00D75338">
        <w:rPr>
          <w:rFonts w:ascii="Calibri" w:hAnsi="Calibri"/>
        </w:rPr>
        <w:t>e</w:t>
      </w:r>
      <w:r w:rsidR="00D75338">
        <w:rPr>
          <w:rFonts w:ascii="Calibri" w:hAnsi="Calibri"/>
        </w:rPr>
        <w:t xml:space="preserve">wünschten </w:t>
      </w:r>
      <w:r>
        <w:rPr>
          <w:rFonts w:ascii="Calibri" w:hAnsi="Calibri"/>
        </w:rPr>
        <w:t>Unterrichtsstrukturen notwendig.</w:t>
      </w:r>
      <w:r w:rsidR="00D75338">
        <w:rPr>
          <w:rFonts w:ascii="Calibri" w:hAnsi="Calibri"/>
        </w:rPr>
        <w:t xml:space="preserve"> Feste Vereinbarungen dazu und die </w:t>
      </w:r>
      <w:r w:rsidR="003615E9">
        <w:rPr>
          <w:rFonts w:ascii="Calibri" w:hAnsi="Calibri"/>
        </w:rPr>
        <w:t xml:space="preserve">gewissenhafte </w:t>
      </w:r>
      <w:r w:rsidR="00D75338">
        <w:rPr>
          <w:rFonts w:ascii="Calibri" w:hAnsi="Calibri"/>
        </w:rPr>
        <w:t>Kontrolle durch die Lehrende, den Lehrenden geben den Schülerinnen und Schülern Orientierung und Sicherheit.</w:t>
      </w:r>
    </w:p>
    <w:p w14:paraId="0DF80D8B" w14:textId="77777777" w:rsidR="00422432" w:rsidRDefault="00422432">
      <w:pPr>
        <w:spacing w:line="276" w:lineRule="auto"/>
        <w:rPr>
          <w:rFonts w:ascii="Calibri" w:eastAsia="MS Mincho" w:hAnsi="Calibri"/>
          <w:lang w:eastAsia="de-DE"/>
        </w:rPr>
      </w:pPr>
      <w:r>
        <w:rPr>
          <w:rFonts w:ascii="Calibri" w:hAnsi="Calibri"/>
        </w:rPr>
        <w:br w:type="page"/>
      </w:r>
    </w:p>
    <w:p w14:paraId="5A5B2BFD" w14:textId="5CA09D3F" w:rsidR="0077146C" w:rsidRPr="00131FF1" w:rsidRDefault="0077146C" w:rsidP="00131FF1">
      <w:pPr>
        <w:pStyle w:val="berschrift2"/>
        <w:spacing w:before="360" w:after="120"/>
        <w:ind w:left="0" w:firstLine="0"/>
      </w:pPr>
      <w:bookmarkStart w:id="15" w:name="_Toc505235346"/>
      <w:r w:rsidRPr="00131FF1">
        <w:lastRenderedPageBreak/>
        <w:t>Pädagogische Diagnose</w:t>
      </w:r>
      <w:bookmarkEnd w:id="15"/>
    </w:p>
    <w:p w14:paraId="7B665E73" w14:textId="5367C1FD" w:rsidR="00025F5B" w:rsidRPr="00101DFD" w:rsidRDefault="00025F5B" w:rsidP="00101DFD">
      <w:pPr>
        <w:pStyle w:val="Flietext"/>
        <w:spacing w:line="276" w:lineRule="auto"/>
        <w:jc w:val="both"/>
        <w:rPr>
          <w:rFonts w:ascii="Calibri" w:hAnsi="Calibri"/>
        </w:rPr>
      </w:pPr>
      <w:r w:rsidRPr="00101DFD">
        <w:rPr>
          <w:rFonts w:ascii="Calibri" w:hAnsi="Calibri"/>
        </w:rPr>
        <w:t>Auf Grund der gut ausgefallenen Klassenarbeit lässt sich konstatieren, dass sich die handlungsor</w:t>
      </w:r>
      <w:r w:rsidRPr="00101DFD">
        <w:rPr>
          <w:rFonts w:ascii="Calibri" w:hAnsi="Calibri"/>
        </w:rPr>
        <w:t>i</w:t>
      </w:r>
      <w:r w:rsidRPr="00101DFD">
        <w:rPr>
          <w:rFonts w:ascii="Calibri" w:hAnsi="Calibri"/>
        </w:rPr>
        <w:t>entierten Methoden positiv auf das selbstgesteuerte und individuelle Lernen auswirk</w:t>
      </w:r>
      <w:r w:rsidR="00D81CB7">
        <w:rPr>
          <w:rFonts w:ascii="Calibri" w:hAnsi="Calibri"/>
        </w:rPr>
        <w:t>t</w:t>
      </w:r>
      <w:r w:rsidRPr="00101DFD">
        <w:rPr>
          <w:rFonts w:ascii="Calibri" w:hAnsi="Calibri"/>
        </w:rPr>
        <w:t xml:space="preserve">en. Dennoch muss festgehalten werden, dass es trotzdem wichtig </w:t>
      </w:r>
      <w:r w:rsidR="00D81CB7">
        <w:rPr>
          <w:rFonts w:ascii="Calibri" w:hAnsi="Calibri"/>
        </w:rPr>
        <w:t>war</w:t>
      </w:r>
      <w:r w:rsidRPr="00101DFD">
        <w:rPr>
          <w:rFonts w:ascii="Calibri" w:hAnsi="Calibri"/>
        </w:rPr>
        <w:t xml:space="preserve">, ab und zu kurze Lehrervorträge </w:t>
      </w:r>
      <w:r w:rsidR="00D81CB7">
        <w:rPr>
          <w:rFonts w:ascii="Calibri" w:hAnsi="Calibri"/>
        </w:rPr>
        <w:t>einz</w:t>
      </w:r>
      <w:r w:rsidR="00D81CB7">
        <w:rPr>
          <w:rFonts w:ascii="Calibri" w:hAnsi="Calibri"/>
        </w:rPr>
        <w:t>u</w:t>
      </w:r>
      <w:r w:rsidR="00D81CB7">
        <w:rPr>
          <w:rFonts w:ascii="Calibri" w:hAnsi="Calibri"/>
        </w:rPr>
        <w:t>bauen</w:t>
      </w:r>
      <w:r w:rsidRPr="00101DFD">
        <w:rPr>
          <w:rFonts w:ascii="Calibri" w:hAnsi="Calibri"/>
        </w:rPr>
        <w:t xml:space="preserve">. </w:t>
      </w:r>
      <w:r w:rsidR="00DE68A5">
        <w:rPr>
          <w:rFonts w:ascii="Calibri" w:hAnsi="Calibri"/>
        </w:rPr>
        <w:t>Dies i</w:t>
      </w:r>
      <w:r w:rsidRPr="00101DFD">
        <w:rPr>
          <w:rFonts w:ascii="Calibri" w:hAnsi="Calibri"/>
        </w:rPr>
        <w:t>nsbesondere, wenn grundlegende Fachbegriffe eingeführt werden mussten, die w</w:t>
      </w:r>
      <w:r w:rsidRPr="00101DFD">
        <w:rPr>
          <w:rFonts w:ascii="Calibri" w:hAnsi="Calibri"/>
        </w:rPr>
        <w:t>e</w:t>
      </w:r>
      <w:r w:rsidRPr="00101DFD">
        <w:rPr>
          <w:rFonts w:ascii="Calibri" w:hAnsi="Calibri"/>
        </w:rPr>
        <w:t>sentlich waren, um den weiteren Prozess zu verstehen (siehe Unterricht erste Doppelstunde).</w:t>
      </w:r>
    </w:p>
    <w:p w14:paraId="39FE365F" w14:textId="42F3930D" w:rsidR="00025F5B" w:rsidRPr="00101DFD" w:rsidRDefault="00025F5B" w:rsidP="00101DFD">
      <w:pPr>
        <w:pStyle w:val="Textkrper-Erstzeileneinzug"/>
        <w:spacing w:line="276" w:lineRule="auto"/>
        <w:ind w:firstLine="0"/>
        <w:rPr>
          <w:rFonts w:ascii="Calibri" w:hAnsi="Calibri"/>
        </w:rPr>
      </w:pPr>
      <w:r w:rsidRPr="00101DFD">
        <w:rPr>
          <w:rFonts w:ascii="Calibri" w:hAnsi="Calibri"/>
        </w:rPr>
        <w:t>Die Schülerinnen und Schüler waren selbst sehr über das gute Ergebnis der Klassenarbeit übe</w:t>
      </w:r>
      <w:r w:rsidRPr="00101DFD">
        <w:rPr>
          <w:rFonts w:ascii="Calibri" w:hAnsi="Calibri"/>
        </w:rPr>
        <w:t>r</w:t>
      </w:r>
      <w:r w:rsidRPr="00101DFD">
        <w:rPr>
          <w:rFonts w:ascii="Calibri" w:hAnsi="Calibri"/>
        </w:rPr>
        <w:t>rascht, auch über ihre gute Selbstreflexion und Selbsteinschätzung.</w:t>
      </w:r>
    </w:p>
    <w:p w14:paraId="593A9E8A" w14:textId="48CDE2EC" w:rsidR="00025F5B" w:rsidRPr="00101DFD" w:rsidRDefault="00025F5B" w:rsidP="00101DFD">
      <w:pPr>
        <w:pStyle w:val="Flietext"/>
        <w:spacing w:line="276" w:lineRule="auto"/>
        <w:jc w:val="both"/>
        <w:rPr>
          <w:rFonts w:ascii="Calibri" w:hAnsi="Calibri"/>
        </w:rPr>
      </w:pPr>
      <w:r w:rsidRPr="00101DFD">
        <w:rPr>
          <w:rFonts w:ascii="Calibri" w:hAnsi="Calibri"/>
        </w:rPr>
        <w:t xml:space="preserve">Die Schülerinnen und Schüler haben bewiesen, dass sie sich </w:t>
      </w:r>
      <w:r w:rsidR="00DE68A5">
        <w:rPr>
          <w:rFonts w:ascii="Calibri" w:hAnsi="Calibri"/>
        </w:rPr>
        <w:t xml:space="preserve">weitgehend </w:t>
      </w:r>
      <w:r w:rsidRPr="00101DFD">
        <w:rPr>
          <w:rFonts w:ascii="Calibri" w:hAnsi="Calibri"/>
        </w:rPr>
        <w:t>eigenständig Wissen a</w:t>
      </w:r>
      <w:r w:rsidRPr="00101DFD">
        <w:rPr>
          <w:rFonts w:ascii="Calibri" w:hAnsi="Calibri"/>
        </w:rPr>
        <w:t>n</w:t>
      </w:r>
      <w:r w:rsidRPr="00101DFD">
        <w:rPr>
          <w:rFonts w:ascii="Calibri" w:hAnsi="Calibri"/>
        </w:rPr>
        <w:t xml:space="preserve">eignen </w:t>
      </w:r>
      <w:r w:rsidR="00DE68A5" w:rsidRPr="00101DFD">
        <w:rPr>
          <w:rFonts w:ascii="Calibri" w:hAnsi="Calibri"/>
        </w:rPr>
        <w:t>k</w:t>
      </w:r>
      <w:r w:rsidR="00DE68A5">
        <w:rPr>
          <w:rFonts w:ascii="Calibri" w:hAnsi="Calibri"/>
        </w:rPr>
        <w:t>onnt</w:t>
      </w:r>
      <w:r w:rsidR="00DE68A5" w:rsidRPr="00101DFD">
        <w:rPr>
          <w:rFonts w:ascii="Calibri" w:hAnsi="Calibri"/>
        </w:rPr>
        <w:t>en</w:t>
      </w:r>
      <w:r w:rsidR="00DE68A5">
        <w:rPr>
          <w:rFonts w:ascii="Calibri" w:hAnsi="Calibri"/>
        </w:rPr>
        <w:t>. Ebenso waren sie in der Lage,</w:t>
      </w:r>
      <w:r w:rsidRPr="00101DFD">
        <w:rPr>
          <w:rFonts w:ascii="Calibri" w:hAnsi="Calibri"/>
        </w:rPr>
        <w:t xml:space="preserve"> Transferaufgaben gut</w:t>
      </w:r>
      <w:r w:rsidR="00DE68A5">
        <w:rPr>
          <w:rFonts w:ascii="Calibri" w:hAnsi="Calibri"/>
        </w:rPr>
        <w:t xml:space="preserve"> zu</w:t>
      </w:r>
      <w:r w:rsidRPr="00101DFD">
        <w:rPr>
          <w:rFonts w:ascii="Calibri" w:hAnsi="Calibri"/>
        </w:rPr>
        <w:t xml:space="preserve"> lösen</w:t>
      </w:r>
      <w:r w:rsidR="00DE68A5">
        <w:rPr>
          <w:rFonts w:ascii="Calibri" w:hAnsi="Calibri"/>
        </w:rPr>
        <w:t>.</w:t>
      </w:r>
      <w:r w:rsidRPr="00101DFD">
        <w:rPr>
          <w:rFonts w:ascii="Calibri" w:hAnsi="Calibri"/>
        </w:rPr>
        <w:t xml:space="preserve"> </w:t>
      </w:r>
    </w:p>
    <w:p w14:paraId="2B747858" w14:textId="3B746CA6" w:rsidR="00CF235B" w:rsidRPr="00101DFD" w:rsidRDefault="00CF235B" w:rsidP="00101DFD">
      <w:pPr>
        <w:pStyle w:val="Textkrper-Erstzeileneinzug"/>
        <w:spacing w:line="276" w:lineRule="auto"/>
        <w:ind w:firstLine="0"/>
        <w:rPr>
          <w:rFonts w:ascii="Calibri" w:hAnsi="Calibri"/>
        </w:rPr>
      </w:pPr>
      <w:r w:rsidRPr="00101DFD">
        <w:rPr>
          <w:rFonts w:ascii="Calibri" w:hAnsi="Calibri"/>
        </w:rPr>
        <w:t>Die Selbsteinschätzungsb</w:t>
      </w:r>
      <w:r w:rsidR="00D81CB7">
        <w:rPr>
          <w:rFonts w:ascii="Calibri" w:hAnsi="Calibri"/>
        </w:rPr>
        <w:t>ö</w:t>
      </w:r>
      <w:r w:rsidRPr="00101DFD">
        <w:rPr>
          <w:rFonts w:ascii="Calibri" w:hAnsi="Calibri"/>
        </w:rPr>
        <w:t>gen w</w:t>
      </w:r>
      <w:r w:rsidR="00D81CB7">
        <w:rPr>
          <w:rFonts w:ascii="Calibri" w:hAnsi="Calibri"/>
        </w:rPr>
        <w:t>u</w:t>
      </w:r>
      <w:r w:rsidRPr="00101DFD">
        <w:rPr>
          <w:rFonts w:ascii="Calibri" w:hAnsi="Calibri"/>
        </w:rPr>
        <w:t xml:space="preserve">rden weitergeführt </w:t>
      </w:r>
      <w:r w:rsidR="00D81CB7">
        <w:rPr>
          <w:rFonts w:ascii="Calibri" w:hAnsi="Calibri"/>
        </w:rPr>
        <w:t xml:space="preserve">und kamen </w:t>
      </w:r>
      <w:r w:rsidRPr="00101DFD">
        <w:rPr>
          <w:rFonts w:ascii="Calibri" w:hAnsi="Calibri"/>
        </w:rPr>
        <w:t>verstärkt nach Gruppenarbeit</w:t>
      </w:r>
      <w:r w:rsidR="001F016A">
        <w:rPr>
          <w:rFonts w:ascii="Calibri" w:hAnsi="Calibri"/>
        </w:rPr>
        <w:t>en</w:t>
      </w:r>
      <w:r w:rsidRPr="00101DFD">
        <w:rPr>
          <w:rFonts w:ascii="Calibri" w:hAnsi="Calibri"/>
        </w:rPr>
        <w:t xml:space="preserve"> zum Einsatz</w:t>
      </w:r>
      <w:r w:rsidR="00D81CB7">
        <w:rPr>
          <w:rFonts w:ascii="Calibri" w:hAnsi="Calibri"/>
        </w:rPr>
        <w:t>.</w:t>
      </w:r>
      <w:r w:rsidRPr="00101DFD">
        <w:rPr>
          <w:rFonts w:ascii="Calibri" w:hAnsi="Calibri"/>
        </w:rPr>
        <w:t xml:space="preserve"> </w:t>
      </w:r>
      <w:r w:rsidR="001F016A">
        <w:rPr>
          <w:rFonts w:ascii="Calibri" w:hAnsi="Calibri"/>
        </w:rPr>
        <w:t xml:space="preserve">Dies war sinnvoll, </w:t>
      </w:r>
      <w:r w:rsidR="00D81CB7">
        <w:rPr>
          <w:rFonts w:ascii="Calibri" w:hAnsi="Calibri"/>
        </w:rPr>
        <w:t>damit sich</w:t>
      </w:r>
      <w:r w:rsidRPr="00101DFD">
        <w:rPr>
          <w:rFonts w:ascii="Calibri" w:hAnsi="Calibri"/>
        </w:rPr>
        <w:t xml:space="preserve"> die Schülerinnen und Schüler gegenseitig Feedback zur Arbeit in der Gruppe geben </w:t>
      </w:r>
      <w:r w:rsidR="001F016A" w:rsidRPr="00101DFD">
        <w:rPr>
          <w:rFonts w:ascii="Calibri" w:hAnsi="Calibri"/>
        </w:rPr>
        <w:t>k</w:t>
      </w:r>
      <w:r w:rsidR="001F016A">
        <w:rPr>
          <w:rFonts w:ascii="Calibri" w:hAnsi="Calibri"/>
        </w:rPr>
        <w:t>onnt</w:t>
      </w:r>
      <w:r w:rsidR="001F016A" w:rsidRPr="00101DFD">
        <w:rPr>
          <w:rFonts w:ascii="Calibri" w:hAnsi="Calibri"/>
        </w:rPr>
        <w:t>en</w:t>
      </w:r>
      <w:r w:rsidR="001F016A">
        <w:rPr>
          <w:rFonts w:ascii="Calibri" w:hAnsi="Calibri"/>
        </w:rPr>
        <w:t>. Auch wurden dadurch die persönlichen</w:t>
      </w:r>
      <w:r w:rsidRPr="00101DFD">
        <w:rPr>
          <w:rFonts w:ascii="Calibri" w:hAnsi="Calibri"/>
        </w:rPr>
        <w:t xml:space="preserve"> Kompetenz</w:t>
      </w:r>
      <w:r w:rsidR="001F016A">
        <w:rPr>
          <w:rFonts w:ascii="Calibri" w:hAnsi="Calibri"/>
        </w:rPr>
        <w:t>en</w:t>
      </w:r>
      <w:r w:rsidRPr="00101DFD">
        <w:rPr>
          <w:rFonts w:ascii="Calibri" w:hAnsi="Calibri"/>
        </w:rPr>
        <w:t xml:space="preserve"> </w:t>
      </w:r>
      <w:r w:rsidR="001F016A">
        <w:rPr>
          <w:rFonts w:ascii="Calibri" w:hAnsi="Calibri"/>
        </w:rPr>
        <w:t>ge</w:t>
      </w:r>
      <w:r w:rsidRPr="00101DFD">
        <w:rPr>
          <w:rFonts w:ascii="Calibri" w:hAnsi="Calibri"/>
        </w:rPr>
        <w:t>fö</w:t>
      </w:r>
      <w:r w:rsidRPr="00101DFD">
        <w:rPr>
          <w:rFonts w:ascii="Calibri" w:hAnsi="Calibri"/>
        </w:rPr>
        <w:t>r</w:t>
      </w:r>
      <w:r w:rsidRPr="00101DFD">
        <w:rPr>
          <w:rFonts w:ascii="Calibri" w:hAnsi="Calibri"/>
        </w:rPr>
        <w:t>de</w:t>
      </w:r>
      <w:r w:rsidR="00A23CCB">
        <w:rPr>
          <w:rFonts w:ascii="Calibri" w:hAnsi="Calibri"/>
        </w:rPr>
        <w:t>r</w:t>
      </w:r>
      <w:r w:rsidR="001F016A">
        <w:rPr>
          <w:rFonts w:ascii="Calibri" w:hAnsi="Calibri"/>
        </w:rPr>
        <w:t>t</w:t>
      </w:r>
      <w:r w:rsidRPr="00101DFD">
        <w:rPr>
          <w:rFonts w:ascii="Calibri" w:hAnsi="Calibri"/>
        </w:rPr>
        <w:t>.</w:t>
      </w:r>
    </w:p>
    <w:p w14:paraId="6878BFE3" w14:textId="0F3E7E41" w:rsidR="00025F5B" w:rsidRPr="00101DFD" w:rsidRDefault="00CF235B" w:rsidP="00101DFD">
      <w:pPr>
        <w:pStyle w:val="Flietext"/>
        <w:spacing w:line="276" w:lineRule="auto"/>
        <w:jc w:val="both"/>
        <w:rPr>
          <w:rFonts w:ascii="Calibri" w:hAnsi="Calibri"/>
        </w:rPr>
      </w:pPr>
      <w:r w:rsidRPr="00101DFD">
        <w:rPr>
          <w:rFonts w:ascii="Calibri" w:hAnsi="Calibri"/>
        </w:rPr>
        <w:t>Des Weiteren w</w:t>
      </w:r>
      <w:r w:rsidR="001F016A">
        <w:rPr>
          <w:rFonts w:ascii="Calibri" w:hAnsi="Calibri"/>
        </w:rPr>
        <w:t>u</w:t>
      </w:r>
      <w:r w:rsidRPr="00101DFD">
        <w:rPr>
          <w:rFonts w:ascii="Calibri" w:hAnsi="Calibri"/>
        </w:rPr>
        <w:t xml:space="preserve">rden die </w:t>
      </w:r>
      <w:r w:rsidR="00025F5B" w:rsidRPr="00101DFD">
        <w:rPr>
          <w:rFonts w:ascii="Calibri" w:hAnsi="Calibri"/>
        </w:rPr>
        <w:t>„Ich-</w:t>
      </w:r>
      <w:r w:rsidR="00C728A6">
        <w:rPr>
          <w:rFonts w:ascii="Calibri" w:hAnsi="Calibri"/>
        </w:rPr>
        <w:t>k</w:t>
      </w:r>
      <w:bookmarkStart w:id="16" w:name="_GoBack"/>
      <w:bookmarkEnd w:id="16"/>
      <w:r w:rsidR="00025F5B" w:rsidRPr="00101DFD">
        <w:rPr>
          <w:rFonts w:ascii="Calibri" w:hAnsi="Calibri"/>
        </w:rPr>
        <w:t>ann-Listen“</w:t>
      </w:r>
      <w:r w:rsidRPr="00101DFD">
        <w:rPr>
          <w:rFonts w:ascii="Calibri" w:hAnsi="Calibri"/>
        </w:rPr>
        <w:t xml:space="preserve"> </w:t>
      </w:r>
      <w:r w:rsidR="00025F5B" w:rsidRPr="00101DFD">
        <w:rPr>
          <w:rFonts w:ascii="Calibri" w:hAnsi="Calibri"/>
        </w:rPr>
        <w:t>weiterhin im Unterricht eingesetzt</w:t>
      </w:r>
      <w:r w:rsidRPr="00101DFD">
        <w:rPr>
          <w:rFonts w:ascii="Calibri" w:hAnsi="Calibri"/>
        </w:rPr>
        <w:t xml:space="preserve">. Diese wurden sehr gut von den Schülerinnen und Schüler angenommen. </w:t>
      </w:r>
    </w:p>
    <w:p w14:paraId="5817B8C9" w14:textId="266FB3FE" w:rsidR="00A01DDD" w:rsidRPr="00131FF1" w:rsidRDefault="00CF235B" w:rsidP="00131FF1">
      <w:pPr>
        <w:pStyle w:val="berschrift2"/>
        <w:spacing w:before="360" w:after="120"/>
        <w:ind w:left="0" w:firstLine="0"/>
      </w:pPr>
      <w:bookmarkStart w:id="17" w:name="_Toc505235347"/>
      <w:r w:rsidRPr="00131FF1">
        <w:t xml:space="preserve">Binnendifferenzierte </w:t>
      </w:r>
      <w:r w:rsidR="00A01DDD" w:rsidRPr="00131FF1">
        <w:t>Lernangebote</w:t>
      </w:r>
      <w:bookmarkEnd w:id="17"/>
    </w:p>
    <w:p w14:paraId="1D180B19" w14:textId="021242EE" w:rsidR="00CF235B" w:rsidRDefault="00CF235B" w:rsidP="00101DFD">
      <w:pPr>
        <w:pStyle w:val="Textkrper-Erstzeileneinzug"/>
        <w:spacing w:line="276" w:lineRule="auto"/>
        <w:ind w:firstLine="0"/>
        <w:rPr>
          <w:rFonts w:ascii="Calibri" w:hAnsi="Calibri"/>
        </w:rPr>
      </w:pPr>
      <w:r w:rsidRPr="00101DFD">
        <w:rPr>
          <w:rFonts w:ascii="Calibri" w:hAnsi="Calibri"/>
        </w:rPr>
        <w:t xml:space="preserve">Die unterschiedlichen Arbeitsmethoden </w:t>
      </w:r>
      <w:r w:rsidR="00EC4BF6">
        <w:rPr>
          <w:rFonts w:ascii="Calibri" w:hAnsi="Calibri"/>
        </w:rPr>
        <w:t xml:space="preserve">und </w:t>
      </w:r>
      <w:r w:rsidR="00EC4BF6" w:rsidRPr="00101DFD">
        <w:rPr>
          <w:rFonts w:ascii="Calibri" w:hAnsi="Calibri"/>
        </w:rPr>
        <w:t>Arbeitsweise</w:t>
      </w:r>
      <w:r w:rsidR="00EC4BF6">
        <w:rPr>
          <w:rFonts w:ascii="Calibri" w:hAnsi="Calibri"/>
        </w:rPr>
        <w:t>n,</w:t>
      </w:r>
      <w:r w:rsidR="00EC4BF6" w:rsidRPr="00101DFD">
        <w:rPr>
          <w:rFonts w:ascii="Calibri" w:hAnsi="Calibri"/>
        </w:rPr>
        <w:t xml:space="preserve"> </w:t>
      </w:r>
      <w:r w:rsidRPr="00101DFD">
        <w:rPr>
          <w:rFonts w:ascii="Calibri" w:hAnsi="Calibri"/>
        </w:rPr>
        <w:t>wie Lerntheke, Partnerpuzzle, Gru</w:t>
      </w:r>
      <w:r w:rsidRPr="00101DFD">
        <w:rPr>
          <w:rFonts w:ascii="Calibri" w:hAnsi="Calibri"/>
        </w:rPr>
        <w:t>p</w:t>
      </w:r>
      <w:r w:rsidRPr="00101DFD">
        <w:rPr>
          <w:rFonts w:ascii="Calibri" w:hAnsi="Calibri"/>
        </w:rPr>
        <w:t>penarbeit, Think-Pair-Share</w:t>
      </w:r>
      <w:r w:rsidR="00EC4BF6">
        <w:rPr>
          <w:rFonts w:ascii="Calibri" w:hAnsi="Calibri"/>
        </w:rPr>
        <w:t>,</w:t>
      </w:r>
      <w:r w:rsidRPr="00101DFD">
        <w:rPr>
          <w:rFonts w:ascii="Calibri" w:hAnsi="Calibri"/>
        </w:rPr>
        <w:t xml:space="preserve"> wurde</w:t>
      </w:r>
      <w:r w:rsidR="001F016A">
        <w:rPr>
          <w:rFonts w:ascii="Calibri" w:hAnsi="Calibri"/>
        </w:rPr>
        <w:t>n</w:t>
      </w:r>
      <w:r w:rsidRPr="00101DFD">
        <w:rPr>
          <w:rFonts w:ascii="Calibri" w:hAnsi="Calibri"/>
        </w:rPr>
        <w:t xml:space="preserve"> von den Schülerinnen und Schüler</w:t>
      </w:r>
      <w:r w:rsidR="00EC4BF6">
        <w:rPr>
          <w:rFonts w:ascii="Calibri" w:hAnsi="Calibri"/>
        </w:rPr>
        <w:t>n</w:t>
      </w:r>
      <w:r w:rsidRPr="00101DFD">
        <w:rPr>
          <w:rFonts w:ascii="Calibri" w:hAnsi="Calibri"/>
        </w:rPr>
        <w:t xml:space="preserve"> </w:t>
      </w:r>
      <w:r w:rsidR="00EC4BF6" w:rsidRPr="00101DFD">
        <w:rPr>
          <w:rFonts w:ascii="Calibri" w:hAnsi="Calibri"/>
        </w:rPr>
        <w:t>gut verstanden</w:t>
      </w:r>
      <w:r w:rsidR="00EC4BF6">
        <w:rPr>
          <w:rFonts w:ascii="Calibri" w:hAnsi="Calibri"/>
        </w:rPr>
        <w:t xml:space="preserve"> und pos</w:t>
      </w:r>
      <w:r w:rsidR="00EC4BF6">
        <w:rPr>
          <w:rFonts w:ascii="Calibri" w:hAnsi="Calibri"/>
        </w:rPr>
        <w:t>i</w:t>
      </w:r>
      <w:r w:rsidR="00EC4BF6">
        <w:rPr>
          <w:rFonts w:ascii="Calibri" w:hAnsi="Calibri"/>
        </w:rPr>
        <w:t>tiv</w:t>
      </w:r>
      <w:r w:rsidRPr="00101DFD">
        <w:rPr>
          <w:rFonts w:ascii="Calibri" w:hAnsi="Calibri"/>
        </w:rPr>
        <w:t xml:space="preserve"> angenommen. </w:t>
      </w:r>
      <w:r w:rsidR="00EC4BF6">
        <w:rPr>
          <w:rFonts w:ascii="Calibri" w:hAnsi="Calibri"/>
        </w:rPr>
        <w:t xml:space="preserve">Die eingeräumte persönliche Zeitplanung für einzelne Arbeitsstationen </w:t>
      </w:r>
      <w:r w:rsidR="00D97D04">
        <w:rPr>
          <w:rFonts w:ascii="Calibri" w:hAnsi="Calibri"/>
        </w:rPr>
        <w:t xml:space="preserve">– </w:t>
      </w:r>
      <w:r w:rsidR="00EC4BF6">
        <w:rPr>
          <w:rFonts w:ascii="Calibri" w:hAnsi="Calibri"/>
        </w:rPr>
        <w:t>inne</w:t>
      </w:r>
      <w:r w:rsidR="00EC4BF6">
        <w:rPr>
          <w:rFonts w:ascii="Calibri" w:hAnsi="Calibri"/>
        </w:rPr>
        <w:t>r</w:t>
      </w:r>
      <w:r w:rsidR="00EC4BF6">
        <w:rPr>
          <w:rFonts w:ascii="Calibri" w:hAnsi="Calibri"/>
        </w:rPr>
        <w:t>halb des insgesamt vorgegebenen Zeitrahmens – ermöglichten den Lernenden ein individuelles Arbeitstempo (zum Teil natürlich angepasst, integrativ in den Kleingruppen) mit unterschiedlichen Ausgangsergebnissen.</w:t>
      </w:r>
    </w:p>
    <w:p w14:paraId="21B109C2" w14:textId="77777777" w:rsidR="005D1064" w:rsidRPr="00101DFD" w:rsidRDefault="005D1064" w:rsidP="005D1064">
      <w:pPr>
        <w:pStyle w:val="Flietext"/>
        <w:spacing w:line="276" w:lineRule="auto"/>
        <w:rPr>
          <w:rFonts w:ascii="Calibri" w:hAnsi="Calibri"/>
        </w:rPr>
      </w:pPr>
      <w:r w:rsidRPr="00101DFD">
        <w:rPr>
          <w:rFonts w:ascii="Calibri" w:hAnsi="Calibri"/>
        </w:rPr>
        <w:t>Dennoch wurde von den Schülerinnen und Schülern geäußert, dass die Ergebnissicherung der A</w:t>
      </w:r>
      <w:r w:rsidRPr="00101DFD">
        <w:rPr>
          <w:rFonts w:ascii="Calibri" w:hAnsi="Calibri"/>
        </w:rPr>
        <w:t>r</w:t>
      </w:r>
      <w:r w:rsidRPr="00101DFD">
        <w:rPr>
          <w:rFonts w:ascii="Calibri" w:hAnsi="Calibri"/>
        </w:rPr>
        <w:t>beitstheke, nur mit den Musterlösungen, nicht optimal ist. Gerade, wenn die Aufgabe oder der Inhalt nicht verstanden wurde und sie die Musterlösung nicht nachvollziehen k</w:t>
      </w:r>
      <w:r>
        <w:rPr>
          <w:rFonts w:ascii="Calibri" w:hAnsi="Calibri"/>
        </w:rPr>
        <w:t>o</w:t>
      </w:r>
      <w:r w:rsidRPr="00101DFD">
        <w:rPr>
          <w:rFonts w:ascii="Calibri" w:hAnsi="Calibri"/>
        </w:rPr>
        <w:t>nn</w:t>
      </w:r>
      <w:r>
        <w:rPr>
          <w:rFonts w:ascii="Calibri" w:hAnsi="Calibri"/>
        </w:rPr>
        <w:t>t</w:t>
      </w:r>
      <w:r w:rsidRPr="00101DFD">
        <w:rPr>
          <w:rFonts w:ascii="Calibri" w:hAnsi="Calibri"/>
        </w:rPr>
        <w:t>en, würde ihnen hier die Besprechung in der Klasse, die Erklärung der Lehrerin, des Lehrers oder der Mitsch</w:t>
      </w:r>
      <w:r w:rsidRPr="00101DFD">
        <w:rPr>
          <w:rFonts w:ascii="Calibri" w:hAnsi="Calibri"/>
        </w:rPr>
        <w:t>ü</w:t>
      </w:r>
      <w:r w:rsidRPr="00101DFD">
        <w:rPr>
          <w:rFonts w:ascii="Calibri" w:hAnsi="Calibri"/>
        </w:rPr>
        <w:t>lerin, des Mitschülers fehlen. Deshalb fanden sie es gut, dass die Aufgaben noch einmal kurz mündlich anschließend besprochen wurden. Wäre dies nicht der Fall gewesen, dann hätten sie zu Hause noch einmal nachschlagen müssen.</w:t>
      </w:r>
      <w:r>
        <w:rPr>
          <w:rFonts w:ascii="Calibri" w:hAnsi="Calibri"/>
        </w:rPr>
        <w:t xml:space="preserve"> </w:t>
      </w:r>
      <w:r w:rsidRPr="00101DFD">
        <w:rPr>
          <w:rFonts w:ascii="Calibri" w:hAnsi="Calibri"/>
        </w:rPr>
        <w:t>An dieser Stelle ist in der Zukunft darauf zu achten, dass die Aufgaben doch noch einmal besprochen werden oder das Wissen in Form einer Transferaufg</w:t>
      </w:r>
      <w:r w:rsidRPr="00101DFD">
        <w:rPr>
          <w:rFonts w:ascii="Calibri" w:hAnsi="Calibri"/>
        </w:rPr>
        <w:t>a</w:t>
      </w:r>
      <w:r w:rsidRPr="00101DFD">
        <w:rPr>
          <w:rFonts w:ascii="Calibri" w:hAnsi="Calibri"/>
        </w:rPr>
        <w:t xml:space="preserve">be abgefragt wird. </w:t>
      </w:r>
    </w:p>
    <w:p w14:paraId="4ABBD240" w14:textId="77777777" w:rsidR="005D1064" w:rsidRDefault="00EC4BF6" w:rsidP="00101DFD">
      <w:pPr>
        <w:pStyle w:val="Textkrper-Erstzeileneinzug"/>
        <w:spacing w:line="276" w:lineRule="auto"/>
        <w:ind w:firstLine="0"/>
        <w:rPr>
          <w:rFonts w:ascii="Calibri" w:hAnsi="Calibri"/>
        </w:rPr>
      </w:pPr>
      <w:r>
        <w:rPr>
          <w:rFonts w:ascii="Calibri" w:hAnsi="Calibri"/>
        </w:rPr>
        <w:t>Insbesondere d</w:t>
      </w:r>
      <w:r w:rsidR="00CF235B" w:rsidRPr="00101DFD">
        <w:rPr>
          <w:rFonts w:ascii="Calibri" w:hAnsi="Calibri"/>
        </w:rPr>
        <w:t xml:space="preserve">ie </w:t>
      </w:r>
      <w:r>
        <w:rPr>
          <w:rFonts w:ascii="Calibri" w:hAnsi="Calibri"/>
        </w:rPr>
        <w:t xml:space="preserve">praktischen </w:t>
      </w:r>
      <w:r w:rsidR="00025F5B" w:rsidRPr="00101DFD">
        <w:rPr>
          <w:rFonts w:ascii="Calibri" w:hAnsi="Calibri"/>
        </w:rPr>
        <w:t xml:space="preserve">Aufgaben, </w:t>
      </w:r>
      <w:r>
        <w:rPr>
          <w:rFonts w:ascii="Calibri" w:hAnsi="Calibri"/>
        </w:rPr>
        <w:t>z</w:t>
      </w:r>
      <w:r w:rsidR="00025F5B" w:rsidRPr="00101DFD">
        <w:rPr>
          <w:rFonts w:ascii="Calibri" w:hAnsi="Calibri"/>
        </w:rPr>
        <w:t>um Beispiel „Malen mit Wasserfarben“, „Farbpunkte ausschneiden und aufkleben“</w:t>
      </w:r>
      <w:r w:rsidR="00FE668D" w:rsidRPr="00101DFD">
        <w:rPr>
          <w:rFonts w:ascii="Calibri" w:hAnsi="Calibri"/>
        </w:rPr>
        <w:t xml:space="preserve">, </w:t>
      </w:r>
      <w:r w:rsidR="00025F5B" w:rsidRPr="00101DFD">
        <w:rPr>
          <w:rFonts w:ascii="Calibri" w:hAnsi="Calibri"/>
        </w:rPr>
        <w:t>„die Simulation“</w:t>
      </w:r>
      <w:r w:rsidR="00FE668D" w:rsidRPr="00101DFD">
        <w:rPr>
          <w:rFonts w:ascii="Calibri" w:hAnsi="Calibri"/>
        </w:rPr>
        <w:t>, „Partnerpuzzle“ und „Lerntheke“</w:t>
      </w:r>
      <w:r>
        <w:rPr>
          <w:rFonts w:ascii="Calibri" w:hAnsi="Calibri"/>
        </w:rPr>
        <w:t xml:space="preserve">, </w:t>
      </w:r>
      <w:r w:rsidRPr="00101DFD">
        <w:rPr>
          <w:rFonts w:ascii="Calibri" w:hAnsi="Calibri"/>
        </w:rPr>
        <w:t xml:space="preserve">kamen </w:t>
      </w:r>
      <w:r>
        <w:rPr>
          <w:rFonts w:ascii="Calibri" w:hAnsi="Calibri"/>
        </w:rPr>
        <w:t>bei den Lernenden</w:t>
      </w:r>
      <w:r w:rsidRPr="00101DFD">
        <w:rPr>
          <w:rFonts w:ascii="Calibri" w:hAnsi="Calibri"/>
        </w:rPr>
        <w:t xml:space="preserve"> sehr gut an. </w:t>
      </w:r>
    </w:p>
    <w:p w14:paraId="3774330E" w14:textId="77777777" w:rsidR="00C71B73" w:rsidRDefault="001F016A" w:rsidP="00101DFD">
      <w:pPr>
        <w:pStyle w:val="Textkrper-Erstzeileneinzug"/>
        <w:spacing w:line="276" w:lineRule="auto"/>
        <w:ind w:firstLine="0"/>
      </w:pPr>
      <w:r>
        <w:rPr>
          <w:rFonts w:ascii="Calibri" w:hAnsi="Calibri"/>
        </w:rPr>
        <w:t>Im Schwierigkeitsgrad differenzierte Fach-</w:t>
      </w:r>
      <w:r w:rsidR="00D97D04">
        <w:rPr>
          <w:rFonts w:ascii="Calibri" w:hAnsi="Calibri"/>
        </w:rPr>
        <w:t xml:space="preserve"> </w:t>
      </w:r>
      <w:r>
        <w:rPr>
          <w:rFonts w:ascii="Calibri" w:hAnsi="Calibri"/>
        </w:rPr>
        <w:t xml:space="preserve">und Informationstexte, </w:t>
      </w:r>
      <w:r>
        <w:t>Aufgabentypen</w:t>
      </w:r>
      <w:r>
        <w:rPr>
          <w:rFonts w:ascii="Calibri" w:hAnsi="Calibri"/>
        </w:rPr>
        <w:t xml:space="preserve"> kamen bei der </w:t>
      </w:r>
      <w:r>
        <w:t xml:space="preserve">Lerntheke (Theorie, Praxis, Transferwissen) zum Einsatz. </w:t>
      </w:r>
    </w:p>
    <w:p w14:paraId="11D10C91" w14:textId="7FD773ED" w:rsidR="001F016A" w:rsidRDefault="001F016A" w:rsidP="00101DFD">
      <w:pPr>
        <w:pStyle w:val="Textkrper-Erstzeileneinzug"/>
        <w:spacing w:line="276" w:lineRule="auto"/>
        <w:ind w:firstLine="0"/>
        <w:rPr>
          <w:rFonts w:ascii="Calibri" w:hAnsi="Calibri"/>
        </w:rPr>
      </w:pPr>
      <w:r>
        <w:lastRenderedPageBreak/>
        <w:t xml:space="preserve">Derartige Binnendifferenzierungen müssten verstärkt auch in anderen Arbeitsphasen angeboten werden. Z. B. </w:t>
      </w:r>
      <w:r w:rsidR="00972ED6">
        <w:t xml:space="preserve">gäbe es hier noch mehr Spielraum bei </w:t>
      </w:r>
      <w:r w:rsidR="009A59AE">
        <w:t>der</w:t>
      </w:r>
      <w:r w:rsidR="00972ED6">
        <w:t xml:space="preserve"> Erstellung von</w:t>
      </w:r>
      <w:r>
        <w:t xml:space="preserve"> </w:t>
      </w:r>
      <w:r w:rsidR="009A59AE">
        <w:t>anspruchsvolle</w:t>
      </w:r>
      <w:r w:rsidR="005D1064">
        <w:t>re</w:t>
      </w:r>
      <w:r w:rsidR="009A59AE">
        <w:t xml:space="preserve">n </w:t>
      </w:r>
      <w:r>
        <w:t>Visual</w:t>
      </w:r>
      <w:r>
        <w:t>i</w:t>
      </w:r>
      <w:r>
        <w:t>sierunge</w:t>
      </w:r>
      <w:r w:rsidR="00972ED6">
        <w:t>n.</w:t>
      </w:r>
    </w:p>
    <w:p w14:paraId="7FA1525D" w14:textId="6B7AB656" w:rsidR="00CA3834" w:rsidRPr="00131FF1" w:rsidRDefault="0077146C" w:rsidP="00131FF1">
      <w:pPr>
        <w:pStyle w:val="berschrift2"/>
        <w:spacing w:before="360" w:after="120"/>
        <w:ind w:left="0" w:firstLine="0"/>
      </w:pPr>
      <w:bookmarkStart w:id="18" w:name="_Toc505235348"/>
      <w:r w:rsidRPr="00131FF1">
        <w:t>Fach</w:t>
      </w:r>
      <w:r w:rsidR="00A4393C">
        <w:t>-</w:t>
      </w:r>
      <w:r w:rsidRPr="00131FF1">
        <w:t xml:space="preserve"> und </w:t>
      </w:r>
      <w:r w:rsidR="00BA066F">
        <w:t>Lernberatung</w:t>
      </w:r>
      <w:bookmarkEnd w:id="18"/>
    </w:p>
    <w:p w14:paraId="170C2DE8" w14:textId="0FF42F57" w:rsidR="00CA3834" w:rsidRDefault="00CA3834" w:rsidP="00101DFD">
      <w:pPr>
        <w:pStyle w:val="Flietext"/>
        <w:spacing w:line="276" w:lineRule="auto"/>
        <w:jc w:val="both"/>
        <w:rPr>
          <w:rFonts w:ascii="Calibri" w:hAnsi="Calibri"/>
        </w:rPr>
      </w:pPr>
      <w:r w:rsidRPr="00101DFD">
        <w:rPr>
          <w:rFonts w:ascii="Calibri" w:hAnsi="Calibri"/>
        </w:rPr>
        <w:t xml:space="preserve">Die </w:t>
      </w:r>
      <w:r w:rsidR="00BA066F">
        <w:rPr>
          <w:rFonts w:ascii="Calibri" w:hAnsi="Calibri"/>
        </w:rPr>
        <w:t>Lernberatungsg</w:t>
      </w:r>
      <w:r w:rsidRPr="00101DFD">
        <w:rPr>
          <w:rFonts w:ascii="Calibri" w:hAnsi="Calibri"/>
        </w:rPr>
        <w:t>espräche wurden seitens der Lehrenden bei zwei Schülerinnen und Schüler</w:t>
      </w:r>
      <w:r w:rsidR="005D1064">
        <w:rPr>
          <w:rFonts w:ascii="Calibri" w:hAnsi="Calibri"/>
        </w:rPr>
        <w:t>n</w:t>
      </w:r>
      <w:r w:rsidRPr="00101DFD">
        <w:rPr>
          <w:rFonts w:ascii="Calibri" w:hAnsi="Calibri"/>
        </w:rPr>
        <w:t xml:space="preserve"> durchgeführt, bei denen die Klassenarbeit etwas schlechter ausgefallen war. Die Gespräche fa</w:t>
      </w:r>
      <w:r w:rsidRPr="00101DFD">
        <w:rPr>
          <w:rFonts w:ascii="Calibri" w:hAnsi="Calibri"/>
        </w:rPr>
        <w:t>n</w:t>
      </w:r>
      <w:r w:rsidRPr="00101DFD">
        <w:rPr>
          <w:rFonts w:ascii="Calibri" w:hAnsi="Calibri"/>
        </w:rPr>
        <w:t>den außerhalb des Unterrichtes statt, zu vereinbarten Terminen</w:t>
      </w:r>
      <w:r w:rsidR="005D1064">
        <w:rPr>
          <w:rFonts w:ascii="Calibri" w:hAnsi="Calibri"/>
        </w:rPr>
        <w:t xml:space="preserve"> und </w:t>
      </w:r>
      <w:r w:rsidRPr="00101DFD">
        <w:rPr>
          <w:rFonts w:ascii="Calibri" w:hAnsi="Calibri"/>
        </w:rPr>
        <w:t xml:space="preserve">dauerten jeweils ca. 15 min.  </w:t>
      </w:r>
      <w:r w:rsidR="005D1064">
        <w:rPr>
          <w:rFonts w:ascii="Calibri" w:hAnsi="Calibri"/>
        </w:rPr>
        <w:t>Dafür</w:t>
      </w:r>
      <w:r w:rsidR="005D1064" w:rsidRPr="00101DFD">
        <w:rPr>
          <w:rFonts w:ascii="Calibri" w:hAnsi="Calibri"/>
        </w:rPr>
        <w:t xml:space="preserve"> </w:t>
      </w:r>
      <w:r w:rsidRPr="00101DFD">
        <w:rPr>
          <w:rFonts w:ascii="Calibri" w:hAnsi="Calibri"/>
        </w:rPr>
        <w:t xml:space="preserve">muss in Zukunft noch mehr Zeit eingeplant werden. Zudem </w:t>
      </w:r>
      <w:r w:rsidR="005D1064">
        <w:rPr>
          <w:rFonts w:ascii="Calibri" w:hAnsi="Calibri"/>
        </w:rPr>
        <w:t>ist es sinnvoll,</w:t>
      </w:r>
      <w:r w:rsidR="005D1064" w:rsidRPr="00101DFD">
        <w:rPr>
          <w:rFonts w:ascii="Calibri" w:hAnsi="Calibri"/>
        </w:rPr>
        <w:t xml:space="preserve"> </w:t>
      </w:r>
      <w:r w:rsidRPr="00101DFD">
        <w:rPr>
          <w:rFonts w:ascii="Calibri" w:hAnsi="Calibri"/>
        </w:rPr>
        <w:t xml:space="preserve">die </w:t>
      </w:r>
      <w:r w:rsidR="001F016A">
        <w:rPr>
          <w:rFonts w:ascii="Calibri" w:hAnsi="Calibri"/>
        </w:rPr>
        <w:t>Lernz</w:t>
      </w:r>
      <w:r w:rsidRPr="00101DFD">
        <w:rPr>
          <w:rFonts w:ascii="Calibri" w:hAnsi="Calibri"/>
        </w:rPr>
        <w:t xml:space="preserve">iele </w:t>
      </w:r>
      <w:r w:rsidR="005D1064">
        <w:rPr>
          <w:rFonts w:ascii="Calibri" w:hAnsi="Calibri"/>
        </w:rPr>
        <w:t xml:space="preserve">im Vorfeld </w:t>
      </w:r>
      <w:r w:rsidRPr="00101DFD">
        <w:rPr>
          <w:rFonts w:ascii="Calibri" w:hAnsi="Calibri"/>
        </w:rPr>
        <w:t>noch genauer mit den Schülerinnen und Schüler</w:t>
      </w:r>
      <w:r w:rsidR="00D97D04">
        <w:rPr>
          <w:rFonts w:ascii="Calibri" w:hAnsi="Calibri"/>
        </w:rPr>
        <w:t>n</w:t>
      </w:r>
      <w:r w:rsidRPr="00101DFD">
        <w:rPr>
          <w:rFonts w:ascii="Calibri" w:hAnsi="Calibri"/>
        </w:rPr>
        <w:t xml:space="preserve"> </w:t>
      </w:r>
      <w:r w:rsidR="005D1064">
        <w:rPr>
          <w:rFonts w:ascii="Calibri" w:hAnsi="Calibri"/>
        </w:rPr>
        <w:t xml:space="preserve">zu </w:t>
      </w:r>
      <w:r w:rsidRPr="00101DFD">
        <w:rPr>
          <w:rFonts w:ascii="Calibri" w:hAnsi="Calibri"/>
        </w:rPr>
        <w:t>definieren.</w:t>
      </w:r>
    </w:p>
    <w:p w14:paraId="59804B09" w14:textId="041BD2CB" w:rsidR="005D1064" w:rsidRPr="00101DFD" w:rsidRDefault="005D1064" w:rsidP="00101DFD">
      <w:pPr>
        <w:pStyle w:val="Flietext"/>
        <w:spacing w:line="276" w:lineRule="auto"/>
        <w:jc w:val="both"/>
        <w:rPr>
          <w:rFonts w:ascii="Calibri" w:hAnsi="Calibri"/>
        </w:rPr>
      </w:pPr>
      <w:r>
        <w:rPr>
          <w:rFonts w:ascii="Calibri" w:hAnsi="Calibri"/>
        </w:rPr>
        <w:t>Es wäre empfehlenswert, persönliche Coaching- und Feedbackgespräche mit jeder Schülerin, j</w:t>
      </w:r>
      <w:r>
        <w:rPr>
          <w:rFonts w:ascii="Calibri" w:hAnsi="Calibri"/>
        </w:rPr>
        <w:t>e</w:t>
      </w:r>
      <w:r>
        <w:rPr>
          <w:rFonts w:ascii="Calibri" w:hAnsi="Calibri"/>
        </w:rPr>
        <w:t>dem Schüler, in regelmäßigen Abständen (z. B. nach jeder Lehrplaneinheit) durchzuführen</w:t>
      </w:r>
      <w:r w:rsidR="007773D2">
        <w:rPr>
          <w:rFonts w:ascii="Calibri" w:hAnsi="Calibri"/>
        </w:rPr>
        <w:t>, um den individuellen Leistungsstand konkreter einschätzen zu können und um persönliche Wissenslücken aufzudecken</w:t>
      </w:r>
      <w:r>
        <w:rPr>
          <w:rFonts w:ascii="Calibri" w:hAnsi="Calibri"/>
        </w:rPr>
        <w:t xml:space="preserve">. Dies würde jedoch einen enormen Ressourcenaufwand für die Lehrenden bedeuten, der zu den aktuellen Rahmenbedingungen </w:t>
      </w:r>
      <w:r w:rsidR="0012268C">
        <w:rPr>
          <w:rFonts w:ascii="Calibri" w:hAnsi="Calibri"/>
        </w:rPr>
        <w:t xml:space="preserve">gar </w:t>
      </w:r>
      <w:r>
        <w:rPr>
          <w:rFonts w:ascii="Calibri" w:hAnsi="Calibri"/>
        </w:rPr>
        <w:t>nicht leistbar ist</w:t>
      </w:r>
      <w:r w:rsidR="00132AE1">
        <w:rPr>
          <w:rFonts w:ascii="Calibri" w:hAnsi="Calibri"/>
        </w:rPr>
        <w:t xml:space="preserve"> und zunächst seitens der Schul- und Unterrichtsorganisation neu überdacht werden muss.</w:t>
      </w:r>
    </w:p>
    <w:p w14:paraId="68047A8D" w14:textId="723EF68A" w:rsidR="00441A2B" w:rsidRPr="00101DFD" w:rsidRDefault="00441A2B" w:rsidP="00A23CCB">
      <w:pPr>
        <w:pStyle w:val="berschrift1"/>
        <w:spacing w:before="600" w:after="120" w:line="276" w:lineRule="auto"/>
        <w:ind w:left="357" w:hanging="357"/>
        <w:rPr>
          <w:rFonts w:ascii="Calibri" w:hAnsi="Calibri"/>
        </w:rPr>
      </w:pPr>
      <w:bookmarkStart w:id="19" w:name="_Toc505235349"/>
      <w:r w:rsidRPr="00101DFD">
        <w:rPr>
          <w:rFonts w:ascii="Calibri" w:hAnsi="Calibri"/>
        </w:rPr>
        <w:t>Schlussbetrachtung</w:t>
      </w:r>
      <w:bookmarkEnd w:id="19"/>
    </w:p>
    <w:p w14:paraId="6719E883" w14:textId="1926F581" w:rsidR="00A003F1" w:rsidRPr="0095485F" w:rsidRDefault="00A003F1" w:rsidP="00101DFD">
      <w:pPr>
        <w:pStyle w:val="Flietext"/>
        <w:spacing w:line="276" w:lineRule="auto"/>
        <w:jc w:val="both"/>
        <w:rPr>
          <w:rFonts w:ascii="Calibri" w:hAnsi="Calibri"/>
        </w:rPr>
      </w:pPr>
      <w:r w:rsidRPr="00101DFD">
        <w:rPr>
          <w:rFonts w:ascii="Calibri" w:hAnsi="Calibri"/>
        </w:rPr>
        <w:t xml:space="preserve">Rückblickend betrachtet, ist zu sagen, dass alle Unterrichtssequenzen im Großen und Ganzen planmäßig verlaufen sind und die </w:t>
      </w:r>
      <w:r w:rsidR="00C17512">
        <w:rPr>
          <w:rFonts w:ascii="Calibri" w:hAnsi="Calibri"/>
        </w:rPr>
        <w:t>festgelegt</w:t>
      </w:r>
      <w:r w:rsidR="00C17512" w:rsidRPr="00101DFD">
        <w:rPr>
          <w:rFonts w:ascii="Calibri" w:hAnsi="Calibri"/>
        </w:rPr>
        <w:t xml:space="preserve">en </w:t>
      </w:r>
      <w:r w:rsidRPr="00101DFD">
        <w:rPr>
          <w:rFonts w:ascii="Calibri" w:hAnsi="Calibri"/>
        </w:rPr>
        <w:t xml:space="preserve">Lernziele erreicht </w:t>
      </w:r>
      <w:r w:rsidRPr="0095485F">
        <w:rPr>
          <w:rFonts w:ascii="Calibri" w:hAnsi="Calibri"/>
        </w:rPr>
        <w:t xml:space="preserve">werden konnten. </w:t>
      </w:r>
    </w:p>
    <w:p w14:paraId="67F9E7FE" w14:textId="0FA65B08" w:rsidR="00A003F1" w:rsidRPr="00101DFD" w:rsidRDefault="00A003F1" w:rsidP="00101DFD">
      <w:pPr>
        <w:pStyle w:val="Flietext"/>
        <w:spacing w:line="276" w:lineRule="auto"/>
        <w:jc w:val="both"/>
        <w:rPr>
          <w:rFonts w:ascii="Calibri" w:hAnsi="Calibri"/>
        </w:rPr>
      </w:pPr>
      <w:r w:rsidRPr="00101DFD">
        <w:rPr>
          <w:rFonts w:ascii="Calibri" w:hAnsi="Calibri"/>
        </w:rPr>
        <w:t xml:space="preserve">Aufgrund der Eindrücke, die </w:t>
      </w:r>
      <w:r w:rsidRPr="00435ABE">
        <w:rPr>
          <w:rFonts w:ascii="Calibri" w:hAnsi="Calibri"/>
        </w:rPr>
        <w:t xml:space="preserve">als Lehrende, als Lehrender in diesen Wochen zu sammeln waren, ist festzuhalten, dass dieser Unterricht </w:t>
      </w:r>
      <w:r w:rsidR="00C17512">
        <w:rPr>
          <w:rFonts w:ascii="Calibri" w:hAnsi="Calibri"/>
        </w:rPr>
        <w:t xml:space="preserve">künftig </w:t>
      </w:r>
      <w:r w:rsidRPr="00435ABE">
        <w:rPr>
          <w:rFonts w:ascii="Calibri" w:hAnsi="Calibri"/>
        </w:rPr>
        <w:t>wieder so geplant werden könnte.</w:t>
      </w:r>
    </w:p>
    <w:p w14:paraId="7945E585" w14:textId="5EB11352" w:rsidR="00A003F1" w:rsidRPr="00101DFD" w:rsidRDefault="00A003F1" w:rsidP="00101DFD">
      <w:pPr>
        <w:pStyle w:val="Flietext"/>
        <w:spacing w:line="276" w:lineRule="auto"/>
        <w:jc w:val="both"/>
        <w:rPr>
          <w:rFonts w:ascii="Calibri" w:hAnsi="Calibri"/>
        </w:rPr>
      </w:pPr>
      <w:r w:rsidRPr="00435ABE">
        <w:rPr>
          <w:rFonts w:ascii="Calibri" w:hAnsi="Calibri"/>
        </w:rPr>
        <w:t>Dennoch könnte man für die Optimierung kleinere Änderungen vornehmen, wie zum Beispiel bei der Zeitplanung</w:t>
      </w:r>
      <w:r w:rsidR="007773D2">
        <w:rPr>
          <w:rFonts w:ascii="Calibri" w:hAnsi="Calibri"/>
        </w:rPr>
        <w:t>,</w:t>
      </w:r>
      <w:r w:rsidRPr="00435ABE">
        <w:rPr>
          <w:rFonts w:ascii="Calibri" w:hAnsi="Calibri"/>
        </w:rPr>
        <w:t xml:space="preserve"> beim Aufgabenumfang</w:t>
      </w:r>
      <w:r w:rsidR="007773D2">
        <w:rPr>
          <w:rFonts w:ascii="Calibri" w:hAnsi="Calibri"/>
        </w:rPr>
        <w:t>, insbesondere mit noch mehr binnendifferenzierten A</w:t>
      </w:r>
      <w:r w:rsidR="007773D2">
        <w:rPr>
          <w:rFonts w:ascii="Calibri" w:hAnsi="Calibri"/>
        </w:rPr>
        <w:t>n</w:t>
      </w:r>
      <w:r w:rsidR="007773D2">
        <w:rPr>
          <w:rFonts w:ascii="Calibri" w:hAnsi="Calibri"/>
        </w:rPr>
        <w:t>geboten.</w:t>
      </w:r>
      <w:r w:rsidRPr="00435ABE">
        <w:rPr>
          <w:rFonts w:ascii="Calibri" w:hAnsi="Calibri"/>
        </w:rPr>
        <w:t xml:space="preserve"> </w:t>
      </w:r>
    </w:p>
    <w:p w14:paraId="09830EE3" w14:textId="2B540A81" w:rsidR="00A003F1" w:rsidRPr="00101DFD" w:rsidRDefault="00C17512" w:rsidP="00101DFD">
      <w:pPr>
        <w:pStyle w:val="Flietext"/>
        <w:spacing w:line="276" w:lineRule="auto"/>
        <w:jc w:val="both"/>
        <w:rPr>
          <w:rFonts w:ascii="Calibri" w:hAnsi="Calibri"/>
        </w:rPr>
      </w:pPr>
      <w:r>
        <w:rPr>
          <w:rFonts w:ascii="Calibri" w:hAnsi="Calibri"/>
        </w:rPr>
        <w:t>In Zukunft</w:t>
      </w:r>
      <w:r w:rsidRPr="00435ABE">
        <w:rPr>
          <w:rFonts w:ascii="Calibri" w:hAnsi="Calibri"/>
        </w:rPr>
        <w:t xml:space="preserve"> </w:t>
      </w:r>
      <w:r w:rsidR="007773D2">
        <w:rPr>
          <w:rFonts w:ascii="Calibri" w:hAnsi="Calibri"/>
        </w:rPr>
        <w:t>ist</w:t>
      </w:r>
      <w:r w:rsidR="007773D2" w:rsidRPr="00435ABE">
        <w:rPr>
          <w:rFonts w:ascii="Calibri" w:hAnsi="Calibri"/>
        </w:rPr>
        <w:t xml:space="preserve"> </w:t>
      </w:r>
      <w:r w:rsidR="005911BA" w:rsidRPr="00435ABE">
        <w:rPr>
          <w:rFonts w:ascii="Calibri" w:hAnsi="Calibri"/>
        </w:rPr>
        <w:t>ein</w:t>
      </w:r>
      <w:r w:rsidR="00A003F1" w:rsidRPr="00435ABE">
        <w:rPr>
          <w:rFonts w:ascii="Calibri" w:hAnsi="Calibri"/>
        </w:rPr>
        <w:t xml:space="preserve"> Teil der Aufgabestellungen </w:t>
      </w:r>
      <w:r w:rsidR="007773D2">
        <w:rPr>
          <w:rFonts w:ascii="Calibri" w:hAnsi="Calibri"/>
        </w:rPr>
        <w:t xml:space="preserve">seitens der Lehrenden, des Lehrenden inhaltlich </w:t>
      </w:r>
      <w:r w:rsidR="00A003F1" w:rsidRPr="00435ABE">
        <w:rPr>
          <w:rFonts w:ascii="Calibri" w:hAnsi="Calibri"/>
        </w:rPr>
        <w:t xml:space="preserve">zu überarbeiten. Für die Schülerinnen und Schüler waren nicht immer alle Aufgaben absolut klar und verständlich formuliert. Dies wurde jedoch erst </w:t>
      </w:r>
      <w:r>
        <w:rPr>
          <w:rFonts w:ascii="Calibri" w:hAnsi="Calibri"/>
        </w:rPr>
        <w:t>später (</w:t>
      </w:r>
      <w:r w:rsidR="00A003F1" w:rsidRPr="00435ABE">
        <w:rPr>
          <w:rFonts w:ascii="Calibri" w:hAnsi="Calibri"/>
        </w:rPr>
        <w:t>bei der Arbeitstheke</w:t>
      </w:r>
      <w:r>
        <w:rPr>
          <w:rFonts w:ascii="Calibri" w:hAnsi="Calibri"/>
        </w:rPr>
        <w:t>)</w:t>
      </w:r>
      <w:r w:rsidR="00A003F1" w:rsidRPr="00435ABE">
        <w:rPr>
          <w:rFonts w:ascii="Calibri" w:hAnsi="Calibri"/>
        </w:rPr>
        <w:t xml:space="preserve"> deutlich.</w:t>
      </w:r>
    </w:p>
    <w:p w14:paraId="03DEDFC7" w14:textId="7B232258" w:rsidR="00A003F1" w:rsidRPr="00101DFD" w:rsidRDefault="00A003F1" w:rsidP="00101DFD">
      <w:pPr>
        <w:pStyle w:val="Flietext"/>
        <w:spacing w:line="276" w:lineRule="auto"/>
        <w:jc w:val="both"/>
        <w:rPr>
          <w:rFonts w:ascii="Calibri" w:hAnsi="Calibri"/>
        </w:rPr>
      </w:pPr>
      <w:r w:rsidRPr="00101DFD">
        <w:rPr>
          <w:rFonts w:ascii="Calibri" w:hAnsi="Calibri"/>
        </w:rPr>
        <w:t xml:space="preserve">In einer Feedbackrunde </w:t>
      </w:r>
      <w:r w:rsidR="007773D2">
        <w:rPr>
          <w:rFonts w:ascii="Calibri" w:hAnsi="Calibri"/>
        </w:rPr>
        <w:t>mit allen Beteiligten</w:t>
      </w:r>
      <w:r w:rsidRPr="00101DFD">
        <w:rPr>
          <w:rFonts w:ascii="Calibri" w:hAnsi="Calibri"/>
        </w:rPr>
        <w:t xml:space="preserve"> gab es viele</w:t>
      </w:r>
      <w:r w:rsidRPr="0095485F">
        <w:rPr>
          <w:rFonts w:ascii="Calibri" w:hAnsi="Calibri"/>
        </w:rPr>
        <w:t xml:space="preserve"> positive Aussagen über diese Unte</w:t>
      </w:r>
      <w:r w:rsidRPr="0095485F">
        <w:rPr>
          <w:rFonts w:ascii="Calibri" w:hAnsi="Calibri"/>
        </w:rPr>
        <w:t>r</w:t>
      </w:r>
      <w:r w:rsidRPr="00435ABE">
        <w:rPr>
          <w:rFonts w:ascii="Calibri" w:hAnsi="Calibri"/>
        </w:rPr>
        <w:t xml:space="preserve">richtseinheit. </w:t>
      </w:r>
      <w:r w:rsidR="007773D2" w:rsidRPr="00435ABE">
        <w:rPr>
          <w:rFonts w:ascii="Calibri" w:hAnsi="Calibri"/>
        </w:rPr>
        <w:t>D</w:t>
      </w:r>
      <w:r w:rsidR="007773D2">
        <w:rPr>
          <w:rFonts w:ascii="Calibri" w:hAnsi="Calibri"/>
        </w:rPr>
        <w:t>en meisten</w:t>
      </w:r>
      <w:r w:rsidRPr="00435ABE">
        <w:rPr>
          <w:rFonts w:ascii="Calibri" w:hAnsi="Calibri"/>
        </w:rPr>
        <w:t xml:space="preserve"> Schülerinnen und Schüler </w:t>
      </w:r>
      <w:r w:rsidR="007773D2">
        <w:rPr>
          <w:rFonts w:ascii="Calibri" w:hAnsi="Calibri"/>
        </w:rPr>
        <w:t xml:space="preserve">hat der Unterricht </w:t>
      </w:r>
      <w:r w:rsidRPr="00435ABE">
        <w:rPr>
          <w:rFonts w:ascii="Calibri" w:hAnsi="Calibri"/>
        </w:rPr>
        <w:t xml:space="preserve">viel Spaß gemacht. </w:t>
      </w:r>
    </w:p>
    <w:p w14:paraId="5D36E18F" w14:textId="2FE81FC0" w:rsidR="007773D2" w:rsidRDefault="00A003F1" w:rsidP="00101DFD">
      <w:pPr>
        <w:pStyle w:val="Flietext"/>
        <w:spacing w:line="276" w:lineRule="auto"/>
        <w:rPr>
          <w:rFonts w:ascii="Calibri" w:hAnsi="Calibri"/>
        </w:rPr>
      </w:pPr>
      <w:r w:rsidRPr="00435ABE">
        <w:rPr>
          <w:rFonts w:ascii="Calibri" w:hAnsi="Calibri"/>
        </w:rPr>
        <w:t xml:space="preserve">Die Schülerinnen und Schüler waren motiviert, interessiert, fleißig, zeigten sehr viel Engagement. </w:t>
      </w:r>
    </w:p>
    <w:p w14:paraId="3F149E13" w14:textId="37083EC5" w:rsidR="00A003F1" w:rsidRPr="00101DFD" w:rsidRDefault="00A003F1" w:rsidP="00101DFD">
      <w:pPr>
        <w:pStyle w:val="Flietext"/>
        <w:spacing w:line="276" w:lineRule="auto"/>
        <w:rPr>
          <w:rFonts w:ascii="Calibri" w:hAnsi="Calibri"/>
        </w:rPr>
      </w:pPr>
      <w:r w:rsidRPr="00435ABE">
        <w:rPr>
          <w:rFonts w:ascii="Calibri" w:hAnsi="Calibri"/>
        </w:rPr>
        <w:t xml:space="preserve">Die </w:t>
      </w:r>
      <w:r w:rsidR="00C17512">
        <w:rPr>
          <w:rFonts w:ascii="Calibri" w:hAnsi="Calibri"/>
        </w:rPr>
        <w:t xml:space="preserve">ausgeprägten </w:t>
      </w:r>
      <w:r w:rsidR="00C17512" w:rsidRPr="00435ABE">
        <w:rPr>
          <w:rFonts w:ascii="Calibri" w:hAnsi="Calibri"/>
        </w:rPr>
        <w:t>Sozial</w:t>
      </w:r>
      <w:r w:rsidR="00C17512">
        <w:rPr>
          <w:rFonts w:ascii="Calibri" w:hAnsi="Calibri"/>
        </w:rPr>
        <w:t xml:space="preserve">- und </w:t>
      </w:r>
      <w:r w:rsidR="00C17512" w:rsidRPr="00435ABE">
        <w:rPr>
          <w:rFonts w:ascii="Calibri" w:hAnsi="Calibri"/>
        </w:rPr>
        <w:t>Methodenkompetenzen</w:t>
      </w:r>
      <w:r w:rsidR="00C17512">
        <w:rPr>
          <w:rFonts w:ascii="Calibri" w:hAnsi="Calibri"/>
        </w:rPr>
        <w:t xml:space="preserve"> der Lernenden</w:t>
      </w:r>
      <w:r w:rsidRPr="00435ABE">
        <w:rPr>
          <w:rFonts w:ascii="Calibri" w:hAnsi="Calibri"/>
        </w:rPr>
        <w:t xml:space="preserve"> ließ</w:t>
      </w:r>
      <w:r w:rsidR="00C17512">
        <w:rPr>
          <w:rFonts w:ascii="Calibri" w:hAnsi="Calibri"/>
        </w:rPr>
        <w:t>en</w:t>
      </w:r>
      <w:r w:rsidRPr="00435ABE">
        <w:rPr>
          <w:rFonts w:ascii="Calibri" w:hAnsi="Calibri"/>
        </w:rPr>
        <w:t xml:space="preserve"> sich im Umgang mi</w:t>
      </w:r>
      <w:r w:rsidRPr="00435ABE">
        <w:rPr>
          <w:rFonts w:ascii="Calibri" w:hAnsi="Calibri"/>
        </w:rPr>
        <w:t>t</w:t>
      </w:r>
      <w:r w:rsidRPr="00435ABE">
        <w:rPr>
          <w:rFonts w:ascii="Calibri" w:hAnsi="Calibri"/>
        </w:rPr>
        <w:t>einander</w:t>
      </w:r>
      <w:r w:rsidR="00C17512">
        <w:rPr>
          <w:rFonts w:ascii="Calibri" w:hAnsi="Calibri"/>
        </w:rPr>
        <w:t xml:space="preserve"> sowie</w:t>
      </w:r>
      <w:r w:rsidRPr="00435ABE">
        <w:rPr>
          <w:rFonts w:ascii="Calibri" w:hAnsi="Calibri"/>
        </w:rPr>
        <w:t xml:space="preserve"> in der Partner- oder Gruppenarbeit</w:t>
      </w:r>
      <w:r w:rsidR="00C17512">
        <w:rPr>
          <w:rFonts w:ascii="Calibri" w:hAnsi="Calibri"/>
        </w:rPr>
        <w:t xml:space="preserve"> gut </w:t>
      </w:r>
      <w:r w:rsidR="00C17512" w:rsidRPr="00435ABE">
        <w:rPr>
          <w:rFonts w:ascii="Calibri" w:hAnsi="Calibri"/>
        </w:rPr>
        <w:t>beobachten</w:t>
      </w:r>
      <w:r w:rsidRPr="00435ABE">
        <w:rPr>
          <w:rFonts w:ascii="Calibri" w:hAnsi="Calibri"/>
        </w:rPr>
        <w:t>. Hier zeigten sie, dass sie mi</w:t>
      </w:r>
      <w:r w:rsidRPr="00435ABE">
        <w:rPr>
          <w:rFonts w:ascii="Calibri" w:hAnsi="Calibri"/>
        </w:rPr>
        <w:t>t</w:t>
      </w:r>
      <w:r w:rsidRPr="00435ABE">
        <w:rPr>
          <w:rFonts w:ascii="Calibri" w:hAnsi="Calibri"/>
        </w:rPr>
        <w:t>einander kooperieren können.</w:t>
      </w:r>
    </w:p>
    <w:p w14:paraId="2126C57E" w14:textId="3A7278E2" w:rsidR="00184D0F" w:rsidRPr="00101DFD" w:rsidRDefault="00A003F1" w:rsidP="007773D2">
      <w:pPr>
        <w:pStyle w:val="Textkrper-Erstzeileneinzug"/>
        <w:spacing w:line="276" w:lineRule="auto"/>
        <w:ind w:firstLine="0"/>
        <w:rPr>
          <w:rFonts w:ascii="Calibri" w:hAnsi="Calibri"/>
        </w:rPr>
      </w:pPr>
      <w:r w:rsidRPr="00435ABE">
        <w:rPr>
          <w:rFonts w:ascii="Calibri" w:hAnsi="Calibri"/>
        </w:rPr>
        <w:t xml:space="preserve">Als Fazit für die Lehrende, den Lehrenden ist zu sagen, dass diese Methoden für die Thematik der Unterrichtseinheit geeignet waren und diese auch das selbstgesteuerte und individuelle Lernen fördern. Die Schülerinnen und Schüler </w:t>
      </w:r>
      <w:r w:rsidR="00D97D04" w:rsidRPr="00435ABE">
        <w:rPr>
          <w:rFonts w:ascii="Calibri" w:hAnsi="Calibri"/>
        </w:rPr>
        <w:t xml:space="preserve">haben </w:t>
      </w:r>
      <w:r w:rsidRPr="00435ABE">
        <w:rPr>
          <w:rFonts w:ascii="Calibri" w:hAnsi="Calibri"/>
        </w:rPr>
        <w:t>von diesen Methoden profitiert.</w:t>
      </w:r>
    </w:p>
    <w:p w14:paraId="7EF29242" w14:textId="28CCB979" w:rsidR="00441A2B" w:rsidRPr="00101DFD" w:rsidRDefault="0095485F" w:rsidP="001001EA">
      <w:pPr>
        <w:pStyle w:val="berschrift1"/>
        <w:spacing w:before="600" w:after="120" w:line="276" w:lineRule="auto"/>
        <w:ind w:left="357" w:hanging="357"/>
        <w:rPr>
          <w:rFonts w:ascii="Calibri" w:hAnsi="Calibri"/>
        </w:rPr>
      </w:pPr>
      <w:bookmarkStart w:id="20" w:name="_Toc505235350"/>
      <w:r>
        <w:rPr>
          <w:rFonts w:ascii="Calibri" w:hAnsi="Calibri"/>
        </w:rPr>
        <w:lastRenderedPageBreak/>
        <w:t>Literaturverzeichnis</w:t>
      </w:r>
      <w:bookmarkEnd w:id="20"/>
    </w:p>
    <w:p w14:paraId="16884691" w14:textId="77777777" w:rsidR="003F1468" w:rsidRDefault="003F1468" w:rsidP="003F1468">
      <w:pPr>
        <w:pStyle w:val="Flietext"/>
        <w:spacing w:line="276" w:lineRule="auto"/>
        <w:rPr>
          <w:rFonts w:ascii="Calibri" w:hAnsi="Calibri"/>
        </w:rPr>
      </w:pPr>
      <w:r>
        <w:rPr>
          <w:rFonts w:ascii="Calibri" w:hAnsi="Calibri"/>
        </w:rPr>
        <w:t xml:space="preserve">Radtke/Pisani/Wolters: Handbuch Visuelle Mediengestaltung, Cornelsen Verlag, 6. überarbeitete Auflage, Berlin 2012 </w:t>
      </w:r>
    </w:p>
    <w:p w14:paraId="3FCA4375" w14:textId="3D58189F" w:rsidR="0095485F" w:rsidRPr="0095485F" w:rsidRDefault="0095485F" w:rsidP="00C26CBB">
      <w:pPr>
        <w:pStyle w:val="Literaturverzeichnis"/>
        <w:spacing w:before="240" w:line="276" w:lineRule="auto"/>
        <w:jc w:val="both"/>
        <w:rPr>
          <w:rFonts w:ascii="Calibri" w:hAnsi="Calibri" w:cs="Arial"/>
          <w:noProof/>
        </w:rPr>
      </w:pPr>
      <w:r w:rsidRPr="007B2C57">
        <w:rPr>
          <w:rFonts w:ascii="Calibri" w:hAnsi="Calibri" w:cs="Arial"/>
          <w:noProof/>
        </w:rPr>
        <w:t>Teschner, Helmut:</w:t>
      </w:r>
      <w:r w:rsidR="003F1468">
        <w:rPr>
          <w:rFonts w:ascii="Calibri" w:hAnsi="Calibri" w:cs="Arial"/>
          <w:noProof/>
        </w:rPr>
        <w:t xml:space="preserve"> </w:t>
      </w:r>
      <w:r w:rsidRPr="0095485F">
        <w:rPr>
          <w:rFonts w:ascii="Calibri" w:hAnsi="Calibri" w:cs="Arial"/>
          <w:iCs/>
          <w:noProof/>
        </w:rPr>
        <w:t>Druck- und Medientechnik. Informationen gestalten, produzieren, verarbeiten</w:t>
      </w:r>
      <w:r w:rsidRPr="0095485F">
        <w:rPr>
          <w:rFonts w:ascii="Calibri" w:hAnsi="Calibri" w:cs="Arial"/>
          <w:noProof/>
        </w:rPr>
        <w:t>. 13</w:t>
      </w:r>
      <w:r w:rsidR="00D97D04">
        <w:rPr>
          <w:rFonts w:ascii="Calibri" w:hAnsi="Calibri" w:cs="Arial"/>
          <w:noProof/>
        </w:rPr>
        <w:t>.</w:t>
      </w:r>
      <w:r w:rsidRPr="0095485F">
        <w:rPr>
          <w:rFonts w:ascii="Calibri" w:hAnsi="Calibri" w:cs="Arial"/>
          <w:noProof/>
        </w:rPr>
        <w:t xml:space="preserve"> Auflage</w:t>
      </w:r>
      <w:r w:rsidR="003F1468">
        <w:rPr>
          <w:rFonts w:ascii="Calibri" w:hAnsi="Calibri" w:cs="Arial"/>
          <w:noProof/>
        </w:rPr>
        <w:t>, Verlag</w:t>
      </w:r>
      <w:r w:rsidRPr="0095485F">
        <w:rPr>
          <w:rFonts w:ascii="Calibri" w:hAnsi="Calibri" w:cs="Arial"/>
          <w:noProof/>
        </w:rPr>
        <w:t xml:space="preserve"> Dr.-Ing. Paul Christiani GmbH &amp; Co. KG</w:t>
      </w:r>
      <w:r w:rsidR="003F1468">
        <w:rPr>
          <w:rFonts w:ascii="Calibri" w:hAnsi="Calibri" w:cs="Arial"/>
          <w:noProof/>
        </w:rPr>
        <w:t>,</w:t>
      </w:r>
      <w:r w:rsidR="003F1468" w:rsidRPr="003F1468">
        <w:rPr>
          <w:rFonts w:ascii="Calibri" w:hAnsi="Calibri" w:cs="Arial"/>
          <w:noProof/>
        </w:rPr>
        <w:t xml:space="preserve"> </w:t>
      </w:r>
      <w:r w:rsidR="003F1468" w:rsidRPr="0095485F">
        <w:rPr>
          <w:rFonts w:ascii="Calibri" w:hAnsi="Calibri" w:cs="Arial"/>
          <w:noProof/>
        </w:rPr>
        <w:t>Konstanz</w:t>
      </w:r>
      <w:r w:rsidR="003F1468">
        <w:rPr>
          <w:rFonts w:ascii="Calibri" w:hAnsi="Calibri" w:cs="Arial"/>
          <w:noProof/>
        </w:rPr>
        <w:t xml:space="preserve"> 2010</w:t>
      </w:r>
    </w:p>
    <w:p w14:paraId="3E43CA5B" w14:textId="09695A05" w:rsidR="0095485F" w:rsidRPr="00101DFD" w:rsidRDefault="0095485F" w:rsidP="003F1468">
      <w:pPr>
        <w:pStyle w:val="berschrift1"/>
        <w:spacing w:before="600" w:after="120" w:line="276" w:lineRule="auto"/>
        <w:ind w:left="357" w:hanging="357"/>
        <w:rPr>
          <w:rFonts w:ascii="Calibri" w:hAnsi="Calibri"/>
        </w:rPr>
      </w:pPr>
      <w:bookmarkStart w:id="21" w:name="_Toc505235351"/>
      <w:r>
        <w:rPr>
          <w:rFonts w:ascii="Calibri" w:hAnsi="Calibri"/>
        </w:rPr>
        <w:t>Abbildungsverzeichnis</w:t>
      </w:r>
      <w:bookmarkEnd w:id="21"/>
    </w:p>
    <w:p w14:paraId="29BAEA1C" w14:textId="77777777"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01_Farbe sehen an Gegenständen_JS</w:t>
      </w:r>
    </w:p>
    <w:p w14:paraId="7E8A09B1" w14:textId="02B4100A" w:rsidR="000A73FA" w:rsidRDefault="000F78B3" w:rsidP="00913844">
      <w:pPr>
        <w:pStyle w:val="Textkrper-Erstzeileneinzug"/>
        <w:spacing w:line="276" w:lineRule="auto"/>
        <w:ind w:firstLine="0"/>
        <w:rPr>
          <w:rFonts w:ascii="Calibri" w:hAnsi="Calibri" w:cs="MyriadPro-Regular"/>
        </w:rPr>
      </w:pPr>
      <w:r w:rsidRPr="00913844">
        <w:rPr>
          <w:rFonts w:ascii="Calibri" w:hAnsi="Calibri" w:cs="MyriadPro-Regular"/>
        </w:rPr>
        <w:t>Abbildung wurde von mir, Jasmin Striebich, selbst erstellt.</w:t>
      </w:r>
    </w:p>
    <w:p w14:paraId="07402369" w14:textId="77777777"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02:  Schema der additiven Farbmischung_JS</w:t>
      </w:r>
    </w:p>
    <w:p w14:paraId="0835EF49" w14:textId="429B2CB1" w:rsidR="000F78B3" w:rsidRDefault="000F78B3" w:rsidP="00913844">
      <w:pPr>
        <w:pStyle w:val="Textkrper-Erstzeileneinzug"/>
        <w:spacing w:line="276" w:lineRule="auto"/>
        <w:ind w:firstLine="0"/>
        <w:rPr>
          <w:rFonts w:ascii="Calibri" w:hAnsi="Calibri" w:cs="MyriadPro-Regular"/>
        </w:rPr>
      </w:pPr>
      <w:r w:rsidRPr="00913844">
        <w:rPr>
          <w:rFonts w:ascii="Calibri" w:hAnsi="Calibri" w:cs="MyriadPro-Regular"/>
        </w:rPr>
        <w:t>Abbildung wurde von mir, Jasmin Striebich, selbst erstellt.</w:t>
      </w:r>
    </w:p>
    <w:p w14:paraId="11CCF479" w14:textId="78E1DD0C"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03:  Schema der additiven Farbmischung</w:t>
      </w:r>
      <w:r w:rsidR="00FD5516">
        <w:rPr>
          <w:rFonts w:ascii="Calibri" w:hAnsi="Calibri" w:cs="MyriadPro-Regular"/>
        </w:rPr>
        <w:t xml:space="preserve">, </w:t>
      </w:r>
      <w:r w:rsidR="00FD5516" w:rsidRPr="00913844">
        <w:rPr>
          <w:rFonts w:ascii="Calibri" w:hAnsi="Calibri" w:cs="MyriadPro-Regular"/>
        </w:rPr>
        <w:t>entnommen aus</w:t>
      </w:r>
      <w:r w:rsidR="00FD5516">
        <w:rPr>
          <w:rFonts w:ascii="Calibri" w:hAnsi="Calibri" w:cs="MyriadPro-Regular"/>
        </w:rPr>
        <w:t>:</w:t>
      </w:r>
    </w:p>
    <w:p w14:paraId="7D11C3DB" w14:textId="54944659" w:rsidR="000F78B3" w:rsidRDefault="000F78B3" w:rsidP="00913844">
      <w:pPr>
        <w:pStyle w:val="Textkrper-Erstzeileneinzug"/>
        <w:spacing w:line="276" w:lineRule="auto"/>
        <w:ind w:firstLine="0"/>
        <w:rPr>
          <w:rFonts w:ascii="Calibri" w:hAnsi="Calibri" w:cs="MyriadPro-Regular"/>
        </w:rPr>
      </w:pPr>
      <w:r w:rsidRPr="00913844">
        <w:rPr>
          <w:rFonts w:ascii="Calibri" w:hAnsi="Calibri" w:cs="MyriadPro-Regular"/>
        </w:rPr>
        <w:t>Aull</w:t>
      </w:r>
      <w:r w:rsidR="00FD5516">
        <w:rPr>
          <w:rFonts w:ascii="Calibri" w:hAnsi="Calibri" w:cs="MyriadPro-Regular"/>
        </w:rPr>
        <w:t>,</w:t>
      </w:r>
      <w:r w:rsidR="00FD5516" w:rsidRPr="00FD5516">
        <w:rPr>
          <w:rFonts w:ascii="Calibri" w:hAnsi="Calibri" w:cs="MyriadPro-Regular"/>
        </w:rPr>
        <w:t xml:space="preserve"> </w:t>
      </w:r>
      <w:r w:rsidR="00FD5516" w:rsidRPr="00913844">
        <w:rPr>
          <w:rFonts w:ascii="Calibri" w:hAnsi="Calibri" w:cs="MyriadPro-Regular"/>
        </w:rPr>
        <w:t>Manfred</w:t>
      </w:r>
      <w:r w:rsidR="00FD5516">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sidR="00FD5516">
        <w:rPr>
          <w:rFonts w:ascii="Calibri" w:hAnsi="Calibri" w:cs="MyriadPro-Regular"/>
        </w:rPr>
        <w:t>.</w:t>
      </w:r>
      <w:r w:rsidRPr="00913844">
        <w:rPr>
          <w:rFonts w:ascii="Calibri" w:hAnsi="Calibri" w:cs="MyriadPro-Regular"/>
        </w:rPr>
        <w:t xml:space="preserve"> Grundlagen der Print- und Digitalmedien</w:t>
      </w:r>
      <w:r w:rsidR="00FD5516">
        <w:rPr>
          <w:rFonts w:ascii="Calibri" w:hAnsi="Calibri" w:cs="MyriadPro-Regular"/>
        </w:rPr>
        <w:t>,</w:t>
      </w:r>
      <w:r w:rsidRPr="00913844">
        <w:rPr>
          <w:rFonts w:ascii="Calibri" w:hAnsi="Calibri" w:cs="MyriadPro-Regular"/>
        </w:rPr>
        <w:t xml:space="preserve"> </w:t>
      </w:r>
      <w:r w:rsidR="00FD5516" w:rsidRPr="00913844">
        <w:rPr>
          <w:rFonts w:ascii="Calibri" w:hAnsi="Calibri" w:cs="MyriadPro-Regular"/>
        </w:rPr>
        <w:t>8. Auflage</w:t>
      </w:r>
      <w:r w:rsidR="00FD5516">
        <w:rPr>
          <w:rFonts w:ascii="Calibri" w:hAnsi="Calibri" w:cs="MyriadPro-Regular"/>
        </w:rPr>
        <w:t>,</w:t>
      </w:r>
      <w:r w:rsidR="00FD5516" w:rsidRPr="00913844">
        <w:rPr>
          <w:rFonts w:ascii="Calibri" w:hAnsi="Calibri" w:cs="MyriadPro-Regular"/>
        </w:rPr>
        <w:t xml:space="preserve"> </w:t>
      </w:r>
      <w:r w:rsidRPr="00913844">
        <w:rPr>
          <w:rFonts w:ascii="Calibri" w:hAnsi="Calibri" w:cs="MyriadPro-Regular"/>
        </w:rPr>
        <w:t>Verlag Beruf und Schule</w:t>
      </w:r>
      <w:r w:rsidR="00FD5516">
        <w:rPr>
          <w:rFonts w:ascii="Calibri" w:hAnsi="Calibri" w:cs="MyriadPro-Regular"/>
        </w:rPr>
        <w:t>,</w:t>
      </w:r>
      <w:r w:rsidRPr="00913844">
        <w:rPr>
          <w:rFonts w:ascii="Calibri" w:hAnsi="Calibri" w:cs="MyriadPro-Regular"/>
        </w:rPr>
        <w:t xml:space="preserve"> Itzehoe 2011, S. 286</w:t>
      </w:r>
    </w:p>
    <w:p w14:paraId="691BF79E" w14:textId="4DC46EFB"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04:  Schema der additiven Farbmischung</w:t>
      </w:r>
      <w:r w:rsidR="00FD5516">
        <w:rPr>
          <w:rFonts w:ascii="Calibri" w:hAnsi="Calibri" w:cs="MyriadPro-Regular"/>
        </w:rPr>
        <w:t xml:space="preserve">, </w:t>
      </w:r>
      <w:r w:rsidR="00FD5516" w:rsidRPr="00913844">
        <w:rPr>
          <w:rFonts w:ascii="Calibri" w:hAnsi="Calibri" w:cs="MyriadPro-Regular"/>
        </w:rPr>
        <w:t>entnommen aus</w:t>
      </w:r>
      <w:r w:rsidR="00FD5516">
        <w:rPr>
          <w:rFonts w:ascii="Calibri" w:hAnsi="Calibri" w:cs="MyriadPro-Regular"/>
        </w:rPr>
        <w:t>:</w:t>
      </w:r>
      <w:r w:rsidRPr="00913844">
        <w:rPr>
          <w:rFonts w:ascii="Calibri" w:hAnsi="Calibri" w:cs="MyriadPro-Regular"/>
        </w:rPr>
        <w:t xml:space="preserve"> </w:t>
      </w:r>
    </w:p>
    <w:p w14:paraId="3B577080" w14:textId="575BB2C6" w:rsidR="000F78B3" w:rsidRDefault="00FD5516" w:rsidP="00913844">
      <w:pPr>
        <w:pStyle w:val="Textkrper-Erstzeileneinzug"/>
        <w:spacing w:line="276" w:lineRule="auto"/>
        <w:ind w:firstLine="0"/>
        <w:rPr>
          <w:rFonts w:ascii="Calibri" w:hAnsi="Calibri" w:cs="Frutiger-Light"/>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Frutiger-Light"/>
        </w:rPr>
        <w:t>285</w:t>
      </w:r>
    </w:p>
    <w:p w14:paraId="3029373B" w14:textId="77777777"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05:  Schema der subtraktiven Farbmischung_JS</w:t>
      </w:r>
    </w:p>
    <w:p w14:paraId="06DC681E" w14:textId="3838A65B" w:rsidR="000F78B3" w:rsidRDefault="000F78B3" w:rsidP="00913844">
      <w:pPr>
        <w:pStyle w:val="Textkrper-Erstzeileneinzug"/>
        <w:spacing w:line="276" w:lineRule="auto"/>
        <w:ind w:firstLine="0"/>
        <w:rPr>
          <w:rFonts w:ascii="Calibri" w:hAnsi="Calibri" w:cs="MyriadPro-Regular"/>
        </w:rPr>
      </w:pPr>
      <w:r w:rsidRPr="00913844">
        <w:rPr>
          <w:rFonts w:ascii="Calibri" w:hAnsi="Calibri" w:cs="MyriadPro-Regular"/>
        </w:rPr>
        <w:t>Abbildung wurde von mir, Jasmin Striebich, selbst erstellt.</w:t>
      </w:r>
    </w:p>
    <w:p w14:paraId="0B31B6A4" w14:textId="77777777" w:rsidR="00D30F9A" w:rsidRDefault="000F78B3" w:rsidP="003F1468">
      <w:pPr>
        <w:pStyle w:val="EinfAbs"/>
        <w:spacing w:before="240" w:line="276" w:lineRule="auto"/>
        <w:rPr>
          <w:rFonts w:ascii="Calibri" w:hAnsi="Calibri" w:cs="MyriadPro-Regular"/>
        </w:rPr>
      </w:pPr>
      <w:r w:rsidRPr="00913844">
        <w:rPr>
          <w:rFonts w:ascii="Calibri" w:hAnsi="Calibri" w:cs="MyriadPro-Regular"/>
        </w:rPr>
        <w:t xml:space="preserve">Abb. 06: Aufgabe entnommen aus: </w:t>
      </w:r>
    </w:p>
    <w:p w14:paraId="0C202862" w14:textId="73E64C17" w:rsidR="000F78B3" w:rsidRDefault="00FD5516" w:rsidP="00913844">
      <w:pPr>
        <w:pStyle w:val="EinfAbs"/>
        <w:spacing w:line="276" w:lineRule="auto"/>
        <w:rPr>
          <w:rFonts w:ascii="Calibri" w:hAnsi="Calibri" w:cs="MyriadPro-Regular"/>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MyriadPro-Regular"/>
        </w:rPr>
        <w:t xml:space="preserve">298, 14. Aufgabe </w:t>
      </w:r>
    </w:p>
    <w:p w14:paraId="458712E8" w14:textId="77777777" w:rsidR="00D30F9A" w:rsidRDefault="000F78B3" w:rsidP="003F1468">
      <w:pPr>
        <w:pStyle w:val="EinfAbs"/>
        <w:spacing w:before="240" w:line="276" w:lineRule="auto"/>
        <w:rPr>
          <w:rFonts w:ascii="Calibri" w:hAnsi="Calibri" w:cs="MyriadPro-Regular"/>
        </w:rPr>
      </w:pPr>
      <w:r w:rsidRPr="00913844">
        <w:rPr>
          <w:rFonts w:ascii="Calibri" w:hAnsi="Calibri" w:cs="MyriadPro-Regular"/>
        </w:rPr>
        <w:t xml:space="preserve">Abb. 07: Aufgabe entnommen aus: </w:t>
      </w:r>
    </w:p>
    <w:p w14:paraId="08E9CF08" w14:textId="17C7DA39" w:rsidR="000F78B3" w:rsidRDefault="00FD5516" w:rsidP="00913844">
      <w:pPr>
        <w:pStyle w:val="EinfAbs"/>
        <w:spacing w:line="276" w:lineRule="auto"/>
        <w:rPr>
          <w:rFonts w:ascii="Calibri" w:hAnsi="Calibri" w:cs="MyriadPro-Regular"/>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MyriadPro-Regular"/>
        </w:rPr>
        <w:t xml:space="preserve"> 298, 15. </w:t>
      </w:r>
      <w:r w:rsidR="00D97D04" w:rsidRPr="00913844">
        <w:rPr>
          <w:rFonts w:ascii="Calibri" w:hAnsi="Calibri" w:cs="MyriadPro-Regular"/>
        </w:rPr>
        <w:t>Aufgabe</w:t>
      </w:r>
    </w:p>
    <w:p w14:paraId="611ED5D4" w14:textId="2B2C869D"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08:  Schema der additiven Farbmischung</w:t>
      </w:r>
      <w:r w:rsidR="002C7DA9">
        <w:rPr>
          <w:rFonts w:ascii="Calibri" w:hAnsi="Calibri" w:cs="MyriadPro-Regular"/>
        </w:rPr>
        <w:t xml:space="preserve">, </w:t>
      </w:r>
      <w:r w:rsidR="002C7DA9" w:rsidRPr="00913844">
        <w:rPr>
          <w:rFonts w:ascii="Calibri" w:hAnsi="Calibri" w:cs="MyriadPro-Regular"/>
        </w:rPr>
        <w:t>entnommen aus</w:t>
      </w:r>
      <w:r w:rsidR="002C7DA9">
        <w:rPr>
          <w:rFonts w:ascii="Calibri" w:hAnsi="Calibri" w:cs="MyriadPro-Regular"/>
        </w:rPr>
        <w:t>:</w:t>
      </w:r>
    </w:p>
    <w:p w14:paraId="1FA46E21" w14:textId="690B7F17" w:rsidR="000F78B3" w:rsidRDefault="002C7DA9" w:rsidP="00913844">
      <w:pPr>
        <w:pStyle w:val="EinfAbs"/>
        <w:spacing w:line="276" w:lineRule="auto"/>
        <w:rPr>
          <w:rFonts w:ascii="Calibri" w:hAnsi="Calibri" w:cs="MyriadPro-Regular"/>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MyriadPro-Regular"/>
        </w:rPr>
        <w:t>3</w:t>
      </w:r>
    </w:p>
    <w:p w14:paraId="6723A54F" w14:textId="1CDAB722"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09:  Schema der additiven Farbmischung</w:t>
      </w:r>
      <w:r w:rsidR="002C7DA9">
        <w:rPr>
          <w:rFonts w:ascii="Calibri" w:hAnsi="Calibri" w:cs="MyriadPro-Regular"/>
        </w:rPr>
        <w:t xml:space="preserve">, </w:t>
      </w:r>
      <w:r w:rsidR="002C7DA9" w:rsidRPr="00913844">
        <w:rPr>
          <w:rFonts w:ascii="Calibri" w:hAnsi="Calibri" w:cs="MyriadPro-Regular"/>
        </w:rPr>
        <w:t>entnommen aus</w:t>
      </w:r>
      <w:r w:rsidR="002C7DA9">
        <w:rPr>
          <w:rFonts w:ascii="Calibri" w:hAnsi="Calibri" w:cs="MyriadPro-Regular"/>
        </w:rPr>
        <w:t>:</w:t>
      </w:r>
      <w:r w:rsidRPr="00913844">
        <w:rPr>
          <w:rFonts w:ascii="Calibri" w:hAnsi="Calibri" w:cs="MyriadPro-Regular"/>
        </w:rPr>
        <w:t xml:space="preserve"> </w:t>
      </w:r>
    </w:p>
    <w:p w14:paraId="24F437BC" w14:textId="79179302" w:rsidR="000F78B3" w:rsidRPr="00913844" w:rsidRDefault="002C7DA9" w:rsidP="00913844">
      <w:pPr>
        <w:pStyle w:val="EinfAbs"/>
        <w:spacing w:line="276" w:lineRule="auto"/>
        <w:rPr>
          <w:rFonts w:ascii="Calibri" w:hAnsi="Calibri" w:cs="Frutiger-Light"/>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Frutiger-Light"/>
        </w:rPr>
        <w:t>2</w:t>
      </w:r>
    </w:p>
    <w:p w14:paraId="6133EB0A" w14:textId="77777777" w:rsidR="00D30F9A" w:rsidRDefault="000F78B3" w:rsidP="003F1468">
      <w:pPr>
        <w:pStyle w:val="EinfAbs"/>
        <w:spacing w:before="240" w:line="276" w:lineRule="auto"/>
        <w:rPr>
          <w:rFonts w:ascii="Calibri" w:hAnsi="Calibri" w:cs="MyriadPro-Regular"/>
        </w:rPr>
      </w:pPr>
      <w:r w:rsidRPr="00913844">
        <w:rPr>
          <w:rFonts w:ascii="Calibri" w:hAnsi="Calibri" w:cs="MyriadPro-Regular"/>
        </w:rPr>
        <w:lastRenderedPageBreak/>
        <w:t xml:space="preserve">Abb. 10: Aufgabe entnommen aus: </w:t>
      </w:r>
    </w:p>
    <w:p w14:paraId="165D1B81" w14:textId="186FA505" w:rsidR="000F78B3" w:rsidRDefault="002C7DA9" w:rsidP="00913844">
      <w:pPr>
        <w:pStyle w:val="EinfAbs"/>
        <w:spacing w:line="276" w:lineRule="auto"/>
        <w:rPr>
          <w:rFonts w:ascii="Calibri" w:hAnsi="Calibri" w:cs="MyriadPro-Regular"/>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MyriadPro-Regular"/>
        </w:rPr>
        <w:t>13</w:t>
      </w:r>
    </w:p>
    <w:p w14:paraId="0CF5DE50" w14:textId="77777777" w:rsidR="00D30F9A" w:rsidRDefault="000F78B3" w:rsidP="003F1468">
      <w:pPr>
        <w:pStyle w:val="EinfAbs"/>
        <w:spacing w:before="240" w:line="276" w:lineRule="auto"/>
        <w:rPr>
          <w:rFonts w:ascii="Calibri" w:hAnsi="Calibri" w:cs="MyriadPro-Regular"/>
        </w:rPr>
      </w:pPr>
      <w:r w:rsidRPr="00913844">
        <w:rPr>
          <w:rFonts w:ascii="Calibri" w:hAnsi="Calibri" w:cs="MyriadPro-Regular"/>
        </w:rPr>
        <w:t xml:space="preserve">Abb. 11: Aufgabe entnommen aus: </w:t>
      </w:r>
    </w:p>
    <w:p w14:paraId="513C2C2B" w14:textId="0E1A7CDF" w:rsidR="002C7DA9" w:rsidRDefault="002C7DA9" w:rsidP="002C7DA9">
      <w:pPr>
        <w:pStyle w:val="EinfAbs"/>
        <w:spacing w:line="276" w:lineRule="auto"/>
        <w:rPr>
          <w:rFonts w:ascii="Calibri" w:hAnsi="Calibri" w:cs="MyriadPro-Regular"/>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13, 15. Aufgabe</w:t>
      </w:r>
    </w:p>
    <w:p w14:paraId="2E757732" w14:textId="77777777"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12:  sechsteiliger Farbkreis_JS</w:t>
      </w:r>
    </w:p>
    <w:p w14:paraId="68E71F36" w14:textId="6B6A73D5" w:rsidR="000F78B3" w:rsidRDefault="000F78B3" w:rsidP="00913844">
      <w:pPr>
        <w:pStyle w:val="EinfAbs"/>
        <w:spacing w:line="276" w:lineRule="auto"/>
        <w:rPr>
          <w:rFonts w:ascii="Calibri" w:hAnsi="Calibri" w:cs="MyriadPro-Regular"/>
        </w:rPr>
      </w:pPr>
      <w:r w:rsidRPr="00913844">
        <w:rPr>
          <w:rFonts w:ascii="Calibri" w:hAnsi="Calibri" w:cs="MyriadPro-Regular"/>
        </w:rPr>
        <w:t>Abbildung wurde von mir, Jasmin Striebich, selbst erstellt.</w:t>
      </w:r>
    </w:p>
    <w:p w14:paraId="434D73AA" w14:textId="77777777"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13:  Farbpunkte des sechsteiligen Farbkreis_JS</w:t>
      </w:r>
    </w:p>
    <w:p w14:paraId="5B5CA34B" w14:textId="0D5B1A27" w:rsidR="000F78B3" w:rsidRDefault="000F78B3" w:rsidP="00913844">
      <w:pPr>
        <w:pStyle w:val="EinfAbs"/>
        <w:spacing w:line="276" w:lineRule="auto"/>
        <w:rPr>
          <w:rFonts w:ascii="Calibri" w:hAnsi="Calibri" w:cs="MyriadPro-Regular"/>
        </w:rPr>
      </w:pPr>
      <w:r w:rsidRPr="00913844">
        <w:rPr>
          <w:rFonts w:ascii="Calibri" w:hAnsi="Calibri" w:cs="MyriadPro-Regular"/>
        </w:rPr>
        <w:t>Abbildung wurde von mir, Jasmin Striebich, selbst erstellt.</w:t>
      </w:r>
    </w:p>
    <w:p w14:paraId="7F466843" w14:textId="77777777" w:rsidR="000F78B3" w:rsidRPr="00913844" w:rsidRDefault="000F78B3" w:rsidP="003F1468">
      <w:pPr>
        <w:pStyle w:val="EinfAbs"/>
        <w:spacing w:before="240" w:line="276" w:lineRule="auto"/>
        <w:rPr>
          <w:rFonts w:ascii="Calibri" w:hAnsi="Calibri" w:cs="MyriadPro-Regular"/>
        </w:rPr>
      </w:pPr>
      <w:r w:rsidRPr="00913844">
        <w:rPr>
          <w:rFonts w:ascii="Calibri" w:hAnsi="Calibri" w:cs="MyriadPro-Regular"/>
        </w:rPr>
        <w:t>Abb. 14:  sechsteiliger Farbkreis_JS</w:t>
      </w:r>
    </w:p>
    <w:p w14:paraId="547FE8A8" w14:textId="4B1AC91A" w:rsidR="000F78B3" w:rsidRDefault="000F78B3" w:rsidP="00913844">
      <w:pPr>
        <w:pStyle w:val="EinfAbs"/>
        <w:spacing w:line="276" w:lineRule="auto"/>
        <w:rPr>
          <w:rFonts w:ascii="Calibri" w:hAnsi="Calibri" w:cs="MyriadPro-Regular"/>
        </w:rPr>
      </w:pPr>
      <w:r w:rsidRPr="00913844">
        <w:rPr>
          <w:rFonts w:ascii="Calibri" w:hAnsi="Calibri" w:cs="MyriadPro-Regular"/>
        </w:rPr>
        <w:t>Abbildung wurde von mir, Jasmin Striebich, selbst erstellt.</w:t>
      </w:r>
    </w:p>
    <w:p w14:paraId="30F6F883" w14:textId="41D3B9B9" w:rsidR="003F1468" w:rsidRDefault="000F78B3" w:rsidP="003F1468">
      <w:pPr>
        <w:pStyle w:val="EinfAbs"/>
        <w:spacing w:before="240" w:line="276" w:lineRule="auto"/>
        <w:rPr>
          <w:rFonts w:ascii="Calibri" w:hAnsi="Calibri" w:cs="MyriadPro-Regular"/>
        </w:rPr>
      </w:pPr>
      <w:r w:rsidRPr="00913844">
        <w:rPr>
          <w:rFonts w:ascii="Calibri" w:hAnsi="Calibri" w:cs="MyriadPro-Regular"/>
        </w:rPr>
        <w:t>Abb. 15: Farbwahl</w:t>
      </w:r>
      <w:r w:rsidR="002C7DA9">
        <w:rPr>
          <w:rFonts w:ascii="Calibri" w:hAnsi="Calibri" w:cs="MyriadPro-Regular"/>
        </w:rPr>
        <w:t xml:space="preserve">, </w:t>
      </w:r>
      <w:r w:rsidR="00FB611D" w:rsidRPr="00913844">
        <w:rPr>
          <w:rFonts w:ascii="Calibri" w:hAnsi="Calibri" w:cs="MyriadPro-Regular"/>
        </w:rPr>
        <w:t xml:space="preserve">Aufgabe </w:t>
      </w:r>
      <w:r w:rsidR="002C7DA9" w:rsidRPr="00913844">
        <w:rPr>
          <w:rFonts w:ascii="Calibri" w:hAnsi="Calibri" w:cs="MyriadPro-Regular"/>
        </w:rPr>
        <w:t>entnommen aus</w:t>
      </w:r>
      <w:r w:rsidR="002C7DA9">
        <w:rPr>
          <w:rFonts w:ascii="Calibri" w:hAnsi="Calibri" w:cs="MyriadPro-Regular"/>
        </w:rPr>
        <w:t>:</w:t>
      </w:r>
    </w:p>
    <w:p w14:paraId="1AF26EE4" w14:textId="4A44C913" w:rsidR="000F78B3" w:rsidRPr="00913844" w:rsidRDefault="000F78B3" w:rsidP="00913844">
      <w:pPr>
        <w:pStyle w:val="EinfAbs"/>
        <w:spacing w:line="276" w:lineRule="auto"/>
        <w:rPr>
          <w:rFonts w:ascii="Calibri" w:hAnsi="Calibri" w:cs="MyriadPro-Regular"/>
        </w:rPr>
      </w:pPr>
      <w:r w:rsidRPr="00913844">
        <w:rPr>
          <w:rFonts w:ascii="Calibri" w:hAnsi="Calibri" w:cs="MyriadPro-Regular"/>
        </w:rPr>
        <w:t>Nohl</w:t>
      </w:r>
      <w:r w:rsidR="002C7DA9">
        <w:rPr>
          <w:rFonts w:ascii="Calibri" w:hAnsi="Calibri" w:cs="MyriadPro-Regular"/>
        </w:rPr>
        <w:t>/</w:t>
      </w:r>
      <w:r w:rsidRPr="00913844">
        <w:rPr>
          <w:rFonts w:ascii="Calibri" w:hAnsi="Calibri" w:cs="MyriadPro-Regular"/>
        </w:rPr>
        <w:t>Forster</w:t>
      </w:r>
      <w:r w:rsidR="002C7DA9">
        <w:rPr>
          <w:rFonts w:ascii="Calibri" w:hAnsi="Calibri" w:cs="MyriadPro-Regular"/>
        </w:rPr>
        <w:t>:</w:t>
      </w:r>
      <w:r w:rsidRPr="00913844">
        <w:rPr>
          <w:rFonts w:ascii="Calibri" w:hAnsi="Calibri" w:cs="MyriadPro-Regular"/>
        </w:rPr>
        <w:t xml:space="preserve"> Typo-Praxis</w:t>
      </w:r>
      <w:r w:rsidR="00FB611D">
        <w:rPr>
          <w:rFonts w:ascii="Calibri" w:hAnsi="Calibri" w:cs="MyriadPro-Regular"/>
        </w:rPr>
        <w:t>.</w:t>
      </w:r>
      <w:r w:rsidRPr="00913844">
        <w:rPr>
          <w:rFonts w:ascii="Calibri" w:hAnsi="Calibri" w:cs="MyriadPro-Regular"/>
        </w:rPr>
        <w:t xml:space="preserve"> Grundlagen</w:t>
      </w:r>
      <w:r w:rsidR="002C7DA9">
        <w:rPr>
          <w:rFonts w:ascii="Calibri" w:hAnsi="Calibri" w:cs="MyriadPro-Regular"/>
        </w:rPr>
        <w:t xml:space="preserve">, </w:t>
      </w:r>
      <w:r w:rsidR="002C7DA9" w:rsidRPr="00913844">
        <w:rPr>
          <w:rFonts w:ascii="Calibri" w:hAnsi="Calibri" w:cs="MyriadPro-Regular"/>
        </w:rPr>
        <w:t>Band 1</w:t>
      </w:r>
      <w:r w:rsidR="002C7DA9">
        <w:rPr>
          <w:rFonts w:ascii="Calibri" w:hAnsi="Calibri" w:cs="MyriadPro-Regular"/>
        </w:rPr>
        <w:t>,</w:t>
      </w:r>
      <w:r w:rsidR="002C7DA9" w:rsidRPr="00913844">
        <w:rPr>
          <w:rFonts w:ascii="Calibri" w:hAnsi="Calibri" w:cs="MyriadPro-Regular"/>
        </w:rPr>
        <w:t xml:space="preserve"> </w:t>
      </w:r>
      <w:r w:rsidRPr="00913844">
        <w:rPr>
          <w:rFonts w:ascii="Calibri" w:hAnsi="Calibri" w:cs="MyriadPro-Regular"/>
        </w:rPr>
        <w:t>Verlag Beruf und Schule, Itzehoe 2008</w:t>
      </w:r>
      <w:r w:rsidR="002C7DA9">
        <w:rPr>
          <w:rFonts w:ascii="Calibri" w:hAnsi="Calibri" w:cs="MyriadPro-Regular"/>
        </w:rPr>
        <w:t>,</w:t>
      </w:r>
      <w:r w:rsidRPr="00913844">
        <w:rPr>
          <w:rFonts w:ascii="Calibri" w:hAnsi="Calibri" w:cs="MyriadPro-Regular"/>
        </w:rPr>
        <w:t xml:space="preserve"> S. 63, Au</w:t>
      </w:r>
      <w:r w:rsidRPr="00913844">
        <w:rPr>
          <w:rFonts w:ascii="Calibri" w:hAnsi="Calibri" w:cs="MyriadPro-Regular"/>
        </w:rPr>
        <w:t>f</w:t>
      </w:r>
      <w:r w:rsidRPr="00913844">
        <w:rPr>
          <w:rFonts w:ascii="Calibri" w:hAnsi="Calibri" w:cs="MyriadPro-Regular"/>
        </w:rPr>
        <w:t xml:space="preserve">gabe 1 </w:t>
      </w:r>
    </w:p>
    <w:p w14:paraId="26E93744" w14:textId="2EA1B230" w:rsidR="000F78B3" w:rsidRPr="00913844" w:rsidRDefault="003F1468" w:rsidP="003F1468">
      <w:pPr>
        <w:pStyle w:val="EinfAbs"/>
        <w:spacing w:before="240" w:line="276" w:lineRule="auto"/>
        <w:rPr>
          <w:rFonts w:ascii="Calibri" w:hAnsi="Calibri" w:cs="MyriadPro-Regular"/>
        </w:rPr>
      </w:pPr>
      <w:r>
        <w:rPr>
          <w:rFonts w:ascii="Calibri" w:hAnsi="Calibri" w:cs="MyriadPro-Regular"/>
        </w:rPr>
        <w:t>A</w:t>
      </w:r>
      <w:r w:rsidR="000F78B3" w:rsidRPr="00913844">
        <w:rPr>
          <w:rFonts w:ascii="Calibri" w:hAnsi="Calibri" w:cs="MyriadPro-Regular"/>
        </w:rPr>
        <w:t>bb. 16:  Vorlage_Farbkarten zur Gruppenbildung_JS</w:t>
      </w:r>
    </w:p>
    <w:p w14:paraId="38E7A90E" w14:textId="5BF9FBA6" w:rsidR="000F78B3" w:rsidRPr="00913844" w:rsidRDefault="000F78B3" w:rsidP="00913844">
      <w:pPr>
        <w:pStyle w:val="EinfAbs"/>
        <w:spacing w:line="276" w:lineRule="auto"/>
        <w:rPr>
          <w:rFonts w:ascii="Calibri" w:hAnsi="Calibri" w:cs="MyriadPro-Regular"/>
        </w:rPr>
      </w:pPr>
      <w:r w:rsidRPr="00913844">
        <w:rPr>
          <w:rFonts w:ascii="Calibri" w:hAnsi="Calibri" w:cs="MyriadPro-Regular"/>
        </w:rPr>
        <w:t>Abbildung wurde von mir, Jasmin Striebich, selbst erstellt.</w:t>
      </w:r>
    </w:p>
    <w:p w14:paraId="4F2C8463" w14:textId="58FB3258" w:rsidR="00FB611D" w:rsidRDefault="000F78B3" w:rsidP="00FD5516">
      <w:pPr>
        <w:pStyle w:val="EinfAbs"/>
        <w:spacing w:before="240" w:line="276" w:lineRule="auto"/>
        <w:rPr>
          <w:rFonts w:ascii="Calibri" w:hAnsi="Calibri" w:cs="MyriadPro-Regular"/>
        </w:rPr>
      </w:pPr>
      <w:r w:rsidRPr="00913844">
        <w:rPr>
          <w:rFonts w:ascii="Calibri" w:hAnsi="Calibri" w:cs="MyriadPro-Regular"/>
        </w:rPr>
        <w:t xml:space="preserve">Abb. 17 und 18: </w:t>
      </w:r>
      <w:r w:rsidR="00FB611D" w:rsidRPr="00913844">
        <w:rPr>
          <w:rFonts w:ascii="Calibri" w:hAnsi="Calibri" w:cs="MyriadPro-Regular"/>
        </w:rPr>
        <w:t>Aufgabe entnommen aus:</w:t>
      </w:r>
    </w:p>
    <w:p w14:paraId="040C6771" w14:textId="29353880" w:rsidR="000F78B3" w:rsidRDefault="00FB611D" w:rsidP="00FB611D">
      <w:pPr>
        <w:pStyle w:val="EinfAbs"/>
        <w:spacing w:line="276" w:lineRule="auto"/>
        <w:rPr>
          <w:rFonts w:ascii="Calibri" w:hAnsi="Calibri" w:cs="MyriadPro-Regular"/>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MyriadPro-Regular"/>
        </w:rPr>
        <w:t>301-302, 6. Aufgabe</w:t>
      </w:r>
    </w:p>
    <w:p w14:paraId="22B5F1D9" w14:textId="77777777" w:rsidR="00FB611D" w:rsidRDefault="000F78B3" w:rsidP="00FD5516">
      <w:pPr>
        <w:pStyle w:val="EinfAbs"/>
        <w:spacing w:before="240" w:line="276" w:lineRule="auto"/>
        <w:rPr>
          <w:rFonts w:ascii="Calibri" w:hAnsi="Calibri" w:cs="MyriadPro-Regular"/>
        </w:rPr>
      </w:pPr>
      <w:r w:rsidRPr="00913844">
        <w:rPr>
          <w:rFonts w:ascii="Calibri" w:hAnsi="Calibri" w:cs="MyriadPro-Regular"/>
        </w:rPr>
        <w:t xml:space="preserve">Abb. 19: </w:t>
      </w:r>
      <w:r w:rsidR="00FB611D" w:rsidRPr="00913844">
        <w:rPr>
          <w:rFonts w:ascii="Calibri" w:hAnsi="Calibri" w:cs="MyriadPro-Regular"/>
        </w:rPr>
        <w:t>Übung entnommen aus</w:t>
      </w:r>
      <w:r w:rsidR="00FB611D">
        <w:rPr>
          <w:rFonts w:ascii="Calibri" w:hAnsi="Calibri" w:cs="MyriadPro-Regular"/>
        </w:rPr>
        <w:t>:</w:t>
      </w:r>
    </w:p>
    <w:p w14:paraId="3002D079" w14:textId="79C556E5" w:rsidR="000F78B3" w:rsidRDefault="00FB611D" w:rsidP="00FB611D">
      <w:pPr>
        <w:pStyle w:val="EinfAbs"/>
        <w:spacing w:line="276" w:lineRule="auto"/>
        <w:rPr>
          <w:rFonts w:ascii="Calibri" w:hAnsi="Calibri" w:cs="MyriadPro-Regular"/>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MyriadPro-Regular"/>
        </w:rPr>
        <w:t>287-288</w:t>
      </w:r>
    </w:p>
    <w:p w14:paraId="21C65B03" w14:textId="77777777" w:rsidR="00FB611D" w:rsidRDefault="000F78B3" w:rsidP="00FD5516">
      <w:pPr>
        <w:pStyle w:val="EinfAbs"/>
        <w:spacing w:before="240" w:line="276" w:lineRule="auto"/>
        <w:rPr>
          <w:rFonts w:ascii="Calibri" w:hAnsi="Calibri" w:cs="MyriadPro-Regular"/>
        </w:rPr>
      </w:pPr>
      <w:r w:rsidRPr="00913844">
        <w:rPr>
          <w:rFonts w:ascii="Calibri" w:hAnsi="Calibri" w:cs="MyriadPro-Regular"/>
        </w:rPr>
        <w:t xml:space="preserve">Abb. 20: </w:t>
      </w:r>
      <w:r w:rsidR="00FB611D" w:rsidRPr="00913844">
        <w:rPr>
          <w:rFonts w:ascii="Calibri" w:hAnsi="Calibri" w:cs="MyriadPro-Regular"/>
        </w:rPr>
        <w:t xml:space="preserve">Aufgabe entnommen aus: </w:t>
      </w:r>
    </w:p>
    <w:p w14:paraId="5A809D30" w14:textId="22A38B93" w:rsidR="000F78B3" w:rsidRDefault="00FB611D" w:rsidP="00FB611D">
      <w:pPr>
        <w:pStyle w:val="EinfAbs"/>
        <w:spacing w:line="276" w:lineRule="auto"/>
        <w:rPr>
          <w:rFonts w:ascii="Calibri" w:hAnsi="Calibri" w:cs="MyriadPro-Regular"/>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MyriadPro-Regular"/>
        </w:rPr>
        <w:t>302, 8. Aufgabe</w:t>
      </w:r>
    </w:p>
    <w:p w14:paraId="3FA66A3C" w14:textId="77777777" w:rsidR="0031016C" w:rsidRDefault="000F78B3" w:rsidP="003F1468">
      <w:pPr>
        <w:pStyle w:val="EinfAbs"/>
        <w:spacing w:before="240" w:line="276" w:lineRule="auto"/>
        <w:rPr>
          <w:rFonts w:ascii="Calibri" w:hAnsi="Calibri" w:cs="MyriadPro-Regular"/>
        </w:rPr>
      </w:pPr>
      <w:r w:rsidRPr="00913844">
        <w:rPr>
          <w:rFonts w:ascii="Calibri" w:hAnsi="Calibri" w:cs="MyriadPro-Regular"/>
        </w:rPr>
        <w:t xml:space="preserve">Abb. 21: Aufgabe entnommen aus: </w:t>
      </w:r>
    </w:p>
    <w:p w14:paraId="66C6F12B" w14:textId="772E4DF5" w:rsidR="000F78B3" w:rsidRPr="00913844" w:rsidRDefault="00FB611D" w:rsidP="00913844">
      <w:pPr>
        <w:pStyle w:val="EinfAbs"/>
        <w:spacing w:line="276" w:lineRule="auto"/>
        <w:rPr>
          <w:rFonts w:ascii="Calibri" w:hAnsi="Calibri" w:cs="MyriadPro-Regular"/>
        </w:rPr>
      </w:pPr>
      <w:r w:rsidRPr="00913844">
        <w:rPr>
          <w:rFonts w:ascii="Calibri" w:hAnsi="Calibri" w:cs="MyriadPro-Regular"/>
        </w:rPr>
        <w:t>Aull</w:t>
      </w:r>
      <w:r>
        <w:rPr>
          <w:rFonts w:ascii="Calibri" w:hAnsi="Calibri" w:cs="MyriadPro-Regular"/>
        </w:rPr>
        <w:t>,</w:t>
      </w:r>
      <w:r w:rsidRPr="00FD5516">
        <w:rPr>
          <w:rFonts w:ascii="Calibri" w:hAnsi="Calibri" w:cs="MyriadPro-Regular"/>
        </w:rPr>
        <w:t xml:space="preserve"> </w:t>
      </w:r>
      <w:r w:rsidRPr="00913844">
        <w:rPr>
          <w:rFonts w:ascii="Calibri" w:hAnsi="Calibri" w:cs="MyriadPro-Regular"/>
        </w:rPr>
        <w:t>Manfred</w:t>
      </w:r>
      <w:r>
        <w:rPr>
          <w:rFonts w:ascii="Calibri" w:hAnsi="Calibri" w:cs="MyriadPro-Regular"/>
        </w:rPr>
        <w:t>:</w:t>
      </w:r>
      <w:r w:rsidRPr="00913844">
        <w:rPr>
          <w:rFonts w:ascii="Calibri" w:hAnsi="Calibri" w:cs="MyriadPro-Regular"/>
        </w:rPr>
        <w:t xml:space="preserve"> Lehr</w:t>
      </w:r>
      <w:r w:rsidR="00D97D04">
        <w:rPr>
          <w:rFonts w:ascii="Calibri" w:hAnsi="Calibri" w:cs="MyriadPro-Regular"/>
        </w:rPr>
        <w:t>-</w:t>
      </w:r>
      <w:r w:rsidRPr="00913844">
        <w:rPr>
          <w:rFonts w:ascii="Calibri" w:hAnsi="Calibri" w:cs="MyriadPro-Regular"/>
        </w:rPr>
        <w:t xml:space="preserve"> und Arbeitsbuch</w:t>
      </w:r>
      <w:r>
        <w:rPr>
          <w:rFonts w:ascii="Calibri" w:hAnsi="Calibri" w:cs="MyriadPro-Regular"/>
        </w:rPr>
        <w:t>.</w:t>
      </w:r>
      <w:r w:rsidRPr="00913844">
        <w:rPr>
          <w:rFonts w:ascii="Calibri" w:hAnsi="Calibri" w:cs="MyriadPro-Regular"/>
        </w:rPr>
        <w:t xml:space="preserve"> Grundlagen der Print- und Digitalmedien</w:t>
      </w:r>
      <w:r>
        <w:rPr>
          <w:rFonts w:ascii="Calibri" w:hAnsi="Calibri" w:cs="MyriadPro-Regular"/>
        </w:rPr>
        <w:t>,</w:t>
      </w:r>
      <w:r w:rsidRPr="00913844">
        <w:rPr>
          <w:rFonts w:ascii="Calibri" w:hAnsi="Calibri" w:cs="MyriadPro-Regular"/>
        </w:rPr>
        <w:t xml:space="preserve"> 8. Auflage</w:t>
      </w:r>
      <w:r>
        <w:rPr>
          <w:rFonts w:ascii="Calibri" w:hAnsi="Calibri" w:cs="MyriadPro-Regular"/>
        </w:rPr>
        <w:t>,</w:t>
      </w:r>
      <w:r w:rsidRPr="00913844">
        <w:rPr>
          <w:rFonts w:ascii="Calibri" w:hAnsi="Calibri" w:cs="MyriadPro-Regular"/>
        </w:rPr>
        <w:t xml:space="preserve"> Verlag Beruf und Schule</w:t>
      </w:r>
      <w:r>
        <w:rPr>
          <w:rFonts w:ascii="Calibri" w:hAnsi="Calibri" w:cs="MyriadPro-Regular"/>
        </w:rPr>
        <w:t>,</w:t>
      </w:r>
      <w:r w:rsidRPr="00913844">
        <w:rPr>
          <w:rFonts w:ascii="Calibri" w:hAnsi="Calibri" w:cs="MyriadPro-Regular"/>
        </w:rPr>
        <w:t xml:space="preserve"> Itzehoe 2011, S. </w:t>
      </w:r>
      <w:r w:rsidR="000F78B3" w:rsidRPr="00913844">
        <w:rPr>
          <w:rFonts w:ascii="Calibri" w:hAnsi="Calibri" w:cs="MyriadPro-Regular"/>
        </w:rPr>
        <w:t>15</w:t>
      </w:r>
    </w:p>
    <w:p w14:paraId="1CCD7DDE" w14:textId="77777777" w:rsidR="000F78B3" w:rsidRPr="00D30F9A" w:rsidRDefault="000F78B3" w:rsidP="00D30F9A">
      <w:pPr>
        <w:pStyle w:val="Textkrper-Erstzeileneinzug"/>
        <w:spacing w:line="276" w:lineRule="auto"/>
        <w:rPr>
          <w:rFonts w:ascii="Calibri" w:hAnsi="Calibri"/>
        </w:rPr>
      </w:pPr>
    </w:p>
    <w:sectPr w:rsidR="000F78B3" w:rsidRPr="00D30F9A" w:rsidSect="00DC7E46">
      <w:headerReference w:type="first" r:id="rId17"/>
      <w:footerReference w:type="first" r:id="rId18"/>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C2277" w14:textId="77777777" w:rsidR="0000621E" w:rsidRDefault="0000621E" w:rsidP="001E03DE">
      <w:r>
        <w:separator/>
      </w:r>
    </w:p>
  </w:endnote>
  <w:endnote w:type="continuationSeparator" w:id="0">
    <w:p w14:paraId="17CCB995" w14:textId="77777777" w:rsidR="0000621E" w:rsidRDefault="0000621E"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Univers 47 CondensedLight">
    <w:panose1 w:val="00000000000000000000"/>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MyriadPro-Regular">
    <w:panose1 w:val="00000000000000000000"/>
    <w:charset w:val="00"/>
    <w:family w:val="auto"/>
    <w:notTrueType/>
    <w:pitch w:val="default"/>
    <w:sig w:usb0="00000003" w:usb1="00000000" w:usb2="00000000" w:usb3="00000000" w:csb0="00000001" w:csb1="00000000"/>
  </w:font>
  <w:font w:name="Frutiger-Light">
    <w:altName w:val="L Frutiger Light"/>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831FA" w14:textId="77777777" w:rsidR="0000621E" w:rsidRDefault="0000621E" w:rsidP="00B64D3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7685"/>
      <w:gridCol w:w="636"/>
    </w:tblGrid>
    <w:tr w:rsidR="0000621E" w:rsidRPr="00E15C59" w14:paraId="28D6860A" w14:textId="77777777" w:rsidTr="0012268C">
      <w:tc>
        <w:tcPr>
          <w:tcW w:w="1317" w:type="dxa"/>
        </w:tcPr>
        <w:p w14:paraId="17321126" w14:textId="77777777" w:rsidR="0000621E" w:rsidRPr="00E15C59" w:rsidRDefault="0000621E" w:rsidP="0012268C">
          <w:pPr>
            <w:pStyle w:val="Fuzeile"/>
          </w:pPr>
        </w:p>
      </w:tc>
      <w:tc>
        <w:tcPr>
          <w:tcW w:w="7685" w:type="dxa"/>
        </w:tcPr>
        <w:p w14:paraId="76C8A3A9" w14:textId="77777777" w:rsidR="0000621E" w:rsidRPr="00E15C59" w:rsidRDefault="0000621E" w:rsidP="0012268C">
          <w:pPr>
            <w:pStyle w:val="Fuzeile"/>
          </w:pPr>
        </w:p>
      </w:tc>
      <w:tc>
        <w:tcPr>
          <w:tcW w:w="636" w:type="dxa"/>
        </w:tcPr>
        <w:p w14:paraId="0A3B87D4" w14:textId="77777777" w:rsidR="0000621E" w:rsidRPr="00E15C59" w:rsidRDefault="0000621E" w:rsidP="0012268C">
          <w:pPr>
            <w:pStyle w:val="Fuzeile"/>
          </w:pPr>
        </w:p>
      </w:tc>
    </w:tr>
    <w:tr w:rsidR="0000621E" w:rsidRPr="00E15C59" w14:paraId="2679F51D" w14:textId="77777777" w:rsidTr="0012268C">
      <w:tc>
        <w:tcPr>
          <w:tcW w:w="1317" w:type="dxa"/>
        </w:tcPr>
        <w:p w14:paraId="48E1060C" w14:textId="77777777" w:rsidR="0000621E" w:rsidRPr="00E15C59" w:rsidRDefault="0000621E" w:rsidP="0012268C">
          <w:pPr>
            <w:pStyle w:val="Fuzeile"/>
          </w:pPr>
          <w:r w:rsidRPr="00E15C59">
            <w:t>Fach:</w:t>
          </w:r>
        </w:p>
      </w:tc>
      <w:tc>
        <w:tcPr>
          <w:tcW w:w="7685" w:type="dxa"/>
        </w:tcPr>
        <w:p w14:paraId="7BB1E115" w14:textId="77777777" w:rsidR="0000621E" w:rsidRPr="00E15C59" w:rsidRDefault="0000621E" w:rsidP="0012268C">
          <w:pPr>
            <w:pStyle w:val="Fuzeile"/>
          </w:pPr>
          <w:r>
            <w:t>Gestaltungs- und Medientechnik</w:t>
          </w:r>
        </w:p>
      </w:tc>
      <w:tc>
        <w:tcPr>
          <w:tcW w:w="636" w:type="dxa"/>
        </w:tcPr>
        <w:p w14:paraId="7214E3F4" w14:textId="77777777" w:rsidR="0000621E" w:rsidRPr="00E15C59" w:rsidRDefault="0000621E" w:rsidP="0012268C">
          <w:pPr>
            <w:pStyle w:val="Fuzeile"/>
          </w:pPr>
        </w:p>
      </w:tc>
    </w:tr>
    <w:tr w:rsidR="0000621E" w:rsidRPr="00E15C59" w14:paraId="54569BFF" w14:textId="77777777" w:rsidTr="0012268C">
      <w:tc>
        <w:tcPr>
          <w:tcW w:w="1317" w:type="dxa"/>
        </w:tcPr>
        <w:p w14:paraId="2FBD1B8C" w14:textId="77777777" w:rsidR="0000621E" w:rsidRPr="00E15C59" w:rsidRDefault="0000621E" w:rsidP="0012268C">
          <w:pPr>
            <w:pStyle w:val="Fuzeile"/>
          </w:pPr>
          <w:r w:rsidRPr="00E15C59">
            <w:t>Thema:</w:t>
          </w:r>
        </w:p>
      </w:tc>
      <w:tc>
        <w:tcPr>
          <w:tcW w:w="7685" w:type="dxa"/>
        </w:tcPr>
        <w:p w14:paraId="04D6A4AD" w14:textId="4EF2561A" w:rsidR="0000621E" w:rsidRPr="00E15C59" w:rsidRDefault="0000621E" w:rsidP="0012268C">
          <w:pPr>
            <w:pStyle w:val="Fuzeile"/>
          </w:pPr>
          <w:r>
            <w:t>Farbgestaltung | Licht und Farbe</w:t>
          </w:r>
        </w:p>
      </w:tc>
      <w:tc>
        <w:tcPr>
          <w:tcW w:w="636" w:type="dxa"/>
        </w:tcPr>
        <w:p w14:paraId="39783A05" w14:textId="77777777" w:rsidR="0000621E" w:rsidRPr="00E15C59" w:rsidRDefault="0000621E" w:rsidP="0012268C">
          <w:pPr>
            <w:pStyle w:val="Fuzeile"/>
          </w:pPr>
          <w:r>
            <w:rPr>
              <w:sz w:val="20"/>
            </w:rPr>
            <w:t xml:space="preserve">| </w:t>
          </w:r>
          <w:r w:rsidRPr="00081E8D">
            <w:rPr>
              <w:sz w:val="20"/>
            </w:rPr>
            <w:fldChar w:fldCharType="begin"/>
          </w:r>
          <w:r w:rsidRPr="00081E8D">
            <w:rPr>
              <w:sz w:val="20"/>
            </w:rPr>
            <w:instrText>PAGE   \* MERGEFORMAT</w:instrText>
          </w:r>
          <w:r w:rsidRPr="00081E8D">
            <w:rPr>
              <w:sz w:val="20"/>
            </w:rPr>
            <w:fldChar w:fldCharType="separate"/>
          </w:r>
          <w:r w:rsidR="00C728A6">
            <w:rPr>
              <w:noProof/>
              <w:sz w:val="20"/>
            </w:rPr>
            <w:t>16</w:t>
          </w:r>
          <w:r w:rsidRPr="00081E8D">
            <w:rPr>
              <w:sz w:val="20"/>
            </w:rPr>
            <w:fldChar w:fldCharType="end"/>
          </w:r>
        </w:p>
      </w:tc>
    </w:tr>
  </w:tbl>
  <w:p w14:paraId="5D6C3ADE" w14:textId="77777777" w:rsidR="0000621E" w:rsidRDefault="0000621E">
    <w:pPr>
      <w:pStyle w:val="Fuzeile"/>
    </w:pPr>
  </w:p>
  <w:p w14:paraId="7CD0D1B8" w14:textId="77777777" w:rsidR="0000621E" w:rsidRDefault="0000621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7685"/>
      <w:gridCol w:w="636"/>
    </w:tblGrid>
    <w:tr w:rsidR="0000621E" w:rsidRPr="00E15C59" w14:paraId="2CE2109A" w14:textId="77777777" w:rsidTr="00A4393C">
      <w:tc>
        <w:tcPr>
          <w:tcW w:w="1317" w:type="dxa"/>
        </w:tcPr>
        <w:p w14:paraId="20F011A7" w14:textId="77777777" w:rsidR="0000621E" w:rsidRPr="00E15C59" w:rsidRDefault="0000621E" w:rsidP="00A4393C">
          <w:pPr>
            <w:pStyle w:val="Fuzeile"/>
          </w:pPr>
        </w:p>
      </w:tc>
      <w:tc>
        <w:tcPr>
          <w:tcW w:w="7685" w:type="dxa"/>
        </w:tcPr>
        <w:p w14:paraId="34E1EC2A" w14:textId="77777777" w:rsidR="0000621E" w:rsidRPr="00E15C59" w:rsidRDefault="0000621E" w:rsidP="00A4393C">
          <w:pPr>
            <w:pStyle w:val="Fuzeile"/>
          </w:pPr>
        </w:p>
      </w:tc>
      <w:tc>
        <w:tcPr>
          <w:tcW w:w="636" w:type="dxa"/>
        </w:tcPr>
        <w:p w14:paraId="5A2DDF72" w14:textId="77777777" w:rsidR="0000621E" w:rsidRPr="00E15C59" w:rsidRDefault="0000621E" w:rsidP="00A4393C">
          <w:pPr>
            <w:pStyle w:val="Fuzeile"/>
          </w:pPr>
        </w:p>
      </w:tc>
    </w:tr>
    <w:tr w:rsidR="0000621E" w:rsidRPr="00E15C59" w14:paraId="2A57F536" w14:textId="77777777" w:rsidTr="00A4393C">
      <w:tc>
        <w:tcPr>
          <w:tcW w:w="1317" w:type="dxa"/>
        </w:tcPr>
        <w:p w14:paraId="77A3A4E8" w14:textId="77777777" w:rsidR="0000621E" w:rsidRPr="00E15C59" w:rsidRDefault="0000621E" w:rsidP="00A4393C">
          <w:pPr>
            <w:pStyle w:val="Fuzeile"/>
          </w:pPr>
          <w:r w:rsidRPr="00E15C59">
            <w:t>Fach:</w:t>
          </w:r>
        </w:p>
      </w:tc>
      <w:tc>
        <w:tcPr>
          <w:tcW w:w="7685" w:type="dxa"/>
        </w:tcPr>
        <w:p w14:paraId="5BFA44A0" w14:textId="77777777" w:rsidR="0000621E" w:rsidRPr="00E15C59" w:rsidRDefault="0000621E" w:rsidP="00A4393C">
          <w:pPr>
            <w:pStyle w:val="Fuzeile"/>
          </w:pPr>
          <w:r>
            <w:t>Gestaltungs- und Medientechnik</w:t>
          </w:r>
        </w:p>
      </w:tc>
      <w:tc>
        <w:tcPr>
          <w:tcW w:w="636" w:type="dxa"/>
        </w:tcPr>
        <w:p w14:paraId="2B27A0FE" w14:textId="77777777" w:rsidR="0000621E" w:rsidRPr="00E15C59" w:rsidRDefault="0000621E" w:rsidP="00A4393C">
          <w:pPr>
            <w:pStyle w:val="Fuzeile"/>
          </w:pPr>
        </w:p>
      </w:tc>
    </w:tr>
    <w:tr w:rsidR="0000621E" w:rsidRPr="00E15C59" w14:paraId="6F1B836C" w14:textId="77777777" w:rsidTr="00A4393C">
      <w:tc>
        <w:tcPr>
          <w:tcW w:w="1317" w:type="dxa"/>
        </w:tcPr>
        <w:p w14:paraId="0B66D04B" w14:textId="77777777" w:rsidR="0000621E" w:rsidRPr="00E15C59" w:rsidRDefault="0000621E" w:rsidP="00A4393C">
          <w:pPr>
            <w:pStyle w:val="Fuzeile"/>
          </w:pPr>
          <w:r w:rsidRPr="00E15C59">
            <w:t>Thema:</w:t>
          </w:r>
        </w:p>
      </w:tc>
      <w:tc>
        <w:tcPr>
          <w:tcW w:w="7685" w:type="dxa"/>
        </w:tcPr>
        <w:p w14:paraId="02517F27" w14:textId="77777777" w:rsidR="0000621E" w:rsidRPr="00E15C59" w:rsidRDefault="0000621E" w:rsidP="00A4393C">
          <w:pPr>
            <w:pStyle w:val="Fuzeile"/>
          </w:pPr>
          <w:r>
            <w:t>Farbgestaltung | Licht und Farbe</w:t>
          </w:r>
        </w:p>
      </w:tc>
      <w:tc>
        <w:tcPr>
          <w:tcW w:w="636" w:type="dxa"/>
        </w:tcPr>
        <w:p w14:paraId="0B87AD99" w14:textId="77777777" w:rsidR="0000621E" w:rsidRPr="00E15C59" w:rsidRDefault="0000621E" w:rsidP="00A4393C">
          <w:pPr>
            <w:pStyle w:val="Fuzeile"/>
          </w:pPr>
          <w:r>
            <w:rPr>
              <w:sz w:val="20"/>
            </w:rPr>
            <w:t xml:space="preserve">| </w:t>
          </w:r>
          <w:r w:rsidRPr="00081E8D">
            <w:rPr>
              <w:sz w:val="20"/>
            </w:rPr>
            <w:fldChar w:fldCharType="begin"/>
          </w:r>
          <w:r w:rsidRPr="00081E8D">
            <w:rPr>
              <w:sz w:val="20"/>
            </w:rPr>
            <w:instrText>PAGE   \* MERGEFORMAT</w:instrText>
          </w:r>
          <w:r w:rsidRPr="00081E8D">
            <w:rPr>
              <w:sz w:val="20"/>
            </w:rPr>
            <w:fldChar w:fldCharType="separate"/>
          </w:r>
          <w:r w:rsidR="00C728A6">
            <w:rPr>
              <w:noProof/>
              <w:sz w:val="20"/>
            </w:rPr>
            <w:t>1</w:t>
          </w:r>
          <w:r w:rsidRPr="00081E8D">
            <w:rPr>
              <w:sz w:val="20"/>
            </w:rPr>
            <w:fldChar w:fldCharType="end"/>
          </w:r>
        </w:p>
      </w:tc>
    </w:tr>
  </w:tbl>
  <w:p w14:paraId="2EB7AECD" w14:textId="77777777" w:rsidR="0000621E" w:rsidRDefault="0000621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5AF5B" w14:textId="77777777" w:rsidR="0000621E" w:rsidRDefault="0000621E" w:rsidP="008A6B36">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7685"/>
      <w:gridCol w:w="636"/>
    </w:tblGrid>
    <w:tr w:rsidR="0000621E" w:rsidRPr="00E15C59" w14:paraId="0A8015F8" w14:textId="77777777" w:rsidTr="00AB4C85">
      <w:tc>
        <w:tcPr>
          <w:tcW w:w="1317" w:type="dxa"/>
        </w:tcPr>
        <w:p w14:paraId="2694E1F8" w14:textId="77777777" w:rsidR="0000621E" w:rsidRPr="00E15C59" w:rsidRDefault="0000621E" w:rsidP="00E15C59">
          <w:pPr>
            <w:pStyle w:val="Fuzeile"/>
          </w:pPr>
        </w:p>
      </w:tc>
      <w:tc>
        <w:tcPr>
          <w:tcW w:w="7685" w:type="dxa"/>
        </w:tcPr>
        <w:p w14:paraId="38ADAB81" w14:textId="77777777" w:rsidR="0000621E" w:rsidRPr="00E15C59" w:rsidRDefault="0000621E" w:rsidP="00E15C59">
          <w:pPr>
            <w:pStyle w:val="Fuzeile"/>
          </w:pPr>
        </w:p>
      </w:tc>
      <w:tc>
        <w:tcPr>
          <w:tcW w:w="636" w:type="dxa"/>
        </w:tcPr>
        <w:p w14:paraId="799955DE" w14:textId="77777777" w:rsidR="0000621E" w:rsidRPr="00E15C59" w:rsidRDefault="0000621E" w:rsidP="00E15C59">
          <w:pPr>
            <w:pStyle w:val="Fuzeile"/>
          </w:pPr>
        </w:p>
      </w:tc>
    </w:tr>
    <w:tr w:rsidR="0000621E" w:rsidRPr="00E15C59" w14:paraId="608DA164" w14:textId="77777777" w:rsidTr="00AB4C85">
      <w:tc>
        <w:tcPr>
          <w:tcW w:w="1317" w:type="dxa"/>
        </w:tcPr>
        <w:p w14:paraId="6ED7895B" w14:textId="08002BC7" w:rsidR="0000621E" w:rsidRPr="00E15C59" w:rsidRDefault="0000621E" w:rsidP="00AB4C85">
          <w:pPr>
            <w:pStyle w:val="Fuzeile"/>
          </w:pPr>
          <w:r w:rsidRPr="00E15C59">
            <w:t>Fach:</w:t>
          </w:r>
        </w:p>
      </w:tc>
      <w:tc>
        <w:tcPr>
          <w:tcW w:w="7685" w:type="dxa"/>
        </w:tcPr>
        <w:p w14:paraId="5DBD6616" w14:textId="2478063B" w:rsidR="0000621E" w:rsidRPr="00E15C59" w:rsidRDefault="0000621E" w:rsidP="00AB4C85">
          <w:pPr>
            <w:pStyle w:val="Fuzeile"/>
          </w:pPr>
          <w:r>
            <w:t>Gestaltungs- und Medientechnik</w:t>
          </w:r>
        </w:p>
      </w:tc>
      <w:tc>
        <w:tcPr>
          <w:tcW w:w="636" w:type="dxa"/>
        </w:tcPr>
        <w:p w14:paraId="460247E9" w14:textId="77777777" w:rsidR="0000621E" w:rsidRPr="00E15C59" w:rsidRDefault="0000621E" w:rsidP="00AB4C85">
          <w:pPr>
            <w:pStyle w:val="Fuzeile"/>
          </w:pPr>
        </w:p>
      </w:tc>
    </w:tr>
    <w:tr w:rsidR="0000621E" w:rsidRPr="00E15C59" w14:paraId="664A681F" w14:textId="77777777" w:rsidTr="00AB4C85">
      <w:tc>
        <w:tcPr>
          <w:tcW w:w="1317" w:type="dxa"/>
        </w:tcPr>
        <w:p w14:paraId="34755AD0" w14:textId="099C1A95" w:rsidR="0000621E" w:rsidRPr="00E15C59" w:rsidRDefault="0000621E" w:rsidP="00AB4C85">
          <w:pPr>
            <w:pStyle w:val="Fuzeile"/>
          </w:pPr>
          <w:r w:rsidRPr="00E15C59">
            <w:t>Thema:</w:t>
          </w:r>
        </w:p>
      </w:tc>
      <w:tc>
        <w:tcPr>
          <w:tcW w:w="7685" w:type="dxa"/>
        </w:tcPr>
        <w:p w14:paraId="15299D1B" w14:textId="07F216D4" w:rsidR="0000621E" w:rsidRPr="00E15C59" w:rsidRDefault="0000621E" w:rsidP="00AB4C85">
          <w:pPr>
            <w:pStyle w:val="Fuzeile"/>
          </w:pPr>
          <w:r>
            <w:t>Farbgestaltung | Licht und Farbe</w:t>
          </w:r>
        </w:p>
      </w:tc>
      <w:tc>
        <w:tcPr>
          <w:tcW w:w="636" w:type="dxa"/>
        </w:tcPr>
        <w:p w14:paraId="787CC97B" w14:textId="0162021D" w:rsidR="0000621E" w:rsidRPr="00E15C59" w:rsidRDefault="0000621E" w:rsidP="00AB4C85">
          <w:pPr>
            <w:pStyle w:val="Fuzeile"/>
          </w:pPr>
          <w:r>
            <w:rPr>
              <w:sz w:val="20"/>
            </w:rPr>
            <w:t xml:space="preserve">| </w:t>
          </w:r>
          <w:r w:rsidRPr="00081E8D">
            <w:rPr>
              <w:sz w:val="20"/>
            </w:rPr>
            <w:fldChar w:fldCharType="begin"/>
          </w:r>
          <w:r w:rsidRPr="00081E8D">
            <w:rPr>
              <w:sz w:val="20"/>
            </w:rPr>
            <w:instrText>PAGE   \* MERGEFORMAT</w:instrText>
          </w:r>
          <w:r w:rsidRPr="00081E8D">
            <w:rPr>
              <w:sz w:val="20"/>
            </w:rPr>
            <w:fldChar w:fldCharType="separate"/>
          </w:r>
          <w:r w:rsidR="00C728A6">
            <w:rPr>
              <w:noProof/>
              <w:sz w:val="20"/>
            </w:rPr>
            <w:t>2</w:t>
          </w:r>
          <w:r w:rsidRPr="00081E8D">
            <w:rPr>
              <w:sz w:val="20"/>
            </w:rPr>
            <w:fldChar w:fldCharType="end"/>
          </w:r>
        </w:p>
      </w:tc>
    </w:tr>
  </w:tbl>
  <w:p w14:paraId="4F895197" w14:textId="77777777" w:rsidR="0000621E" w:rsidRDefault="0000621E">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89895" w14:textId="77777777" w:rsidR="0000621E" w:rsidRDefault="0000621E"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12371"/>
      <w:gridCol w:w="986"/>
    </w:tblGrid>
    <w:tr w:rsidR="0000621E" w14:paraId="78361778" w14:textId="77777777" w:rsidTr="00AB4C85">
      <w:trPr>
        <w:trHeight w:val="264"/>
      </w:trPr>
      <w:tc>
        <w:tcPr>
          <w:tcW w:w="1213" w:type="dxa"/>
        </w:tcPr>
        <w:p w14:paraId="554276FA" w14:textId="77777777" w:rsidR="0000621E" w:rsidRDefault="0000621E" w:rsidP="00874F14">
          <w:pPr>
            <w:pStyle w:val="Fuzeile"/>
          </w:pPr>
        </w:p>
      </w:tc>
      <w:tc>
        <w:tcPr>
          <w:tcW w:w="12371" w:type="dxa"/>
        </w:tcPr>
        <w:p w14:paraId="71DB2F68" w14:textId="77777777" w:rsidR="0000621E" w:rsidRDefault="0000621E" w:rsidP="00874F14">
          <w:pPr>
            <w:pStyle w:val="Fuzeile"/>
          </w:pPr>
        </w:p>
      </w:tc>
      <w:tc>
        <w:tcPr>
          <w:tcW w:w="986" w:type="dxa"/>
        </w:tcPr>
        <w:p w14:paraId="00B699C7" w14:textId="77777777" w:rsidR="0000621E" w:rsidRDefault="0000621E" w:rsidP="00874F14">
          <w:pPr>
            <w:pStyle w:val="Fuzeile"/>
          </w:pPr>
        </w:p>
      </w:tc>
    </w:tr>
    <w:tr w:rsidR="0000621E" w14:paraId="6F1C1B74" w14:textId="77777777" w:rsidTr="00AB4C85">
      <w:trPr>
        <w:trHeight w:val="291"/>
      </w:trPr>
      <w:tc>
        <w:tcPr>
          <w:tcW w:w="1213" w:type="dxa"/>
        </w:tcPr>
        <w:p w14:paraId="4E2F4EEE" w14:textId="77777777" w:rsidR="0000621E" w:rsidRDefault="0000621E" w:rsidP="00AB4C85">
          <w:pPr>
            <w:pStyle w:val="Fuzeile"/>
          </w:pPr>
          <w:r>
            <w:t>Fach:</w:t>
          </w:r>
        </w:p>
      </w:tc>
      <w:tc>
        <w:tcPr>
          <w:tcW w:w="12371" w:type="dxa"/>
        </w:tcPr>
        <w:p w14:paraId="07F3DAE7" w14:textId="4A0B3F1A" w:rsidR="0000621E" w:rsidRDefault="0000621E" w:rsidP="00AB4C85">
          <w:pPr>
            <w:pStyle w:val="Fuzeile"/>
          </w:pPr>
          <w:r>
            <w:t>Gestaltungs- und Medientechnik</w:t>
          </w:r>
        </w:p>
      </w:tc>
      <w:tc>
        <w:tcPr>
          <w:tcW w:w="986" w:type="dxa"/>
        </w:tcPr>
        <w:p w14:paraId="31218C9C" w14:textId="664D78D5" w:rsidR="0000621E" w:rsidRDefault="0000621E" w:rsidP="00AB4C85">
          <w:pPr>
            <w:pStyle w:val="Fuzeile"/>
          </w:pPr>
          <w:r w:rsidRPr="001001EA">
            <w:rPr>
              <w:szCs w:val="18"/>
            </w:rPr>
            <w:t xml:space="preserve">| </w:t>
          </w:r>
          <w:r w:rsidRPr="001001EA">
            <w:rPr>
              <w:szCs w:val="18"/>
            </w:rPr>
            <w:fldChar w:fldCharType="begin"/>
          </w:r>
          <w:r w:rsidRPr="001001EA">
            <w:rPr>
              <w:szCs w:val="18"/>
            </w:rPr>
            <w:instrText>PAGE   \* MERGEFORMAT</w:instrText>
          </w:r>
          <w:r w:rsidRPr="001001EA">
            <w:rPr>
              <w:szCs w:val="18"/>
            </w:rPr>
            <w:fldChar w:fldCharType="separate"/>
          </w:r>
          <w:r w:rsidR="00C728A6">
            <w:rPr>
              <w:noProof/>
              <w:szCs w:val="18"/>
            </w:rPr>
            <w:t>6</w:t>
          </w:r>
          <w:r w:rsidRPr="001001EA">
            <w:rPr>
              <w:szCs w:val="18"/>
            </w:rPr>
            <w:fldChar w:fldCharType="end"/>
          </w:r>
        </w:p>
      </w:tc>
    </w:tr>
    <w:tr w:rsidR="0000621E" w14:paraId="32A8EB00" w14:textId="77777777" w:rsidTr="00AB4C85">
      <w:trPr>
        <w:trHeight w:val="343"/>
      </w:trPr>
      <w:tc>
        <w:tcPr>
          <w:tcW w:w="1213" w:type="dxa"/>
        </w:tcPr>
        <w:p w14:paraId="245628BA" w14:textId="77777777" w:rsidR="0000621E" w:rsidRPr="008A6B36" w:rsidRDefault="0000621E" w:rsidP="00AB4C85">
          <w:pPr>
            <w:pStyle w:val="Fuzeile"/>
            <w:rPr>
              <w:sz w:val="20"/>
            </w:rPr>
          </w:pPr>
          <w:r>
            <w:t>Thema:</w:t>
          </w:r>
        </w:p>
      </w:tc>
      <w:tc>
        <w:tcPr>
          <w:tcW w:w="12371" w:type="dxa"/>
        </w:tcPr>
        <w:p w14:paraId="18653D84" w14:textId="16CF2187" w:rsidR="0000621E" w:rsidRDefault="0000621E" w:rsidP="00AB4C85">
          <w:pPr>
            <w:pStyle w:val="Fuzeile"/>
          </w:pPr>
          <w:r>
            <w:t>Farbgestaltung | Licht und Farbe</w:t>
          </w:r>
        </w:p>
      </w:tc>
      <w:tc>
        <w:tcPr>
          <w:tcW w:w="986" w:type="dxa"/>
        </w:tcPr>
        <w:p w14:paraId="7EF5B18A" w14:textId="649EDDF5" w:rsidR="0000621E" w:rsidRDefault="0000621E" w:rsidP="00AB4C85">
          <w:pPr>
            <w:pStyle w:val="Fuzeile"/>
          </w:pPr>
        </w:p>
      </w:tc>
    </w:tr>
  </w:tbl>
  <w:p w14:paraId="154C402F" w14:textId="77777777" w:rsidR="0000621E" w:rsidRPr="00C1176F" w:rsidRDefault="0000621E" w:rsidP="00C1176F">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BCD20" w14:textId="77777777" w:rsidR="0000621E" w:rsidRDefault="0000621E" w:rsidP="00B64D3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
      <w:gridCol w:w="7685"/>
      <w:gridCol w:w="636"/>
    </w:tblGrid>
    <w:tr w:rsidR="0000621E" w:rsidRPr="00E15C59" w14:paraId="649DA41E" w14:textId="77777777" w:rsidTr="0012268C">
      <w:tc>
        <w:tcPr>
          <w:tcW w:w="1317" w:type="dxa"/>
        </w:tcPr>
        <w:p w14:paraId="2939473A" w14:textId="77777777" w:rsidR="0000621E" w:rsidRPr="00E15C59" w:rsidRDefault="0000621E" w:rsidP="0012268C">
          <w:pPr>
            <w:pStyle w:val="Fuzeile"/>
          </w:pPr>
        </w:p>
      </w:tc>
      <w:tc>
        <w:tcPr>
          <w:tcW w:w="7685" w:type="dxa"/>
        </w:tcPr>
        <w:p w14:paraId="156E46A0" w14:textId="77777777" w:rsidR="0000621E" w:rsidRPr="00E15C59" w:rsidRDefault="0000621E" w:rsidP="0012268C">
          <w:pPr>
            <w:pStyle w:val="Fuzeile"/>
          </w:pPr>
        </w:p>
      </w:tc>
      <w:tc>
        <w:tcPr>
          <w:tcW w:w="636" w:type="dxa"/>
        </w:tcPr>
        <w:p w14:paraId="429837B3" w14:textId="77777777" w:rsidR="0000621E" w:rsidRPr="00E15C59" w:rsidRDefault="0000621E" w:rsidP="0012268C">
          <w:pPr>
            <w:pStyle w:val="Fuzeile"/>
          </w:pPr>
        </w:p>
      </w:tc>
    </w:tr>
    <w:tr w:rsidR="0000621E" w:rsidRPr="00E15C59" w14:paraId="22EA9C7E" w14:textId="77777777" w:rsidTr="0012268C">
      <w:tc>
        <w:tcPr>
          <w:tcW w:w="1317" w:type="dxa"/>
        </w:tcPr>
        <w:p w14:paraId="0EAE07CA" w14:textId="77777777" w:rsidR="0000621E" w:rsidRPr="00E15C59" w:rsidRDefault="0000621E" w:rsidP="0012268C">
          <w:pPr>
            <w:pStyle w:val="Fuzeile"/>
          </w:pPr>
          <w:r w:rsidRPr="00E15C59">
            <w:t>Fach:</w:t>
          </w:r>
        </w:p>
      </w:tc>
      <w:tc>
        <w:tcPr>
          <w:tcW w:w="7685" w:type="dxa"/>
        </w:tcPr>
        <w:p w14:paraId="456D91A5" w14:textId="77777777" w:rsidR="0000621E" w:rsidRPr="00E15C59" w:rsidRDefault="0000621E" w:rsidP="0012268C">
          <w:pPr>
            <w:pStyle w:val="Fuzeile"/>
          </w:pPr>
          <w:r>
            <w:t>Gestaltungs- und Medientechnik</w:t>
          </w:r>
        </w:p>
      </w:tc>
      <w:tc>
        <w:tcPr>
          <w:tcW w:w="636" w:type="dxa"/>
        </w:tcPr>
        <w:p w14:paraId="177948CD" w14:textId="77777777" w:rsidR="0000621E" w:rsidRPr="00E15C59" w:rsidRDefault="0000621E" w:rsidP="0012268C">
          <w:pPr>
            <w:pStyle w:val="Fuzeile"/>
          </w:pPr>
        </w:p>
      </w:tc>
    </w:tr>
    <w:tr w:rsidR="0000621E" w:rsidRPr="00E15C59" w14:paraId="36DDC527" w14:textId="77777777" w:rsidTr="0012268C">
      <w:tc>
        <w:tcPr>
          <w:tcW w:w="1317" w:type="dxa"/>
        </w:tcPr>
        <w:p w14:paraId="1D825435" w14:textId="77777777" w:rsidR="0000621E" w:rsidRPr="00E15C59" w:rsidRDefault="0000621E" w:rsidP="0012268C">
          <w:pPr>
            <w:pStyle w:val="Fuzeile"/>
          </w:pPr>
          <w:r w:rsidRPr="00E15C59">
            <w:t>Thema:</w:t>
          </w:r>
        </w:p>
      </w:tc>
      <w:tc>
        <w:tcPr>
          <w:tcW w:w="7685" w:type="dxa"/>
        </w:tcPr>
        <w:p w14:paraId="2BE54534" w14:textId="6E87C901" w:rsidR="0000621E" w:rsidRPr="00E15C59" w:rsidRDefault="0000621E" w:rsidP="0012268C">
          <w:pPr>
            <w:pStyle w:val="Fuzeile"/>
          </w:pPr>
          <w:r>
            <w:t>Farbgestaltung | Licht und Farbe</w:t>
          </w:r>
        </w:p>
      </w:tc>
      <w:tc>
        <w:tcPr>
          <w:tcW w:w="636" w:type="dxa"/>
        </w:tcPr>
        <w:p w14:paraId="159CAE77" w14:textId="77777777" w:rsidR="0000621E" w:rsidRPr="00E15C59" w:rsidRDefault="0000621E" w:rsidP="0012268C">
          <w:pPr>
            <w:pStyle w:val="Fuzeile"/>
          </w:pPr>
          <w:r>
            <w:rPr>
              <w:sz w:val="20"/>
            </w:rPr>
            <w:t xml:space="preserve">| </w:t>
          </w:r>
          <w:r w:rsidRPr="00081E8D">
            <w:rPr>
              <w:sz w:val="20"/>
            </w:rPr>
            <w:fldChar w:fldCharType="begin"/>
          </w:r>
          <w:r w:rsidRPr="00081E8D">
            <w:rPr>
              <w:sz w:val="20"/>
            </w:rPr>
            <w:instrText>PAGE   \* MERGEFORMAT</w:instrText>
          </w:r>
          <w:r w:rsidRPr="00081E8D">
            <w:rPr>
              <w:sz w:val="20"/>
            </w:rPr>
            <w:fldChar w:fldCharType="separate"/>
          </w:r>
          <w:r w:rsidR="00C728A6">
            <w:rPr>
              <w:noProof/>
              <w:sz w:val="20"/>
            </w:rPr>
            <w:t>7</w:t>
          </w:r>
          <w:r w:rsidRPr="00081E8D">
            <w:rPr>
              <w:sz w:val="20"/>
            </w:rPr>
            <w:fldChar w:fldCharType="end"/>
          </w:r>
        </w:p>
      </w:tc>
    </w:tr>
  </w:tbl>
  <w:p w14:paraId="665FA962" w14:textId="77777777" w:rsidR="0000621E" w:rsidRDefault="0000621E" w:rsidP="00C1176F">
    <w:pPr>
      <w:pStyle w:val="Fuzeile"/>
    </w:pPr>
  </w:p>
  <w:p w14:paraId="60D881C2" w14:textId="77777777" w:rsidR="0000621E" w:rsidRPr="00C1176F" w:rsidRDefault="0000621E"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CD30C" w14:textId="77777777" w:rsidR="0000621E" w:rsidRDefault="0000621E" w:rsidP="001E03DE">
      <w:r>
        <w:separator/>
      </w:r>
    </w:p>
  </w:footnote>
  <w:footnote w:type="continuationSeparator" w:id="0">
    <w:p w14:paraId="1C88E43A" w14:textId="77777777" w:rsidR="0000621E" w:rsidRDefault="0000621E" w:rsidP="001E03DE">
      <w:r>
        <w:continuationSeparator/>
      </w:r>
    </w:p>
  </w:footnote>
  <w:footnote w:id="1">
    <w:p w14:paraId="5DC8F4A1" w14:textId="31AC0C4E" w:rsidR="0000621E" w:rsidRPr="00184D0F" w:rsidRDefault="0000621E" w:rsidP="00441A2B">
      <w:pPr>
        <w:pStyle w:val="Funoten"/>
        <w:rPr>
          <w:rFonts w:ascii="Calibri" w:hAnsi="Calibri"/>
          <w:sz w:val="16"/>
          <w:szCs w:val="16"/>
        </w:rPr>
      </w:pPr>
      <w:r w:rsidRPr="00184D0F">
        <w:rPr>
          <w:rStyle w:val="Funotenzeichen"/>
          <w:rFonts w:ascii="Calibri" w:hAnsi="Calibri"/>
          <w:sz w:val="16"/>
          <w:szCs w:val="16"/>
        </w:rPr>
        <w:footnoteRef/>
      </w:r>
      <w:r w:rsidRPr="00184D0F">
        <w:rPr>
          <w:rFonts w:ascii="Calibri" w:hAnsi="Calibri"/>
          <w:sz w:val="16"/>
          <w:szCs w:val="16"/>
        </w:rPr>
        <w:t xml:space="preserve"> </w:t>
      </w:r>
      <w:r>
        <w:rPr>
          <w:rFonts w:ascii="Calibri" w:hAnsi="Calibri"/>
          <w:sz w:val="16"/>
          <w:szCs w:val="16"/>
        </w:rPr>
        <w:t>Zitat aus „</w:t>
      </w:r>
      <w:r w:rsidRPr="00184D0F">
        <w:rPr>
          <w:rFonts w:ascii="Calibri" w:hAnsi="Calibri"/>
          <w:sz w:val="16"/>
          <w:szCs w:val="16"/>
        </w:rPr>
        <w:t>Radtke</w:t>
      </w:r>
      <w:r>
        <w:rPr>
          <w:rFonts w:ascii="Calibri" w:hAnsi="Calibri"/>
          <w:sz w:val="16"/>
          <w:szCs w:val="16"/>
        </w:rPr>
        <w:t>/</w:t>
      </w:r>
      <w:r w:rsidRPr="00184D0F">
        <w:rPr>
          <w:rFonts w:ascii="Calibri" w:hAnsi="Calibri"/>
          <w:sz w:val="16"/>
          <w:szCs w:val="16"/>
        </w:rPr>
        <w:t>Pisani</w:t>
      </w:r>
      <w:r>
        <w:rPr>
          <w:rFonts w:ascii="Calibri" w:hAnsi="Calibri"/>
          <w:sz w:val="16"/>
          <w:szCs w:val="16"/>
        </w:rPr>
        <w:t>/</w:t>
      </w:r>
      <w:r w:rsidRPr="00184D0F">
        <w:rPr>
          <w:rFonts w:ascii="Calibri" w:hAnsi="Calibri"/>
          <w:sz w:val="16"/>
          <w:szCs w:val="16"/>
        </w:rPr>
        <w:t>Wolters</w:t>
      </w:r>
      <w:r>
        <w:rPr>
          <w:rFonts w:ascii="Calibri" w:hAnsi="Calibri"/>
          <w:sz w:val="16"/>
          <w:szCs w:val="16"/>
        </w:rPr>
        <w:t>:</w:t>
      </w:r>
      <w:r w:rsidRPr="00184D0F">
        <w:rPr>
          <w:rFonts w:ascii="Calibri" w:hAnsi="Calibri"/>
          <w:sz w:val="16"/>
          <w:szCs w:val="16"/>
        </w:rPr>
        <w:t xml:space="preserve"> Handbuch</w:t>
      </w:r>
      <w:r>
        <w:rPr>
          <w:rFonts w:ascii="Calibri" w:hAnsi="Calibri"/>
          <w:sz w:val="16"/>
          <w:szCs w:val="16"/>
        </w:rPr>
        <w:t xml:space="preserve"> </w:t>
      </w:r>
      <w:r w:rsidRPr="00184D0F">
        <w:rPr>
          <w:rFonts w:ascii="Calibri" w:hAnsi="Calibri"/>
          <w:sz w:val="16"/>
          <w:szCs w:val="16"/>
        </w:rPr>
        <w:t>Visuelle Mediengestaltung</w:t>
      </w:r>
      <w:r>
        <w:rPr>
          <w:rFonts w:ascii="Calibri" w:hAnsi="Calibri"/>
          <w:sz w:val="16"/>
          <w:szCs w:val="16"/>
        </w:rPr>
        <w:t>,</w:t>
      </w:r>
      <w:r w:rsidRPr="00184D0F">
        <w:rPr>
          <w:rFonts w:ascii="Calibri" w:hAnsi="Calibri"/>
          <w:sz w:val="16"/>
          <w:szCs w:val="16"/>
        </w:rPr>
        <w:t xml:space="preserve"> </w:t>
      </w:r>
      <w:r>
        <w:rPr>
          <w:rFonts w:ascii="Calibri" w:hAnsi="Calibri"/>
          <w:sz w:val="16"/>
          <w:szCs w:val="16"/>
        </w:rPr>
        <w:t xml:space="preserve">Cornelsen </w:t>
      </w:r>
      <w:r w:rsidRPr="00184D0F">
        <w:rPr>
          <w:rFonts w:ascii="Calibri" w:hAnsi="Calibri"/>
          <w:sz w:val="16"/>
          <w:szCs w:val="16"/>
        </w:rPr>
        <w:t>2012</w:t>
      </w:r>
      <w:r>
        <w:rPr>
          <w:rFonts w:ascii="Calibri" w:hAnsi="Calibri"/>
          <w:sz w:val="16"/>
          <w:szCs w:val="16"/>
        </w:rPr>
        <w:t>,</w:t>
      </w:r>
      <w:r w:rsidRPr="00184D0F">
        <w:rPr>
          <w:rFonts w:ascii="Calibri" w:hAnsi="Calibri"/>
          <w:sz w:val="16"/>
          <w:szCs w:val="16"/>
        </w:rPr>
        <w:t xml:space="preserve"> S . 65</w:t>
      </w:r>
      <w:r>
        <w:rPr>
          <w:rFonts w:ascii="Calibri" w:hAnsi="Calibri"/>
          <w:sz w:val="16"/>
          <w:szCs w:val="16"/>
        </w:rPr>
        <w:t>“</w:t>
      </w:r>
    </w:p>
  </w:footnote>
  <w:footnote w:id="2">
    <w:p w14:paraId="015DA453" w14:textId="3060D82A" w:rsidR="0000621E" w:rsidRDefault="0000621E" w:rsidP="00441A2B">
      <w:pPr>
        <w:pStyle w:val="Funoten"/>
      </w:pPr>
      <w:r w:rsidRPr="00184D0F">
        <w:rPr>
          <w:rStyle w:val="Funotenzeichen"/>
          <w:rFonts w:ascii="Calibri" w:hAnsi="Calibri"/>
          <w:sz w:val="16"/>
          <w:szCs w:val="16"/>
        </w:rPr>
        <w:footnoteRef/>
      </w:r>
      <w:r w:rsidRPr="00184D0F">
        <w:rPr>
          <w:rFonts w:ascii="Calibri" w:hAnsi="Calibri"/>
          <w:sz w:val="16"/>
          <w:szCs w:val="16"/>
        </w:rPr>
        <w:t xml:space="preserve"> Vgl. Teschner</w:t>
      </w:r>
      <w:r>
        <w:rPr>
          <w:rFonts w:ascii="Calibri" w:hAnsi="Calibri"/>
          <w:sz w:val="16"/>
          <w:szCs w:val="16"/>
        </w:rPr>
        <w:t>,</w:t>
      </w:r>
      <w:r w:rsidRPr="00FB1A73">
        <w:rPr>
          <w:rFonts w:ascii="Calibri" w:hAnsi="Calibri"/>
          <w:sz w:val="16"/>
          <w:szCs w:val="16"/>
        </w:rPr>
        <w:t xml:space="preserve"> </w:t>
      </w:r>
      <w:r w:rsidRPr="00184D0F">
        <w:rPr>
          <w:rFonts w:ascii="Calibri" w:hAnsi="Calibri"/>
          <w:sz w:val="16"/>
          <w:szCs w:val="16"/>
        </w:rPr>
        <w:t>Helmut</w:t>
      </w:r>
      <w:r>
        <w:rPr>
          <w:rFonts w:ascii="Calibri" w:hAnsi="Calibri"/>
          <w:sz w:val="16"/>
          <w:szCs w:val="16"/>
        </w:rPr>
        <w:t>:</w:t>
      </w:r>
      <w:r w:rsidRPr="00184D0F">
        <w:rPr>
          <w:rFonts w:ascii="Calibri" w:hAnsi="Calibri"/>
          <w:sz w:val="16"/>
          <w:szCs w:val="16"/>
        </w:rPr>
        <w:t xml:space="preserve"> Druck- und Medientechnik</w:t>
      </w:r>
      <w:r>
        <w:rPr>
          <w:rFonts w:ascii="Calibri" w:hAnsi="Calibri"/>
          <w:sz w:val="16"/>
          <w:szCs w:val="16"/>
        </w:rPr>
        <w:t xml:space="preserve">. </w:t>
      </w:r>
      <w:r w:rsidRPr="001E6BBC">
        <w:rPr>
          <w:rFonts w:ascii="Calibri" w:hAnsi="Calibri"/>
          <w:sz w:val="16"/>
          <w:szCs w:val="16"/>
        </w:rPr>
        <w:t>Informationen</w:t>
      </w:r>
      <w:r>
        <w:rPr>
          <w:rFonts w:ascii="Calibri" w:hAnsi="Calibri"/>
          <w:sz w:val="16"/>
          <w:szCs w:val="16"/>
        </w:rPr>
        <w:t xml:space="preserve"> </w:t>
      </w:r>
      <w:r w:rsidRPr="001E6BBC">
        <w:rPr>
          <w:rFonts w:ascii="Calibri" w:hAnsi="Calibri"/>
          <w:sz w:val="16"/>
          <w:szCs w:val="16"/>
        </w:rPr>
        <w:t>gestalten, produzieren, verarbeiten</w:t>
      </w:r>
      <w:r>
        <w:rPr>
          <w:rFonts w:ascii="Calibri" w:hAnsi="Calibri"/>
          <w:sz w:val="16"/>
          <w:szCs w:val="16"/>
        </w:rPr>
        <w:t>,</w:t>
      </w:r>
      <w:r w:rsidRPr="00184D0F">
        <w:rPr>
          <w:rFonts w:ascii="Calibri" w:hAnsi="Calibri"/>
          <w:sz w:val="16"/>
          <w:szCs w:val="16"/>
        </w:rPr>
        <w:t xml:space="preserve"> </w:t>
      </w:r>
      <w:r>
        <w:rPr>
          <w:rFonts w:ascii="Calibri" w:hAnsi="Calibri"/>
          <w:sz w:val="16"/>
          <w:szCs w:val="16"/>
        </w:rPr>
        <w:t xml:space="preserve">Konstanz </w:t>
      </w:r>
      <w:r w:rsidRPr="00184D0F">
        <w:rPr>
          <w:rFonts w:ascii="Calibri" w:hAnsi="Calibri"/>
          <w:sz w:val="16"/>
          <w:szCs w:val="16"/>
        </w:rPr>
        <w:t>2010</w:t>
      </w:r>
      <w:r>
        <w:rPr>
          <w:rFonts w:ascii="Calibri" w:hAnsi="Calibri"/>
          <w:sz w:val="16"/>
          <w:szCs w:val="16"/>
        </w:rPr>
        <w:t xml:space="preserve">, </w:t>
      </w:r>
      <w:r w:rsidRPr="00184D0F">
        <w:rPr>
          <w:rFonts w:ascii="Calibri" w:hAnsi="Calibri"/>
          <w:sz w:val="16"/>
          <w:szCs w:val="16"/>
        </w:rPr>
        <w:t>S. 191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D8E1C" w14:textId="24B09A6C" w:rsidR="0000621E" w:rsidRDefault="0000621E">
    <w:pPr>
      <w:pStyle w:val="Kopfzeile"/>
    </w:pPr>
    <w:r w:rsidRPr="00AF4F14">
      <w:rPr>
        <w:noProof/>
      </w:rPr>
      <mc:AlternateContent>
        <mc:Choice Requires="wpg">
          <w:drawing>
            <wp:anchor distT="0" distB="0" distL="114300" distR="114300" simplePos="0" relativeHeight="251669504" behindDoc="0" locked="0" layoutInCell="1" allowOverlap="1" wp14:anchorId="2620F049" wp14:editId="254B4DF4">
              <wp:simplePos x="0" y="0"/>
              <wp:positionH relativeFrom="page">
                <wp:posOffset>633412</wp:posOffset>
              </wp:positionH>
              <wp:positionV relativeFrom="page">
                <wp:posOffset>452438</wp:posOffset>
              </wp:positionV>
              <wp:extent cx="6219864" cy="435600"/>
              <wp:effectExtent l="0" t="0" r="9525" b="3175"/>
              <wp:wrapNone/>
              <wp:docPr id="1" name="Gruppieren 32"/>
              <wp:cNvGraphicFramePr/>
              <a:graphic xmlns:a="http://schemas.openxmlformats.org/drawingml/2006/main">
                <a:graphicData uri="http://schemas.microsoft.com/office/word/2010/wordprocessingGroup">
                  <wpg:wgp>
                    <wpg:cNvGrpSpPr/>
                    <wpg:grpSpPr>
                      <a:xfrm>
                        <a:off x="0" y="0"/>
                        <a:ext cx="6219864" cy="435600"/>
                        <a:chOff x="-334476" y="0"/>
                        <a:chExt cx="6220362" cy="436728"/>
                      </a:xfrm>
                    </wpg:grpSpPr>
                    <wps:wsp>
                      <wps:cNvPr id="2" name="Textfeld 2"/>
                      <wps:cNvSpPr txBox="1">
                        <a:spLocks noChangeArrowheads="1"/>
                      </wps:cNvSpPr>
                      <wps:spPr bwMode="auto">
                        <a:xfrm>
                          <a:off x="-334476" y="67945"/>
                          <a:ext cx="4464765" cy="352425"/>
                        </a:xfrm>
                        <a:prstGeom prst="rect">
                          <a:avLst/>
                        </a:prstGeom>
                        <a:solidFill>
                          <a:srgbClr val="FFFFFF"/>
                        </a:solidFill>
                        <a:ln w="9525">
                          <a:noFill/>
                          <a:miter lim="800000"/>
                          <a:headEnd/>
                          <a:tailEnd/>
                        </a:ln>
                      </wps:spPr>
                      <wps:txbx>
                        <w:txbxContent>
                          <w:p w14:paraId="62FE8B40" w14:textId="77777777" w:rsidR="0000621E" w:rsidRPr="00E20335" w:rsidRDefault="0000621E" w:rsidP="007448A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380919" y="0"/>
                          <a:ext cx="504967" cy="436728"/>
                        </a:xfrm>
                        <a:prstGeom prst="rect">
                          <a:avLst/>
                        </a:prstGeom>
                      </pic:spPr>
                    </pic:pic>
                    <wps:wsp>
                      <wps:cNvPr id="4" name="Gerade Verbindung 4"/>
                      <wps:cNvCnPr/>
                      <wps:spPr>
                        <a:xfrm flipH="1">
                          <a:off x="-239408"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32" o:spid="_x0000_s1026" style="position:absolute;margin-left:49.85pt;margin-top:35.65pt;width:489.75pt;height:34.3pt;z-index:251669504;mso-position-horizontal-relative:page;mso-position-vertical-relative:page;mso-width-relative:margin;mso-height-relative:margin" coordorigin="-3344"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">
              <v:shapetype id="_x0000_t202" coordsize="21600,21600" o:spt="202" path="m,l,21600r21600,l21600,xe">
                <v:stroke joinstyle="miter"/>
                <v:path gradientshapeok="t" o:connecttype="rect"/>
              </v:shapetype>
              <v:shape id="Textfeld 2" o:spid="_x0000_s1027" type="#_x0000_t202" style="position:absolute;left:-3344;top:679;width:44646;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14:paraId="62FE8B40" w14:textId="77777777" w:rsidR="0000621E" w:rsidRPr="00E20335" w:rsidRDefault="0000621E" w:rsidP="007448A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8" type="#_x0000_t75" style="position:absolute;left:53809;width:5049;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Z4LTCAAAA2gAAAA8AAABkcnMvZG93bnJldi54bWxEj0FrAjEUhO+F/ofwhN5qYoUiq1G0KAil&#10;yq5evD02z83i5mXZpLr++6YgeBxm5htmtuhdI67UhdqzhtFQgSAuvam50nA8bN4nIEJENth4Jg13&#10;CrCYv77MMDP+xjldi1iJBOGQoQYbY5tJGUpLDsPQt8TJO/vOYUyyq6Tp8JbgrpEfSn1KhzWnBYst&#10;fVkqL8Wv01AXP7vJfb0p7SpX+2IdFX6fLlq/DfrlFESkPj7Dj/bWaBjD/5V0A+T8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bWeC0wgAAANoAAAAPAAAAAAAAAAAAAAAAAJ8C&#10;AABkcnMvZG93bnJldi54bWxQSwUGAAAAAAQABAD3AAAAjgMAAAAA&#10;">
                <v:imagedata r:id="rId2" o:title=""/>
                <v:path arrowok="t"/>
              </v:shape>
              <v:line id="Gerade Verbindung 4" o:spid="_x0000_s1029" style="position:absolute;flip:x;visibility:visible;mso-wrap-style:square" from="-2394,3402" to="53379,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AwJ74AAADaAAAADwAAAGRycy9kb3ducmV2LnhtbERPTYvCMBC9L/gfwgje1tRFRKpRVFzx&#10;tKDb1evQjG2xmZQk1vrvN4Lg8fG+58vO1KIl5yvLCkbDBARxbnXFhYLs9/tzCsIHZI21ZVLwIA/L&#10;Re9jjqm2dz5QewyFiCHsU1RQhtCkUvq8JIN+aBviyF2sMxgidIXUDu8x3NTyK0km0mDFsaHEhjYl&#10;5dfjzcQZP+tdtmnZ4OPgztk0H522uz+lBv1uNQMRqAtv8cu91wrG8LwS/SA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cDAnvgAAANoAAAAPAAAAAAAAAAAAAAAAAKEC&#10;AABkcnMvZG93bnJldi54bWxQSwUGAAAAAAQABAD5AAAAjAM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19754B" w14:textId="77777777" w:rsidR="0000621E" w:rsidRDefault="0000621E"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59264" behindDoc="0" locked="0" layoutInCell="1" allowOverlap="1" wp14:anchorId="69D388A4" wp14:editId="732DD856">
              <wp:simplePos x="0" y="0"/>
              <wp:positionH relativeFrom="page">
                <wp:posOffset>619760</wp:posOffset>
              </wp:positionH>
              <wp:positionV relativeFrom="page">
                <wp:posOffset>298450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01DE0EE9" w14:textId="77777777" w:rsidR="0000621E" w:rsidRPr="00E20335" w:rsidRDefault="0000621E"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_x0000_s1030" style="position:absolute;margin-left:48.8pt;margin-top:23.5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J5GQtyMBAAAkgoAAA4AAAAAAAAAAAAA&#10;AAAAPAIAAGRycy9lMm9Eb2MueG1sUEsBAi0AFAAGAAgAAAAhAE+hrsW6AAAAIQEAABkAAAAAAAAA&#10;AAAAAAAA9AYAAGRycy9fcmVscy9lMm9Eb2MueG1sLnJlbHNQSwECLQAUAAYACAAAACEAZxBmcu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01DE0EE9" w14:textId="77777777" w:rsidR="0000621E" w:rsidRPr="00E20335" w:rsidRDefault="0000621E"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48"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w10:wrap anchorx="page" anchory="page"/>
            </v:group>
          </w:pict>
        </mc:Fallback>
      </mc:AlternateContent>
    </w:r>
    <w:r>
      <w:tab/>
    </w:r>
  </w:p>
  <w:p w14:paraId="66B58E58" w14:textId="77777777" w:rsidR="0000621E" w:rsidRDefault="0000621E">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96E5C" w14:textId="77777777" w:rsidR="0000621E" w:rsidRDefault="0000621E"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5408" behindDoc="0" locked="0" layoutInCell="1" allowOverlap="1" wp14:anchorId="40D15680" wp14:editId="39F03EB2">
              <wp:simplePos x="0" y="0"/>
              <wp:positionH relativeFrom="page">
                <wp:posOffset>619760</wp:posOffset>
              </wp:positionH>
              <wp:positionV relativeFrom="page">
                <wp:posOffset>298450</wp:posOffset>
              </wp:positionV>
              <wp:extent cx="6219893" cy="435600"/>
              <wp:effectExtent l="0" t="0" r="9525" b="3175"/>
              <wp:wrapNone/>
              <wp:docPr id="13" name="Gruppieren 13"/>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14"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677AEFAF" w14:textId="77777777" w:rsidR="0000621E" w:rsidRPr="00E20335" w:rsidRDefault="0000621E"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5" name="Grafik 1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16" name="Gerade Verbindung 16"/>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3" o:spid="_x0000_s1034" style="position:absolute;margin-left:48.8pt;margin-top:23.5pt;width:489.75pt;height:34.3pt;z-index:251665408;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BnEGZy4QAAAAoBAAAPAAAAZHJzL2Rv&#10;d25yZXYueG1sTI9BS8NAEIXvgv9hGcGb3azapMZsSinqqQi2QvE2TaZJaHY2ZLdJ+u/dnvQ2j/d4&#10;871sOZlWDNS7xrIGNYtAEBe2bLjS8L17f1iAcB65xNYyabiQg2V+e5NhWtqRv2jY+kqEEnYpaqi9&#10;71IpXVGTQTezHXHwjrY36IPsK1n2OIZy08rHKIqlwYbDhxo7WtdUnLZno+FjxHH1pN6Gzem4vvzs&#10;5p/7jSKt7++m1SsIT5P/C8MVP6BDHpgO9sylE62GlyQOSQ3PSZh09aMkUSAO4VLzGGSeyf8T8l8A&#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">
              <v:shapetype id="_x0000_t202" coordsize="21600,21600" o:spt="202" path="m,l,21600r21600,l21600,xe">
                <v:stroke joinstyle="miter"/>
                <v:path gradientshapeok="t" o:connecttype="rect"/>
              </v:shapetype>
              <v:shape id="Textfeld 2" o:spid="_x0000_s103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14:paraId="677AEFAF" w14:textId="77777777" w:rsidR="0000621E" w:rsidRPr="00E20335" w:rsidRDefault="0000621E"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103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3wrR3BAAAA2wAAAA8AAABkcnMvZG93bnJldi54bWxET01rAjEQvRf6H8IIvdXEgkVWo2hREEqV&#10;Xb14GzbjZnEzWTaprv++KQje5vE+Z7boXSOu1IXas4bRUIEgLr2pudJwPGzeJyBCRDbYeCYNdwqw&#10;mL++zDAz/sY5XYtYiRTCIUMNNsY2kzKUlhyGoW+JE3f2ncOYYFdJ0+EthbtGfij1KR3WnBostvRl&#10;qbwUv05DXfzsJvf1prSrXO2LdVT4fbpo/Tbol1MQkfr4FD/cW5Pmj+H/l3SAnP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3wrR3BAAAA2wAAAA8AAAAAAAAAAAAAAAAAnwIA&#10;AGRycy9kb3ducmV2LnhtbFBLBQYAAAAABAAEAPcAAACNAwAAAAA=&#10;">
                <v:imagedata r:id="rId2" o:title=""/>
                <v:path arrowok="t"/>
              </v:shape>
              <v:line id="Gerade Verbindung 16" o:spid="_x0000_s103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5nPMMAAADbAAAADwAAAGRycy9kb3ducmV2LnhtbESPQWvDMAyF74P9B6PBbovTHkrJ6pYu&#10;bGGnQdpsu4pYTcJiOdhumvz7uVDoTeK97+lps5tML0ZyvrOsYJGkIIhrqztuFFTHj5c1CB+QNfaW&#10;ScFMHnbbx4cNZtpeuKTxEBoRQ9hnqKANYcik9HVLBn1iB+KonawzGOLqGqkdXmK46eUyTVfSYMfx&#10;QosD5S3Vf4eziTW+3ooqH9ngXLrfal0vft6Lb6Wen6b9K4hAU7ibb/SnjtwKrr/EAeT2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uZzzDAAAA2wAAAA8AAAAAAAAAAAAA&#10;AAAAoQIAAGRycy9kb3ducmV2LnhtbFBLBQYAAAAABAAEAPkAAACRAwAAAAA=&#10;" strokecolor="#a6a6a6" strokeweight=".5pt"/>
              <w10:wrap anchorx="page" anchory="page"/>
            </v:group>
          </w:pict>
        </mc:Fallback>
      </mc:AlternateContent>
    </w:r>
    <w:r>
      <w:tab/>
    </w:r>
  </w:p>
  <w:p w14:paraId="6BEBA9AB" w14:textId="77777777" w:rsidR="0000621E" w:rsidRPr="00F131AC" w:rsidRDefault="0000621E" w:rsidP="00F131AC">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37AFA" w14:textId="77777777" w:rsidR="0000621E" w:rsidRPr="00F131AC" w:rsidRDefault="0000621E" w:rsidP="00F131AC">
    <w:pPr>
      <w:pStyle w:val="Kopfzeile"/>
    </w:pPr>
    <w:r w:rsidRPr="00AF4F14">
      <w:rPr>
        <w:noProof/>
      </w:rPr>
      <mc:AlternateContent>
        <mc:Choice Requires="wpg">
          <w:drawing>
            <wp:anchor distT="0" distB="0" distL="114300" distR="114300" simplePos="0" relativeHeight="251663360" behindDoc="0" locked="0" layoutInCell="1" allowOverlap="1" wp14:anchorId="50A21678" wp14:editId="7544D155">
              <wp:simplePos x="0" y="0"/>
              <wp:positionH relativeFrom="page">
                <wp:posOffset>616688</wp:posOffset>
              </wp:positionH>
              <wp:positionV relativeFrom="page">
                <wp:posOffset>297711</wp:posOffset>
              </wp:positionV>
              <wp:extent cx="9347257" cy="435600"/>
              <wp:effectExtent l="0" t="0" r="6350" b="3175"/>
              <wp:wrapNone/>
              <wp:docPr id="9" name="Gruppieren 9"/>
              <wp:cNvGraphicFramePr/>
              <a:graphic xmlns:a="http://schemas.openxmlformats.org/drawingml/2006/main">
                <a:graphicData uri="http://schemas.microsoft.com/office/word/2010/wordprocessingGroup">
                  <wpg:wgp>
                    <wpg:cNvGrpSpPr/>
                    <wpg:grpSpPr>
                      <a:xfrm>
                        <a:off x="0" y="0"/>
                        <a:ext cx="9347257" cy="435600"/>
                        <a:chOff x="-196349" y="-6150"/>
                        <a:chExt cx="9348007" cy="436728"/>
                      </a:xfrm>
                    </wpg:grpSpPr>
                    <wps:wsp>
                      <wps:cNvPr id="10" name="Textfeld 10"/>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97DB225" w14:textId="77777777" w:rsidR="0000621E" w:rsidRPr="00E20335" w:rsidRDefault="0000621E"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1" name="Grafik 1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12"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9" o:spid="_x0000_s1038" style="position:absolute;margin-left:48.55pt;margin-top:23.45pt;width:736pt;height:34.3pt;z-index:251663360;mso-position-horizontal-relative:page;mso-position-vertical-relative:page;mso-width-relative:margin;mso-height-relative:margin" coordorigin="-1963,-61" coordsize="93480,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Dg2KGeKBAAAmQoAAA4AAAAAAAAAAAAAAAAA&#10;PAIAAGRycy9lMm9Eb2MueG1sUEsBAi0AFAAGAAgAAAAhAE+hrsW6AAAAIQEAABkAAAAAAAAAAAAA&#10;AAAA8gYAAGRycy9fcmVscy9lMm9Eb2MueG1sLnJlbHNQSwECLQAUAAYACAAAACEADeP4N+AAAAAK&#10;AQAADwAAAAAAAAAAAAAAAADj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10" o:spid="_x0000_s1039"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14:paraId="197DB225" w14:textId="77777777" w:rsidR="0000621E" w:rsidRPr="00E20335" w:rsidRDefault="0000621E"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 o:spid="_x0000_s1040" type="#_x0000_t75" style="position:absolute;left:86466;top:-61;width:5050;height:4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Lqx7AAAAA2wAAAA8AAABkcnMvZG93bnJldi54bWxET02LwjAQvS/4H8II3tZEDyLVKLuiIIiK&#10;1cvehma2KTaT0kSt/94sLHibx/uc+bJztbhTGyrPGkZDBYK48KbiUsPlvPmcgggR2WDtmTQ8KcBy&#10;0fuYY2b8g090z2MpUgiHDDXYGJtMylBYchiGviFO3K9vHcYE21KaFh8p3NVyrNREOqw4NVhsaGWp&#10;uOY3p6HK94fpc70p7PdJHfN1VLj7uWo96HdfMxCRuvgW/7u3Js0fwd8v6QC5e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surHsAAAADbAAAADwAAAAAAAAAAAAAAAACfAgAA&#10;ZHJzL2Rvd25yZXYueG1sUEsFBgAAAAAEAAQA9wAAAIwDAAAAAA==&#10;">
                <v:imagedata r:id="rId2" o:title=""/>
                <v:path arrowok="t"/>
              </v:shape>
              <v:line id="Gerade Verbindung 48" o:spid="_x0000_s1041" style="position:absolute;flip:x;visibility:visible;mso-wrap-style:square" from="-1012,3373" to="85991,33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VhP8EAAADbAAAADwAAAGRycy9kb3ducmV2LnhtbESPQYvCMBCF74L/IYzgTVM9iFSjqKjs&#10;SdCteh2asS02k5Jka/33ZmFhbzO89715s1x3phYtOV9ZVjAZJyCIc6srLhRk34fRHIQPyBpry6Tg&#10;TR7Wq35viam2Lz5TewmFiCHsU1RQhtCkUvq8JIN+bBviqD2sMxji6gqpHb5iuKnlNElm0mDF8UKJ&#10;De1Kyp+XHxNrnLbHbNeywffZ3bN5Prntj1elhoNuswARqAv/5j/6S0duCr+/xAHk6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lWE/wQAAANsAAAAPAAAAAAAAAAAAAAAA&#10;AKECAABkcnMvZG93bnJldi54bWxQSwUGAAAAAAQABAD5AAAAjwMAAAAA&#10;" strokecolor="#a6a6a6" strokeweight=".5pt"/>
              <w10:wrap anchorx="page" anchory="page"/>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171F8" w14:textId="77777777" w:rsidR="0000621E" w:rsidRPr="00F131AC" w:rsidRDefault="0000621E"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6C1F9E9D" wp14:editId="1414ED3E">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47FC248E" w14:textId="77777777" w:rsidR="0000621E" w:rsidRPr="00E20335" w:rsidRDefault="0000621E"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42"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z9+p+G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Pz9+p+GBAAAkg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43"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14:paraId="47FC248E" w14:textId="77777777" w:rsidR="00A4393C" w:rsidRPr="00E20335" w:rsidRDefault="00A4393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44"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45"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3862401C"/>
    <w:multiLevelType w:val="hybridMultilevel"/>
    <w:tmpl w:val="84FC2FAA"/>
    <w:lvl w:ilvl="0" w:tplc="E350055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8E577A4"/>
    <w:multiLevelType w:val="hybridMultilevel"/>
    <w:tmpl w:val="6352AE8E"/>
    <w:lvl w:ilvl="0" w:tplc="E350055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A546AB1"/>
    <w:multiLevelType w:val="hybridMultilevel"/>
    <w:tmpl w:val="B3D4427A"/>
    <w:lvl w:ilvl="0" w:tplc="E3500556">
      <w:numFmt w:val="bullet"/>
      <w:lvlText w:val="-"/>
      <w:lvlJc w:val="left"/>
      <w:pPr>
        <w:ind w:left="1077" w:hanging="360"/>
      </w:pPr>
      <w:rPr>
        <w:rFonts w:ascii="Calibri" w:eastAsia="Times New Roman" w:hAnsi="Calibri" w:cs="Calibri"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7">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14338D5"/>
    <w:multiLevelType w:val="hybridMultilevel"/>
    <w:tmpl w:val="2C9A6CF6"/>
    <w:lvl w:ilvl="0" w:tplc="E350055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34D7F43"/>
    <w:multiLevelType w:val="hybridMultilevel"/>
    <w:tmpl w:val="ED22DCCE"/>
    <w:lvl w:ilvl="0" w:tplc="E350055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2">
    <w:nsid w:val="5B8833B5"/>
    <w:multiLevelType w:val="hybridMultilevel"/>
    <w:tmpl w:val="932A45AA"/>
    <w:lvl w:ilvl="0" w:tplc="F0C40FF6">
      <w:start w:val="2"/>
      <w:numFmt w:val="bullet"/>
      <w:lvlText w:val="-"/>
      <w:lvlJc w:val="left"/>
      <w:pPr>
        <w:ind w:left="717" w:hanging="360"/>
      </w:pPr>
      <w:rPr>
        <w:rFonts w:ascii="Calibri" w:eastAsia="Times New Roman" w:hAnsi="Calibri" w:cs="Times New Roman" w:hint="default"/>
      </w:rPr>
    </w:lvl>
    <w:lvl w:ilvl="1" w:tplc="04070003" w:tentative="1">
      <w:start w:val="1"/>
      <w:numFmt w:val="bullet"/>
      <w:lvlText w:val="o"/>
      <w:lvlJc w:val="left"/>
      <w:pPr>
        <w:ind w:left="1437" w:hanging="360"/>
      </w:pPr>
      <w:rPr>
        <w:rFonts w:ascii="Courier New" w:hAnsi="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3">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CF743B6"/>
    <w:multiLevelType w:val="hybridMultilevel"/>
    <w:tmpl w:val="A64E980E"/>
    <w:lvl w:ilvl="0" w:tplc="36ACC0EC">
      <w:numFmt w:val="bullet"/>
      <w:lvlText w:val="-"/>
      <w:lvlJc w:val="left"/>
      <w:pPr>
        <w:ind w:left="720" w:hanging="360"/>
      </w:pPr>
      <w:rPr>
        <w:rFonts w:ascii="Calibri" w:eastAsia="MS Mincho"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6FD236C"/>
    <w:multiLevelType w:val="hybridMultilevel"/>
    <w:tmpl w:val="56928CA4"/>
    <w:lvl w:ilvl="0" w:tplc="E3500556">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lvlOverride w:ilvl="2">
      <w:lvl w:ilvl="2">
        <w:start w:val="1"/>
        <w:numFmt w:val="decimal"/>
        <w:pStyle w:val="berschrift3"/>
        <w:lvlText w:val="%1.%2.%3"/>
        <w:lvlJc w:val="left"/>
        <w:pPr>
          <w:ind w:left="1080" w:hanging="360"/>
        </w:pPr>
        <w:rPr>
          <w:rFonts w:hint="default"/>
        </w:rPr>
      </w:lvl>
    </w:lvlOverride>
  </w:num>
  <w:num w:numId="2">
    <w:abstractNumId w:val="7"/>
    <w:lvlOverride w:ilvl="2">
      <w:lvl w:ilvl="2">
        <w:start w:val="1"/>
        <w:numFmt w:val="decimal"/>
        <w:pStyle w:val="berschrift3"/>
        <w:lvlText w:val="%1.%2.%3"/>
        <w:lvlJc w:val="left"/>
        <w:pPr>
          <w:ind w:left="1080" w:hanging="360"/>
        </w:pPr>
        <w:rPr>
          <w:rFonts w:hint="default"/>
        </w:rPr>
      </w:lvl>
    </w:lvlOverride>
  </w:num>
  <w:num w:numId="3">
    <w:abstractNumId w:val="7"/>
    <w:lvlOverride w:ilvl="2">
      <w:lvl w:ilvl="2">
        <w:start w:val="1"/>
        <w:numFmt w:val="decimal"/>
        <w:pStyle w:val="berschrift3"/>
        <w:lvlText w:val="%1.%2.%3"/>
        <w:lvlJc w:val="left"/>
        <w:pPr>
          <w:ind w:left="1080" w:hanging="360"/>
        </w:pPr>
        <w:rPr>
          <w:rFonts w:hint="default"/>
        </w:rPr>
      </w:lvl>
    </w:lvlOverride>
  </w:num>
  <w:num w:numId="4">
    <w:abstractNumId w:val="7"/>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13"/>
  </w:num>
  <w:num w:numId="12">
    <w:abstractNumId w:val="11"/>
  </w:num>
  <w:num w:numId="13">
    <w:abstractNumId w:val="7"/>
    <w:lvlOverride w:ilvl="2">
      <w:lvl w:ilvl="2">
        <w:start w:val="1"/>
        <w:numFmt w:val="decimal"/>
        <w:pStyle w:val="berschrift3"/>
        <w:lvlText w:val="%1.%2.%3"/>
        <w:lvlJc w:val="left"/>
        <w:pPr>
          <w:ind w:left="1080" w:hanging="360"/>
        </w:pPr>
        <w:rPr>
          <w:rFonts w:hint="default"/>
        </w:rPr>
      </w:lvl>
    </w:lvlOverride>
  </w:num>
  <w:num w:numId="14">
    <w:abstractNumId w:val="7"/>
    <w:lvlOverride w:ilvl="2">
      <w:lvl w:ilvl="2">
        <w:start w:val="1"/>
        <w:numFmt w:val="decimal"/>
        <w:pStyle w:val="berschrift3"/>
        <w:lvlText w:val="%1.%2.%3"/>
        <w:lvlJc w:val="left"/>
        <w:pPr>
          <w:ind w:left="1080" w:hanging="360"/>
        </w:pPr>
        <w:rPr>
          <w:rFonts w:hint="default"/>
        </w:rPr>
      </w:lvl>
    </w:lvlOverride>
  </w:num>
  <w:num w:numId="15">
    <w:abstractNumId w:val="7"/>
    <w:lvlOverride w:ilvl="2">
      <w:lvl w:ilvl="2">
        <w:start w:val="1"/>
        <w:numFmt w:val="decimal"/>
        <w:pStyle w:val="berschrift3"/>
        <w:lvlText w:val="%1.%2.%3"/>
        <w:lvlJc w:val="left"/>
        <w:pPr>
          <w:ind w:left="1080" w:hanging="360"/>
        </w:pPr>
        <w:rPr>
          <w:rFonts w:hint="default"/>
        </w:rPr>
      </w:lvl>
    </w:lvlOverride>
  </w:num>
  <w:num w:numId="16">
    <w:abstractNumId w:val="7"/>
    <w:lvlOverride w:ilvl="2">
      <w:lvl w:ilvl="2">
        <w:start w:val="1"/>
        <w:numFmt w:val="decimal"/>
        <w:pStyle w:val="berschrift3"/>
        <w:lvlText w:val="%1.%2.%3"/>
        <w:lvlJc w:val="left"/>
        <w:pPr>
          <w:ind w:left="1080" w:hanging="360"/>
        </w:pPr>
        <w:rPr>
          <w:rFonts w:hint="default"/>
        </w:rPr>
      </w:lvl>
    </w:lvlOverride>
  </w:num>
  <w:num w:numId="17">
    <w:abstractNumId w:val="15"/>
  </w:num>
  <w:num w:numId="18">
    <w:abstractNumId w:val="15"/>
  </w:num>
  <w:num w:numId="19">
    <w:abstractNumId w:val="15"/>
  </w:num>
  <w:num w:numId="20">
    <w:abstractNumId w:val="8"/>
  </w:num>
  <w:num w:numId="21">
    <w:abstractNumId w:val="1"/>
  </w:num>
  <w:num w:numId="22">
    <w:abstractNumId w:val="17"/>
  </w:num>
  <w:num w:numId="23">
    <w:abstractNumId w:val="3"/>
  </w:num>
  <w:num w:numId="24">
    <w:abstractNumId w:val="12"/>
  </w:num>
  <w:num w:numId="25">
    <w:abstractNumId w:val="9"/>
  </w:num>
  <w:num w:numId="26">
    <w:abstractNumId w:val="7"/>
    <w:lvlOverride w:ilvl="2">
      <w:lvl w:ilvl="2">
        <w:start w:val="1"/>
        <w:numFmt w:val="decimal"/>
        <w:pStyle w:val="berschrift3"/>
        <w:lvlText w:val="%1.%2.%3"/>
        <w:lvlJc w:val="left"/>
        <w:pPr>
          <w:ind w:left="1080" w:hanging="360"/>
        </w:pPr>
        <w:rPr>
          <w:rFonts w:hint="default"/>
        </w:rPr>
      </w:lvl>
    </w:lvlOverride>
  </w:num>
  <w:num w:numId="27">
    <w:abstractNumId w:val="7"/>
    <w:lvlOverride w:ilvl="2">
      <w:lvl w:ilvl="2">
        <w:start w:val="1"/>
        <w:numFmt w:val="decimal"/>
        <w:pStyle w:val="berschrift3"/>
        <w:lvlText w:val="%1.%2.%3"/>
        <w:lvlJc w:val="left"/>
        <w:pPr>
          <w:ind w:left="1080" w:hanging="360"/>
        </w:pPr>
        <w:rPr>
          <w:rFonts w:hint="default"/>
        </w:rPr>
      </w:lvl>
    </w:lvlOverride>
  </w:num>
  <w:num w:numId="28">
    <w:abstractNumId w:val="7"/>
    <w:lvlOverride w:ilvl="2">
      <w:lvl w:ilvl="2">
        <w:start w:val="1"/>
        <w:numFmt w:val="decimal"/>
        <w:pStyle w:val="berschrift3"/>
        <w:lvlText w:val="%1.%2.%3"/>
        <w:lvlJc w:val="left"/>
        <w:pPr>
          <w:ind w:left="1080" w:hanging="360"/>
        </w:pPr>
        <w:rPr>
          <w:rFonts w:hint="default"/>
        </w:rPr>
      </w:lvl>
    </w:lvlOverride>
  </w:num>
  <w:num w:numId="29">
    <w:abstractNumId w:val="7"/>
    <w:lvlOverride w:ilvl="2">
      <w:lvl w:ilvl="2">
        <w:start w:val="1"/>
        <w:numFmt w:val="decimal"/>
        <w:pStyle w:val="berschrift3"/>
        <w:lvlText w:val="%1.%2.%3"/>
        <w:lvlJc w:val="left"/>
        <w:pPr>
          <w:ind w:left="1080" w:hanging="360"/>
        </w:pPr>
        <w:rPr>
          <w:rFonts w:hint="default"/>
        </w:rPr>
      </w:lvl>
    </w:lvlOverride>
  </w:num>
  <w:num w:numId="30">
    <w:abstractNumId w:val="7"/>
    <w:lvlOverride w:ilvl="2">
      <w:lvl w:ilvl="2">
        <w:start w:val="1"/>
        <w:numFmt w:val="decimal"/>
        <w:pStyle w:val="berschrift3"/>
        <w:lvlText w:val="%1.%2.%3"/>
        <w:lvlJc w:val="left"/>
        <w:pPr>
          <w:ind w:left="1080" w:hanging="360"/>
        </w:pPr>
        <w:rPr>
          <w:rFonts w:hint="default"/>
        </w:rPr>
      </w:lvl>
    </w:lvlOverride>
  </w:num>
  <w:num w:numId="31">
    <w:abstractNumId w:val="7"/>
    <w:lvlOverride w:ilvl="2">
      <w:lvl w:ilvl="2">
        <w:start w:val="1"/>
        <w:numFmt w:val="decimal"/>
        <w:pStyle w:val="berschrift3"/>
        <w:lvlText w:val="%1.%2.%3"/>
        <w:lvlJc w:val="left"/>
        <w:pPr>
          <w:ind w:left="1080" w:hanging="360"/>
        </w:pPr>
        <w:rPr>
          <w:rFonts w:hint="default"/>
        </w:rPr>
      </w:lvl>
    </w:lvlOverride>
  </w:num>
  <w:num w:numId="32">
    <w:abstractNumId w:val="7"/>
    <w:lvlOverride w:ilvl="2">
      <w:lvl w:ilvl="2">
        <w:start w:val="1"/>
        <w:numFmt w:val="decimal"/>
        <w:pStyle w:val="berschrift3"/>
        <w:lvlText w:val="%1.%2.%3"/>
        <w:lvlJc w:val="left"/>
        <w:pPr>
          <w:ind w:left="1080" w:hanging="360"/>
        </w:pPr>
        <w:rPr>
          <w:rFonts w:hint="default"/>
        </w:rPr>
      </w:lvl>
    </w:lvlOverride>
  </w:num>
  <w:num w:numId="33">
    <w:abstractNumId w:val="7"/>
    <w:lvlOverride w:ilvl="2">
      <w:lvl w:ilvl="2">
        <w:start w:val="1"/>
        <w:numFmt w:val="decimal"/>
        <w:pStyle w:val="berschrift3"/>
        <w:lvlText w:val="%1.%2.%3"/>
        <w:lvlJc w:val="left"/>
        <w:pPr>
          <w:ind w:left="1080" w:hanging="360"/>
        </w:pPr>
        <w:rPr>
          <w:rFonts w:hint="default"/>
        </w:rPr>
      </w:lvl>
    </w:lvlOverride>
  </w:num>
  <w:num w:numId="34">
    <w:abstractNumId w:val="7"/>
    <w:lvlOverride w:ilvl="2">
      <w:lvl w:ilvl="2">
        <w:start w:val="1"/>
        <w:numFmt w:val="decimal"/>
        <w:pStyle w:val="berschrift3"/>
        <w:lvlText w:val="%1.%2.%3"/>
        <w:lvlJc w:val="left"/>
        <w:pPr>
          <w:ind w:left="1080" w:hanging="360"/>
        </w:pPr>
        <w:rPr>
          <w:rFonts w:hint="default"/>
        </w:rPr>
      </w:lvl>
    </w:lvlOverride>
  </w:num>
  <w:num w:numId="35">
    <w:abstractNumId w:val="7"/>
    <w:lvlOverride w:ilvl="2">
      <w:lvl w:ilvl="2">
        <w:start w:val="1"/>
        <w:numFmt w:val="decimal"/>
        <w:pStyle w:val="berschrift3"/>
        <w:lvlText w:val="%1.%2.%3"/>
        <w:lvlJc w:val="left"/>
        <w:pPr>
          <w:ind w:left="1080" w:hanging="360"/>
        </w:pPr>
        <w:rPr>
          <w:rFonts w:hint="default"/>
        </w:rPr>
      </w:lvl>
    </w:lvlOverride>
  </w:num>
  <w:num w:numId="36">
    <w:abstractNumId w:val="7"/>
    <w:lvlOverride w:ilvl="2">
      <w:lvl w:ilvl="2">
        <w:start w:val="1"/>
        <w:numFmt w:val="decimal"/>
        <w:pStyle w:val="berschrift3"/>
        <w:lvlText w:val="%1.%2.%3"/>
        <w:lvlJc w:val="left"/>
        <w:pPr>
          <w:ind w:left="1080" w:hanging="360"/>
        </w:pPr>
        <w:rPr>
          <w:rFonts w:hint="default"/>
        </w:rPr>
      </w:lvl>
    </w:lvlOverride>
  </w:num>
  <w:num w:numId="37">
    <w:abstractNumId w:val="7"/>
    <w:lvlOverride w:ilvl="2">
      <w:lvl w:ilvl="2">
        <w:start w:val="1"/>
        <w:numFmt w:val="decimal"/>
        <w:pStyle w:val="berschrift3"/>
        <w:lvlText w:val="%1.%2.%3"/>
        <w:lvlJc w:val="left"/>
        <w:pPr>
          <w:ind w:left="1080" w:hanging="360"/>
        </w:pPr>
        <w:rPr>
          <w:rFonts w:hint="default"/>
        </w:rPr>
      </w:lvl>
    </w:lvlOverride>
  </w:num>
  <w:num w:numId="38">
    <w:abstractNumId w:val="10"/>
  </w:num>
  <w:num w:numId="39">
    <w:abstractNumId w:val="14"/>
  </w:num>
  <w:num w:numId="40">
    <w:abstractNumId w:val="6"/>
  </w:num>
  <w:num w:numId="41">
    <w:abstractNumId w:val="4"/>
  </w:num>
  <w:num w:numId="42">
    <w:abstractNumId w:val="16"/>
  </w:num>
  <w:num w:numId="43">
    <w:abstractNumId w:val="5"/>
  </w:num>
  <w:num w:numId="44">
    <w:abstractNumId w:val="7"/>
    <w:lvlOverride w:ilvl="2">
      <w:lvl w:ilvl="2">
        <w:start w:val="1"/>
        <w:numFmt w:val="decimal"/>
        <w:pStyle w:val="berschrift3"/>
        <w:lvlText w:val="%1.%2.%3"/>
        <w:lvlJc w:val="left"/>
        <w:pPr>
          <w:ind w:left="1080" w:hanging="360"/>
        </w:pPr>
        <w:rPr>
          <w:rFonts w:hint="default"/>
        </w:rPr>
      </w:lvl>
    </w:lvlOverride>
  </w:num>
  <w:num w:numId="45">
    <w:abstractNumId w:val="7"/>
    <w:lvlOverride w:ilvl="2">
      <w:lvl w:ilvl="2">
        <w:start w:val="1"/>
        <w:numFmt w:val="decimal"/>
        <w:pStyle w:val="berschrift3"/>
        <w:lvlText w:val="%1.%2.%3"/>
        <w:lvlJc w:val="left"/>
        <w:pPr>
          <w:ind w:left="108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trackRevisions/>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F14"/>
    <w:rsid w:val="00003702"/>
    <w:rsid w:val="0000621E"/>
    <w:rsid w:val="00012810"/>
    <w:rsid w:val="00014FD1"/>
    <w:rsid w:val="00025F5B"/>
    <w:rsid w:val="00032D55"/>
    <w:rsid w:val="0004177C"/>
    <w:rsid w:val="00050943"/>
    <w:rsid w:val="00066564"/>
    <w:rsid w:val="000919C0"/>
    <w:rsid w:val="00096662"/>
    <w:rsid w:val="000A73FA"/>
    <w:rsid w:val="000B39CE"/>
    <w:rsid w:val="000C0D92"/>
    <w:rsid w:val="000D2954"/>
    <w:rsid w:val="000D29EF"/>
    <w:rsid w:val="000E5A12"/>
    <w:rsid w:val="000F78B3"/>
    <w:rsid w:val="001001EA"/>
    <w:rsid w:val="00101DFD"/>
    <w:rsid w:val="001220B7"/>
    <w:rsid w:val="0012268C"/>
    <w:rsid w:val="00131FF1"/>
    <w:rsid w:val="00132AE1"/>
    <w:rsid w:val="00134B53"/>
    <w:rsid w:val="00152A4D"/>
    <w:rsid w:val="0015405A"/>
    <w:rsid w:val="00156947"/>
    <w:rsid w:val="001822E2"/>
    <w:rsid w:val="00184D0F"/>
    <w:rsid w:val="0019405B"/>
    <w:rsid w:val="00195C87"/>
    <w:rsid w:val="00196E76"/>
    <w:rsid w:val="001A2103"/>
    <w:rsid w:val="001C25E5"/>
    <w:rsid w:val="001D79F5"/>
    <w:rsid w:val="001E03DE"/>
    <w:rsid w:val="001E6BBC"/>
    <w:rsid w:val="001F016A"/>
    <w:rsid w:val="001F43F4"/>
    <w:rsid w:val="002223B8"/>
    <w:rsid w:val="00235AAD"/>
    <w:rsid w:val="00246366"/>
    <w:rsid w:val="002526BA"/>
    <w:rsid w:val="002642CC"/>
    <w:rsid w:val="00267575"/>
    <w:rsid w:val="00296589"/>
    <w:rsid w:val="002B12CF"/>
    <w:rsid w:val="002C4F92"/>
    <w:rsid w:val="002C5644"/>
    <w:rsid w:val="002C7DA9"/>
    <w:rsid w:val="002F522F"/>
    <w:rsid w:val="0031016C"/>
    <w:rsid w:val="00314AFD"/>
    <w:rsid w:val="00317B15"/>
    <w:rsid w:val="003236F6"/>
    <w:rsid w:val="003468F8"/>
    <w:rsid w:val="003512D4"/>
    <w:rsid w:val="00351717"/>
    <w:rsid w:val="003615E9"/>
    <w:rsid w:val="00363F5F"/>
    <w:rsid w:val="00372BD0"/>
    <w:rsid w:val="00383498"/>
    <w:rsid w:val="00394340"/>
    <w:rsid w:val="003C2A6B"/>
    <w:rsid w:val="003C4B51"/>
    <w:rsid w:val="003F1468"/>
    <w:rsid w:val="003F53DE"/>
    <w:rsid w:val="003F563C"/>
    <w:rsid w:val="00403062"/>
    <w:rsid w:val="00405519"/>
    <w:rsid w:val="004058B9"/>
    <w:rsid w:val="00417DAD"/>
    <w:rsid w:val="00422432"/>
    <w:rsid w:val="0042425E"/>
    <w:rsid w:val="004276A5"/>
    <w:rsid w:val="0043055F"/>
    <w:rsid w:val="00435ABE"/>
    <w:rsid w:val="00441A2B"/>
    <w:rsid w:val="00442F6A"/>
    <w:rsid w:val="00445B6B"/>
    <w:rsid w:val="0044650F"/>
    <w:rsid w:val="00461846"/>
    <w:rsid w:val="00464519"/>
    <w:rsid w:val="00465916"/>
    <w:rsid w:val="004762F3"/>
    <w:rsid w:val="004B2CB1"/>
    <w:rsid w:val="004D17E7"/>
    <w:rsid w:val="004D7419"/>
    <w:rsid w:val="004F54E5"/>
    <w:rsid w:val="004F5A23"/>
    <w:rsid w:val="00506CE7"/>
    <w:rsid w:val="005108EC"/>
    <w:rsid w:val="0051176A"/>
    <w:rsid w:val="00540029"/>
    <w:rsid w:val="00580E83"/>
    <w:rsid w:val="00587763"/>
    <w:rsid w:val="005911BA"/>
    <w:rsid w:val="005B6F82"/>
    <w:rsid w:val="005D1064"/>
    <w:rsid w:val="005E031F"/>
    <w:rsid w:val="005F4F5B"/>
    <w:rsid w:val="00650E6D"/>
    <w:rsid w:val="00664036"/>
    <w:rsid w:val="00682F5E"/>
    <w:rsid w:val="006A09EB"/>
    <w:rsid w:val="006C781A"/>
    <w:rsid w:val="006F32A0"/>
    <w:rsid w:val="0070027B"/>
    <w:rsid w:val="007067F5"/>
    <w:rsid w:val="007146DE"/>
    <w:rsid w:val="007448AB"/>
    <w:rsid w:val="007477F9"/>
    <w:rsid w:val="007619EA"/>
    <w:rsid w:val="0077146C"/>
    <w:rsid w:val="007773D2"/>
    <w:rsid w:val="0079241F"/>
    <w:rsid w:val="007A116B"/>
    <w:rsid w:val="007A6A8A"/>
    <w:rsid w:val="007A77A5"/>
    <w:rsid w:val="007B2C57"/>
    <w:rsid w:val="007B596E"/>
    <w:rsid w:val="007E370E"/>
    <w:rsid w:val="007E7D7D"/>
    <w:rsid w:val="007F58BE"/>
    <w:rsid w:val="008013EC"/>
    <w:rsid w:val="00801768"/>
    <w:rsid w:val="008042A6"/>
    <w:rsid w:val="00846028"/>
    <w:rsid w:val="00874F14"/>
    <w:rsid w:val="00876C5C"/>
    <w:rsid w:val="00891EB5"/>
    <w:rsid w:val="008A18AC"/>
    <w:rsid w:val="008A6B36"/>
    <w:rsid w:val="008A7911"/>
    <w:rsid w:val="008D61DF"/>
    <w:rsid w:val="00907584"/>
    <w:rsid w:val="00913844"/>
    <w:rsid w:val="00924493"/>
    <w:rsid w:val="00925BB3"/>
    <w:rsid w:val="009533B3"/>
    <w:rsid w:val="0095485F"/>
    <w:rsid w:val="00961E35"/>
    <w:rsid w:val="00972ED6"/>
    <w:rsid w:val="00993255"/>
    <w:rsid w:val="009935DA"/>
    <w:rsid w:val="00994E80"/>
    <w:rsid w:val="009A59AE"/>
    <w:rsid w:val="009A7B4C"/>
    <w:rsid w:val="009B2427"/>
    <w:rsid w:val="009C05F9"/>
    <w:rsid w:val="009D2A44"/>
    <w:rsid w:val="009F29E1"/>
    <w:rsid w:val="00A003F1"/>
    <w:rsid w:val="00A0087E"/>
    <w:rsid w:val="00A01DDD"/>
    <w:rsid w:val="00A11816"/>
    <w:rsid w:val="00A14940"/>
    <w:rsid w:val="00A23CCB"/>
    <w:rsid w:val="00A4393C"/>
    <w:rsid w:val="00A844B6"/>
    <w:rsid w:val="00A85293"/>
    <w:rsid w:val="00AB4C85"/>
    <w:rsid w:val="00AD481C"/>
    <w:rsid w:val="00AD48AA"/>
    <w:rsid w:val="00AE666E"/>
    <w:rsid w:val="00AF2FF8"/>
    <w:rsid w:val="00AF3828"/>
    <w:rsid w:val="00B072A1"/>
    <w:rsid w:val="00B127D0"/>
    <w:rsid w:val="00B1449B"/>
    <w:rsid w:val="00B6323F"/>
    <w:rsid w:val="00B64D3F"/>
    <w:rsid w:val="00B71F9E"/>
    <w:rsid w:val="00B74154"/>
    <w:rsid w:val="00B8710D"/>
    <w:rsid w:val="00B94FC4"/>
    <w:rsid w:val="00BA066F"/>
    <w:rsid w:val="00BA2438"/>
    <w:rsid w:val="00BC6B21"/>
    <w:rsid w:val="00C0062C"/>
    <w:rsid w:val="00C1176F"/>
    <w:rsid w:val="00C169EA"/>
    <w:rsid w:val="00C17512"/>
    <w:rsid w:val="00C22DA6"/>
    <w:rsid w:val="00C26CBB"/>
    <w:rsid w:val="00C31774"/>
    <w:rsid w:val="00C31A72"/>
    <w:rsid w:val="00C329C9"/>
    <w:rsid w:val="00C33831"/>
    <w:rsid w:val="00C43C7E"/>
    <w:rsid w:val="00C50078"/>
    <w:rsid w:val="00C60F53"/>
    <w:rsid w:val="00C66883"/>
    <w:rsid w:val="00C71B73"/>
    <w:rsid w:val="00C728A6"/>
    <w:rsid w:val="00C77D97"/>
    <w:rsid w:val="00C936E8"/>
    <w:rsid w:val="00CA3834"/>
    <w:rsid w:val="00CB49C2"/>
    <w:rsid w:val="00CD0221"/>
    <w:rsid w:val="00CD5C5D"/>
    <w:rsid w:val="00CD6862"/>
    <w:rsid w:val="00CD6932"/>
    <w:rsid w:val="00CE7696"/>
    <w:rsid w:val="00CF235B"/>
    <w:rsid w:val="00CF5056"/>
    <w:rsid w:val="00D16D21"/>
    <w:rsid w:val="00D30F9A"/>
    <w:rsid w:val="00D752A0"/>
    <w:rsid w:val="00D75338"/>
    <w:rsid w:val="00D77612"/>
    <w:rsid w:val="00D81CB7"/>
    <w:rsid w:val="00D86C2B"/>
    <w:rsid w:val="00D93705"/>
    <w:rsid w:val="00D9606E"/>
    <w:rsid w:val="00D97D04"/>
    <w:rsid w:val="00DA114A"/>
    <w:rsid w:val="00DB41AA"/>
    <w:rsid w:val="00DC7D6D"/>
    <w:rsid w:val="00DC7E46"/>
    <w:rsid w:val="00DD7770"/>
    <w:rsid w:val="00DE68A5"/>
    <w:rsid w:val="00DF5A45"/>
    <w:rsid w:val="00E13874"/>
    <w:rsid w:val="00E13FC3"/>
    <w:rsid w:val="00E15C59"/>
    <w:rsid w:val="00E277B1"/>
    <w:rsid w:val="00E430D4"/>
    <w:rsid w:val="00E529FE"/>
    <w:rsid w:val="00E6533F"/>
    <w:rsid w:val="00E75294"/>
    <w:rsid w:val="00E82045"/>
    <w:rsid w:val="00E8510F"/>
    <w:rsid w:val="00E91F92"/>
    <w:rsid w:val="00EA072B"/>
    <w:rsid w:val="00EA48BF"/>
    <w:rsid w:val="00EB190E"/>
    <w:rsid w:val="00EC4BF6"/>
    <w:rsid w:val="00EC7D27"/>
    <w:rsid w:val="00ED422E"/>
    <w:rsid w:val="00EE24C8"/>
    <w:rsid w:val="00EF54E6"/>
    <w:rsid w:val="00F0639A"/>
    <w:rsid w:val="00F10617"/>
    <w:rsid w:val="00F10B6C"/>
    <w:rsid w:val="00F131AC"/>
    <w:rsid w:val="00F42696"/>
    <w:rsid w:val="00F44A67"/>
    <w:rsid w:val="00F65307"/>
    <w:rsid w:val="00F77710"/>
    <w:rsid w:val="00F85528"/>
    <w:rsid w:val="00FB1A73"/>
    <w:rsid w:val="00FB611D"/>
    <w:rsid w:val="00FD017A"/>
    <w:rsid w:val="00FD2B2B"/>
    <w:rsid w:val="00FD5516"/>
    <w:rsid w:val="00FE1375"/>
    <w:rsid w:val="00FE4CB0"/>
    <w:rsid w:val="00FE668D"/>
    <w:rsid w:val="00FE7D65"/>
    <w:rsid w:val="00FF0606"/>
    <w:rsid w:val="00FF16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237F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961E3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61E35"/>
    <w:rPr>
      <w:rFonts w:ascii="Lucida Grande" w:hAnsi="Lucida Grande" w:cs="Lucida Grande"/>
      <w:sz w:val="18"/>
      <w:szCs w:val="18"/>
    </w:rPr>
  </w:style>
  <w:style w:type="paragraph" w:customStyle="1" w:styleId="Flietext">
    <w:name w:val="Fließtext"/>
    <w:qFormat/>
    <w:rsid w:val="000A73FA"/>
    <w:pPr>
      <w:spacing w:line="360" w:lineRule="auto"/>
    </w:pPr>
    <w:rPr>
      <w:rFonts w:eastAsia="MS Mincho"/>
      <w:lang w:eastAsia="de-DE"/>
    </w:rPr>
  </w:style>
  <w:style w:type="character" w:styleId="Funotenzeichen">
    <w:name w:val="footnote reference"/>
    <w:uiPriority w:val="99"/>
    <w:unhideWhenUsed/>
    <w:rsid w:val="000A73FA"/>
    <w:rPr>
      <w:vertAlign w:val="superscript"/>
    </w:rPr>
  </w:style>
  <w:style w:type="character" w:styleId="Kommentarzeichen">
    <w:name w:val="annotation reference"/>
    <w:basedOn w:val="Absatz-Standardschriftart"/>
    <w:uiPriority w:val="99"/>
    <w:semiHidden/>
    <w:unhideWhenUsed/>
    <w:rsid w:val="00AD48AA"/>
    <w:rPr>
      <w:sz w:val="16"/>
      <w:szCs w:val="16"/>
    </w:rPr>
  </w:style>
  <w:style w:type="paragraph" w:styleId="Kommentartext">
    <w:name w:val="annotation text"/>
    <w:basedOn w:val="Standard"/>
    <w:link w:val="KommentartextZchn"/>
    <w:uiPriority w:val="99"/>
    <w:semiHidden/>
    <w:unhideWhenUsed/>
    <w:rsid w:val="00AD48AA"/>
    <w:rPr>
      <w:sz w:val="20"/>
      <w:szCs w:val="20"/>
    </w:rPr>
  </w:style>
  <w:style w:type="character" w:customStyle="1" w:styleId="KommentartextZchn">
    <w:name w:val="Kommentartext Zchn"/>
    <w:basedOn w:val="Absatz-Standardschriftart"/>
    <w:link w:val="Kommentartext"/>
    <w:uiPriority w:val="99"/>
    <w:semiHidden/>
    <w:rsid w:val="00AD48AA"/>
    <w:rPr>
      <w:sz w:val="20"/>
      <w:szCs w:val="20"/>
    </w:rPr>
  </w:style>
  <w:style w:type="paragraph" w:styleId="Kommentarthema">
    <w:name w:val="annotation subject"/>
    <w:basedOn w:val="Kommentartext"/>
    <w:next w:val="Kommentartext"/>
    <w:link w:val="KommentarthemaZchn"/>
    <w:uiPriority w:val="99"/>
    <w:semiHidden/>
    <w:unhideWhenUsed/>
    <w:rsid w:val="00AD48AA"/>
    <w:rPr>
      <w:b/>
      <w:bCs/>
    </w:rPr>
  </w:style>
  <w:style w:type="character" w:customStyle="1" w:styleId="KommentarthemaZchn">
    <w:name w:val="Kommentarthema Zchn"/>
    <w:basedOn w:val="KommentartextZchn"/>
    <w:link w:val="Kommentarthema"/>
    <w:uiPriority w:val="99"/>
    <w:semiHidden/>
    <w:rsid w:val="00AD48AA"/>
    <w:rPr>
      <w:b/>
      <w:bCs/>
      <w:sz w:val="20"/>
      <w:szCs w:val="20"/>
    </w:rPr>
  </w:style>
  <w:style w:type="paragraph" w:styleId="berarbeitung">
    <w:name w:val="Revision"/>
    <w:hidden/>
    <w:uiPriority w:val="99"/>
    <w:semiHidden/>
    <w:rsid w:val="00AD48AA"/>
    <w:pPr>
      <w:spacing w:line="240" w:lineRule="auto"/>
    </w:pPr>
  </w:style>
  <w:style w:type="paragraph" w:customStyle="1" w:styleId="Funoten">
    <w:name w:val="Fußnoten"/>
    <w:basedOn w:val="Funotentext"/>
    <w:qFormat/>
    <w:rsid w:val="00441A2B"/>
    <w:pPr>
      <w:spacing w:before="0" w:line="240" w:lineRule="auto"/>
      <w:ind w:left="0" w:firstLine="0"/>
    </w:pPr>
    <w:rPr>
      <w:rFonts w:ascii="Arial" w:eastAsia="MS Mincho" w:hAnsi="Arial" w:cs="Arial"/>
      <w:color w:val="auto"/>
      <w:sz w:val="20"/>
    </w:rPr>
  </w:style>
  <w:style w:type="paragraph" w:styleId="Literaturverzeichnis">
    <w:name w:val="Bibliography"/>
    <w:basedOn w:val="Standard"/>
    <w:next w:val="Standard"/>
    <w:uiPriority w:val="37"/>
    <w:unhideWhenUsed/>
    <w:rsid w:val="0095485F"/>
    <w:rPr>
      <w:rFonts w:ascii="Cambria" w:eastAsia="MS Mincho" w:hAnsi="Cambria" w:cs="Times New Roman"/>
      <w:lang w:eastAsia="de-DE"/>
    </w:rPr>
  </w:style>
  <w:style w:type="paragraph" w:customStyle="1" w:styleId="EinfAbs">
    <w:name w:val="[Einf. Abs.]"/>
    <w:basedOn w:val="Standard"/>
    <w:uiPriority w:val="99"/>
    <w:rsid w:val="000F78B3"/>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a-size-large">
    <w:name w:val="a-size-large"/>
    <w:basedOn w:val="Absatz-Standardschriftart"/>
    <w:rsid w:val="00FB1A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961E3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61E35"/>
    <w:rPr>
      <w:rFonts w:ascii="Lucida Grande" w:hAnsi="Lucida Grande" w:cs="Lucida Grande"/>
      <w:sz w:val="18"/>
      <w:szCs w:val="18"/>
    </w:rPr>
  </w:style>
  <w:style w:type="paragraph" w:customStyle="1" w:styleId="Flietext">
    <w:name w:val="Fließtext"/>
    <w:qFormat/>
    <w:rsid w:val="000A73FA"/>
    <w:pPr>
      <w:spacing w:line="360" w:lineRule="auto"/>
    </w:pPr>
    <w:rPr>
      <w:rFonts w:eastAsia="MS Mincho"/>
      <w:lang w:eastAsia="de-DE"/>
    </w:rPr>
  </w:style>
  <w:style w:type="character" w:styleId="Funotenzeichen">
    <w:name w:val="footnote reference"/>
    <w:uiPriority w:val="99"/>
    <w:unhideWhenUsed/>
    <w:rsid w:val="000A73FA"/>
    <w:rPr>
      <w:vertAlign w:val="superscript"/>
    </w:rPr>
  </w:style>
  <w:style w:type="character" w:styleId="Kommentarzeichen">
    <w:name w:val="annotation reference"/>
    <w:basedOn w:val="Absatz-Standardschriftart"/>
    <w:uiPriority w:val="99"/>
    <w:semiHidden/>
    <w:unhideWhenUsed/>
    <w:rsid w:val="00AD48AA"/>
    <w:rPr>
      <w:sz w:val="16"/>
      <w:szCs w:val="16"/>
    </w:rPr>
  </w:style>
  <w:style w:type="paragraph" w:styleId="Kommentartext">
    <w:name w:val="annotation text"/>
    <w:basedOn w:val="Standard"/>
    <w:link w:val="KommentartextZchn"/>
    <w:uiPriority w:val="99"/>
    <w:semiHidden/>
    <w:unhideWhenUsed/>
    <w:rsid w:val="00AD48AA"/>
    <w:rPr>
      <w:sz w:val="20"/>
      <w:szCs w:val="20"/>
    </w:rPr>
  </w:style>
  <w:style w:type="character" w:customStyle="1" w:styleId="KommentartextZchn">
    <w:name w:val="Kommentartext Zchn"/>
    <w:basedOn w:val="Absatz-Standardschriftart"/>
    <w:link w:val="Kommentartext"/>
    <w:uiPriority w:val="99"/>
    <w:semiHidden/>
    <w:rsid w:val="00AD48AA"/>
    <w:rPr>
      <w:sz w:val="20"/>
      <w:szCs w:val="20"/>
    </w:rPr>
  </w:style>
  <w:style w:type="paragraph" w:styleId="Kommentarthema">
    <w:name w:val="annotation subject"/>
    <w:basedOn w:val="Kommentartext"/>
    <w:next w:val="Kommentartext"/>
    <w:link w:val="KommentarthemaZchn"/>
    <w:uiPriority w:val="99"/>
    <w:semiHidden/>
    <w:unhideWhenUsed/>
    <w:rsid w:val="00AD48AA"/>
    <w:rPr>
      <w:b/>
      <w:bCs/>
    </w:rPr>
  </w:style>
  <w:style w:type="character" w:customStyle="1" w:styleId="KommentarthemaZchn">
    <w:name w:val="Kommentarthema Zchn"/>
    <w:basedOn w:val="KommentartextZchn"/>
    <w:link w:val="Kommentarthema"/>
    <w:uiPriority w:val="99"/>
    <w:semiHidden/>
    <w:rsid w:val="00AD48AA"/>
    <w:rPr>
      <w:b/>
      <w:bCs/>
      <w:sz w:val="20"/>
      <w:szCs w:val="20"/>
    </w:rPr>
  </w:style>
  <w:style w:type="paragraph" w:styleId="berarbeitung">
    <w:name w:val="Revision"/>
    <w:hidden/>
    <w:uiPriority w:val="99"/>
    <w:semiHidden/>
    <w:rsid w:val="00AD48AA"/>
    <w:pPr>
      <w:spacing w:line="240" w:lineRule="auto"/>
    </w:pPr>
  </w:style>
  <w:style w:type="paragraph" w:customStyle="1" w:styleId="Funoten">
    <w:name w:val="Fußnoten"/>
    <w:basedOn w:val="Funotentext"/>
    <w:qFormat/>
    <w:rsid w:val="00441A2B"/>
    <w:pPr>
      <w:spacing w:before="0" w:line="240" w:lineRule="auto"/>
      <w:ind w:left="0" w:firstLine="0"/>
    </w:pPr>
    <w:rPr>
      <w:rFonts w:ascii="Arial" w:eastAsia="MS Mincho" w:hAnsi="Arial" w:cs="Arial"/>
      <w:color w:val="auto"/>
      <w:sz w:val="20"/>
    </w:rPr>
  </w:style>
  <w:style w:type="paragraph" w:styleId="Literaturverzeichnis">
    <w:name w:val="Bibliography"/>
    <w:basedOn w:val="Standard"/>
    <w:next w:val="Standard"/>
    <w:uiPriority w:val="37"/>
    <w:unhideWhenUsed/>
    <w:rsid w:val="0095485F"/>
    <w:rPr>
      <w:rFonts w:ascii="Cambria" w:eastAsia="MS Mincho" w:hAnsi="Cambria" w:cs="Times New Roman"/>
      <w:lang w:eastAsia="de-DE"/>
    </w:rPr>
  </w:style>
  <w:style w:type="paragraph" w:customStyle="1" w:styleId="EinfAbs">
    <w:name w:val="[Einf. Abs.]"/>
    <w:basedOn w:val="Standard"/>
    <w:uiPriority w:val="99"/>
    <w:rsid w:val="000F78B3"/>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a-size-large">
    <w:name w:val="a-size-large"/>
    <w:basedOn w:val="Absatz-Standardschriftart"/>
    <w:rsid w:val="00FB1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320D1-0DE0-45A5-A879-36530A403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4369</Words>
  <Characters>27530</Characters>
  <Application>Microsoft Office Word</Application>
  <DocSecurity>0</DocSecurity>
  <Lines>229</Lines>
  <Paragraphs>63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dc:creator>
  <cp:lastModifiedBy>Kreitmair, Ines (LS)</cp:lastModifiedBy>
  <cp:revision>15</cp:revision>
  <cp:lastPrinted>2018-02-28T10:33:00Z</cp:lastPrinted>
  <dcterms:created xsi:type="dcterms:W3CDTF">2018-02-01T06:56:00Z</dcterms:created>
  <dcterms:modified xsi:type="dcterms:W3CDTF">2018-02-28T10:36:00Z</dcterms:modified>
</cp:coreProperties>
</file>