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D7" w:rsidRPr="00612EE6" w:rsidRDefault="007B01D7" w:rsidP="007B01D7">
      <w:pPr>
        <w:rPr>
          <w:rFonts w:ascii="Times New Roman" w:hAnsi="Times New Roman" w:cs="Times New Roman"/>
          <w:sz w:val="6"/>
          <w:szCs w:val="6"/>
        </w:rPr>
      </w:pPr>
    </w:p>
    <w:p w:rsidR="00612EE6" w:rsidRPr="00612EE6" w:rsidRDefault="00612EE6" w:rsidP="007B01D7">
      <w:pPr>
        <w:shd w:val="clear" w:color="auto" w:fill="BDD6EE" w:themeFill="accent5" w:themeFillTint="66"/>
        <w:rPr>
          <w:rFonts w:ascii="Times New Roman" w:hAnsi="Times New Roman" w:cs="Times New Roman"/>
          <w:sz w:val="6"/>
          <w:szCs w:val="6"/>
        </w:rPr>
      </w:pPr>
    </w:p>
    <w:p w:rsidR="00612EE6" w:rsidRPr="00CD47DC" w:rsidRDefault="00CA1DE0" w:rsidP="00612EE6">
      <w:pPr>
        <w:shd w:val="clear" w:color="auto" w:fill="BDD6EE" w:themeFill="accent5" w:themeFillTint="66"/>
        <w:tabs>
          <w:tab w:val="right" w:pos="7427"/>
        </w:tabs>
        <w:rPr>
          <w:rFonts w:ascii="Arial" w:hAnsi="Arial" w:cs="Arial"/>
          <w:b/>
        </w:rPr>
      </w:pPr>
      <w:proofErr w:type="spellStart"/>
      <w:r>
        <w:rPr>
          <w:rFonts w:ascii="Arial" w:hAnsi="Arial" w:cs="Arial"/>
          <w:b/>
          <w:i/>
        </w:rPr>
        <w:t>Atherina</w:t>
      </w:r>
      <w:proofErr w:type="spellEnd"/>
      <w:r w:rsidR="006E0E78">
        <w:rPr>
          <w:rFonts w:ascii="Arial" w:hAnsi="Arial" w:cs="Arial"/>
          <w:b/>
          <w:i/>
        </w:rPr>
        <w:t xml:space="preserve"> </w:t>
      </w:r>
      <w:proofErr w:type="spellStart"/>
      <w:r w:rsidR="006E0E78">
        <w:rPr>
          <w:rFonts w:ascii="Arial" w:hAnsi="Arial" w:cs="Arial"/>
          <w:b/>
          <w:i/>
        </w:rPr>
        <w:t>spec</w:t>
      </w:r>
      <w:proofErr w:type="spellEnd"/>
      <w:r w:rsidR="006E0E78">
        <w:rPr>
          <w:rFonts w:ascii="Arial" w:hAnsi="Arial" w:cs="Arial"/>
          <w:b/>
          <w:i/>
        </w:rPr>
        <w:t>.</w:t>
      </w:r>
      <w:r w:rsidR="00612EE6">
        <w:rPr>
          <w:rFonts w:ascii="Arial" w:hAnsi="Arial" w:cs="Arial"/>
          <w:b/>
        </w:rPr>
        <w:t xml:space="preserve"> </w:t>
      </w:r>
      <w:r w:rsidR="00612EE6" w:rsidRPr="00612EE6">
        <w:rPr>
          <w:rFonts w:ascii="Arial" w:hAnsi="Arial" w:cs="Arial"/>
          <w:b/>
        </w:rPr>
        <w:sym w:font="Symbol" w:char="F02D"/>
      </w:r>
      <w:r w:rsidR="00612EE6">
        <w:rPr>
          <w:rFonts w:ascii="Arial" w:hAnsi="Arial" w:cs="Arial"/>
          <w:b/>
        </w:rPr>
        <w:t xml:space="preserve"> </w:t>
      </w:r>
      <w:r w:rsidR="00F87C17">
        <w:rPr>
          <w:rFonts w:ascii="Arial" w:hAnsi="Arial" w:cs="Arial"/>
          <w:b/>
        </w:rPr>
        <w:t>Ährenfisch</w:t>
      </w:r>
      <w:r w:rsidR="00612EE6" w:rsidRPr="00612EE6">
        <w:rPr>
          <w:rFonts w:ascii="Arial" w:hAnsi="Arial" w:cs="Arial"/>
          <w:b/>
        </w:rPr>
        <w:t xml:space="preserve"> </w:t>
      </w:r>
      <w:r w:rsidR="00612EE6" w:rsidRPr="00CD47DC">
        <w:rPr>
          <w:rFonts w:ascii="Arial Narrow" w:hAnsi="Arial Narrow" w:cs="Arial"/>
          <w:sz w:val="22"/>
          <w:szCs w:val="22"/>
        </w:rPr>
        <w:t xml:space="preserve">Familie </w:t>
      </w:r>
      <w:proofErr w:type="spellStart"/>
      <w:r>
        <w:rPr>
          <w:rFonts w:ascii="Arial Narrow" w:hAnsi="Arial Narrow" w:cs="Arial"/>
          <w:sz w:val="22"/>
          <w:szCs w:val="22"/>
        </w:rPr>
        <w:t>Atherinidae</w:t>
      </w:r>
      <w:proofErr w:type="spellEnd"/>
      <w:r w:rsidR="00612EE6" w:rsidRPr="00FC7CC5">
        <w:rPr>
          <w:rFonts w:ascii="Arial Narrow" w:hAnsi="Arial Narrow" w:cs="Arial"/>
          <w:i/>
          <w:sz w:val="22"/>
          <w:szCs w:val="22"/>
        </w:rPr>
        <w:t xml:space="preserve"> </w:t>
      </w:r>
      <w:r w:rsidR="00612EE6" w:rsidRPr="00CD47DC">
        <w:rPr>
          <w:rFonts w:ascii="Arial Narrow" w:hAnsi="Arial Narrow" w:cs="Arial"/>
          <w:sz w:val="22"/>
          <w:szCs w:val="22"/>
        </w:rPr>
        <w:t>(</w:t>
      </w:r>
      <w:r>
        <w:rPr>
          <w:rFonts w:ascii="Arial Narrow" w:hAnsi="Arial Narrow" w:cs="Arial"/>
          <w:sz w:val="22"/>
          <w:szCs w:val="22"/>
        </w:rPr>
        <w:t>Ährenfische</w:t>
      </w:r>
      <w:r w:rsidR="00612EE6" w:rsidRPr="00CD47DC">
        <w:rPr>
          <w:rFonts w:ascii="Arial Narrow" w:hAnsi="Arial Narrow" w:cs="Arial"/>
          <w:sz w:val="22"/>
          <w:szCs w:val="22"/>
        </w:rPr>
        <w:t>)</w:t>
      </w:r>
    </w:p>
    <w:p w:rsidR="00612EE6" w:rsidRPr="00612EE6" w:rsidRDefault="00612EE6" w:rsidP="00612EE6">
      <w:pPr>
        <w:shd w:val="clear" w:color="auto" w:fill="BDD6EE" w:themeFill="accent5" w:themeFillTint="66"/>
        <w:rPr>
          <w:rFonts w:ascii="Times New Roman" w:hAnsi="Times New Roman" w:cs="Times New Roman"/>
          <w:sz w:val="6"/>
          <w:szCs w:val="6"/>
        </w:rPr>
      </w:pPr>
    </w:p>
    <w:p w:rsidR="00EB6D48" w:rsidRPr="00D21790" w:rsidRDefault="00EB6D48">
      <w:pPr>
        <w:rPr>
          <w:rFonts w:ascii="Times New Roman" w:hAnsi="Times New Roman" w:cs="Times New Roman"/>
          <w:sz w:val="12"/>
          <w:szCs w:val="12"/>
        </w:rPr>
      </w:pPr>
    </w:p>
    <w:p w:rsidR="00D21790" w:rsidRDefault="00D21790" w:rsidP="0053565C">
      <w:pPr>
        <w:jc w:val="center"/>
        <w:rPr>
          <w:rFonts w:ascii="Times New Roman" w:hAnsi="Times New Roman" w:cs="Times New Roman"/>
        </w:rPr>
      </w:pPr>
      <w:r>
        <w:rPr>
          <w:rFonts w:ascii="Times New Roman" w:hAnsi="Times New Roman" w:cs="Times New Roman"/>
          <w:noProof/>
        </w:rPr>
        <w:drawing>
          <wp:inline distT="0" distB="0" distL="0" distR="0">
            <wp:extent cx="3960000" cy="2326728"/>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Atherina.jpg"/>
                    <pic:cNvPicPr/>
                  </pic:nvPicPr>
                  <pic:blipFill rotWithShape="1">
                    <a:blip r:embed="rId8">
                      <a:extLst>
                        <a:ext uri="{28A0092B-C50C-407E-A947-70E740481C1C}">
                          <a14:useLocalDpi xmlns:a14="http://schemas.microsoft.com/office/drawing/2010/main" val="0"/>
                        </a:ext>
                      </a:extLst>
                    </a:blip>
                    <a:srcRect b="15633"/>
                    <a:stretch/>
                  </pic:blipFill>
                  <pic:spPr bwMode="auto">
                    <a:xfrm>
                      <a:off x="0" y="0"/>
                      <a:ext cx="3960000" cy="2326728"/>
                    </a:xfrm>
                    <a:prstGeom prst="rect">
                      <a:avLst/>
                    </a:prstGeom>
                    <a:ln>
                      <a:noFill/>
                    </a:ln>
                    <a:extLst>
                      <a:ext uri="{53640926-AAD7-44D8-BBD7-CCE9431645EC}">
                        <a14:shadowObscured xmlns:a14="http://schemas.microsoft.com/office/drawing/2010/main"/>
                      </a:ext>
                    </a:extLst>
                  </pic:spPr>
                </pic:pic>
              </a:graphicData>
            </a:graphic>
          </wp:inline>
        </w:drawing>
      </w:r>
    </w:p>
    <w:p w:rsidR="00ED5701" w:rsidRPr="00CB7165" w:rsidRDefault="00ED5701">
      <w:pPr>
        <w:rPr>
          <w:rFonts w:ascii="Times New Roman" w:hAnsi="Times New Roman" w:cs="Times New Roman"/>
          <w:sz w:val="10"/>
          <w:szCs w:val="10"/>
        </w:rPr>
      </w:pPr>
    </w:p>
    <w:p w:rsidR="00ED5701" w:rsidRDefault="00D21790" w:rsidP="0053565C">
      <w:pPr>
        <w:jc w:val="center"/>
        <w:rPr>
          <w:rFonts w:ascii="Times New Roman" w:hAnsi="Times New Roman" w:cs="Times New Roman"/>
        </w:rPr>
      </w:pPr>
      <w:r>
        <w:rPr>
          <w:rFonts w:ascii="Times New Roman" w:hAnsi="Times New Roman" w:cs="Times New Roman"/>
          <w:noProof/>
        </w:rPr>
        <w:drawing>
          <wp:inline distT="0" distB="0" distL="0" distR="0">
            <wp:extent cx="3960000" cy="1605434"/>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_Atherina_spec Erkennungsmerkmale1.jpg"/>
                    <pic:cNvPicPr/>
                  </pic:nvPicPr>
                  <pic:blipFill>
                    <a:blip r:embed="rId9">
                      <a:extLst>
                        <a:ext uri="{28A0092B-C50C-407E-A947-70E740481C1C}">
                          <a14:useLocalDpi xmlns:a14="http://schemas.microsoft.com/office/drawing/2010/main" val="0"/>
                        </a:ext>
                      </a:extLst>
                    </a:blip>
                    <a:stretch>
                      <a:fillRect/>
                    </a:stretch>
                  </pic:blipFill>
                  <pic:spPr>
                    <a:xfrm>
                      <a:off x="0" y="0"/>
                      <a:ext cx="3960000" cy="1605434"/>
                    </a:xfrm>
                    <a:prstGeom prst="rect">
                      <a:avLst/>
                    </a:prstGeom>
                  </pic:spPr>
                </pic:pic>
              </a:graphicData>
            </a:graphic>
          </wp:inline>
        </w:drawing>
      </w:r>
    </w:p>
    <w:p w:rsidR="00CB7165" w:rsidRPr="00D21790" w:rsidRDefault="00CB7165" w:rsidP="00CB7165">
      <w:pPr>
        <w:rPr>
          <w:rFonts w:ascii="Times New Roman" w:hAnsi="Times New Roman" w:cs="Times New Roman"/>
          <w:sz w:val="12"/>
          <w:szCs w:val="12"/>
        </w:rPr>
      </w:pPr>
    </w:p>
    <w:p w:rsidR="0083211C" w:rsidRPr="008547D0" w:rsidRDefault="00D21790" w:rsidP="00D21790">
      <w:pPr>
        <w:jc w:val="center"/>
        <w:rPr>
          <w:rFonts w:ascii="Times New Roman" w:hAnsi="Times New Roman" w:cs="Times New Roman"/>
        </w:rPr>
      </w:pPr>
      <w:r>
        <w:rPr>
          <w:rFonts w:ascii="Times New Roman" w:hAnsi="Times New Roman" w:cs="Times New Roman"/>
          <w:noProof/>
        </w:rPr>
        <w:drawing>
          <wp:inline distT="0" distB="0" distL="0" distR="0">
            <wp:extent cx="3505200" cy="2082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Atherina_Erkennungsmerkmale.jpg"/>
                    <pic:cNvPicPr/>
                  </pic:nvPicPr>
                  <pic:blipFill>
                    <a:blip r:embed="rId10">
                      <a:extLst>
                        <a:ext uri="{28A0092B-C50C-407E-A947-70E740481C1C}">
                          <a14:useLocalDpi xmlns:a14="http://schemas.microsoft.com/office/drawing/2010/main" val="0"/>
                        </a:ext>
                      </a:extLst>
                    </a:blip>
                    <a:stretch>
                      <a:fillRect/>
                    </a:stretch>
                  </pic:blipFill>
                  <pic:spPr>
                    <a:xfrm>
                      <a:off x="0" y="0"/>
                      <a:ext cx="3505200" cy="2082800"/>
                    </a:xfrm>
                    <a:prstGeom prst="rect">
                      <a:avLst/>
                    </a:prstGeom>
                  </pic:spPr>
                </pic:pic>
              </a:graphicData>
            </a:graphic>
          </wp:inline>
        </w:drawing>
      </w:r>
    </w:p>
    <w:p w:rsidR="007B01D7" w:rsidRPr="00612EE6" w:rsidRDefault="007B01D7" w:rsidP="007B01D7">
      <w:pPr>
        <w:rPr>
          <w:rFonts w:ascii="Times New Roman" w:hAnsi="Times New Roman" w:cs="Times New Roman"/>
          <w:sz w:val="6"/>
          <w:szCs w:val="6"/>
        </w:rPr>
      </w:pPr>
      <w:r>
        <w:rPr>
          <w:rFonts w:ascii="Times New Roman" w:hAnsi="Times New Roman" w:cs="Times New Roman"/>
          <w:sz w:val="6"/>
          <w:szCs w:val="6"/>
        </w:rPr>
        <w:br w:type="column"/>
      </w:r>
    </w:p>
    <w:p w:rsidR="007B01D7" w:rsidRPr="007B01D7" w:rsidRDefault="007B01D7" w:rsidP="007B01D7">
      <w:pPr>
        <w:shd w:val="clear" w:color="auto" w:fill="BDD6EE" w:themeFill="accent5" w:themeFillTint="66"/>
        <w:tabs>
          <w:tab w:val="right" w:pos="7427"/>
        </w:tabs>
        <w:rPr>
          <w:rFonts w:ascii="Arial" w:hAnsi="Arial" w:cs="Arial"/>
          <w:sz w:val="6"/>
          <w:szCs w:val="6"/>
        </w:rPr>
      </w:pPr>
    </w:p>
    <w:p w:rsidR="007B01D7" w:rsidRDefault="007B01D7" w:rsidP="007B01D7">
      <w:pPr>
        <w:shd w:val="clear" w:color="auto" w:fill="BDD6EE" w:themeFill="accent5" w:themeFillTint="66"/>
        <w:tabs>
          <w:tab w:val="right" w:pos="7427"/>
        </w:tabs>
        <w:rPr>
          <w:rFonts w:ascii="Arial" w:hAnsi="Arial" w:cs="Arial"/>
          <w:b/>
        </w:rPr>
      </w:pPr>
      <w:r w:rsidRPr="007B01D7">
        <w:rPr>
          <w:rFonts w:ascii="Arial" w:hAnsi="Arial" w:cs="Arial"/>
        </w:rPr>
        <w:t>Wissenswertes zu</w:t>
      </w:r>
      <w:r>
        <w:rPr>
          <w:rFonts w:ascii="Times New Roman" w:hAnsi="Times New Roman" w:cs="Times New Roman"/>
          <w:sz w:val="32"/>
          <w:szCs w:val="32"/>
        </w:rPr>
        <w:t xml:space="preserve"> </w:t>
      </w:r>
      <w:proofErr w:type="spellStart"/>
      <w:r w:rsidR="00CA1DE0">
        <w:rPr>
          <w:rFonts w:ascii="Arial" w:hAnsi="Arial" w:cs="Arial"/>
          <w:b/>
          <w:i/>
        </w:rPr>
        <w:t>Atherina</w:t>
      </w:r>
      <w:proofErr w:type="spellEnd"/>
      <w:r>
        <w:rPr>
          <w:rFonts w:ascii="Arial" w:hAnsi="Arial" w:cs="Arial"/>
          <w:b/>
        </w:rPr>
        <w:t xml:space="preserve"> </w:t>
      </w:r>
      <w:r w:rsidRPr="00612EE6">
        <w:rPr>
          <w:rFonts w:ascii="Arial" w:hAnsi="Arial" w:cs="Arial"/>
          <w:b/>
        </w:rPr>
        <w:sym w:font="Symbol" w:char="F02D"/>
      </w:r>
      <w:r>
        <w:rPr>
          <w:rFonts w:ascii="Arial" w:hAnsi="Arial" w:cs="Arial"/>
          <w:b/>
        </w:rPr>
        <w:t xml:space="preserve"> </w:t>
      </w:r>
      <w:r w:rsidR="00CA1DE0">
        <w:rPr>
          <w:rFonts w:ascii="Arial" w:hAnsi="Arial" w:cs="Arial"/>
          <w:b/>
        </w:rPr>
        <w:t>Ährenfischchen</w:t>
      </w:r>
    </w:p>
    <w:p w:rsidR="007B01D7" w:rsidRPr="00612EE6" w:rsidRDefault="007B01D7" w:rsidP="007B01D7">
      <w:pPr>
        <w:shd w:val="clear" w:color="auto" w:fill="BDD6EE" w:themeFill="accent5" w:themeFillTint="66"/>
        <w:rPr>
          <w:rFonts w:ascii="Times New Roman" w:hAnsi="Times New Roman" w:cs="Times New Roman"/>
          <w:sz w:val="6"/>
          <w:szCs w:val="6"/>
        </w:rPr>
      </w:pPr>
    </w:p>
    <w:p w:rsidR="00ED5701" w:rsidRPr="008547D0" w:rsidRDefault="00ED5701">
      <w:pPr>
        <w:rPr>
          <w:rFonts w:ascii="Times New Roman" w:hAnsi="Times New Roman" w:cs="Times New Roman"/>
        </w:rPr>
      </w:pPr>
    </w:p>
    <w:p w:rsidR="0009008F" w:rsidRPr="00091B3C" w:rsidRDefault="0009008F">
      <w:pPr>
        <w:rPr>
          <w:rFonts w:ascii="Times New Roman" w:hAnsi="Times New Roman" w:cs="Times New Roman"/>
          <w:i/>
        </w:rPr>
      </w:pPr>
      <w:r w:rsidRPr="00091B3C">
        <w:rPr>
          <w:rFonts w:ascii="Times New Roman" w:hAnsi="Times New Roman" w:cs="Times New Roman"/>
          <w:i/>
        </w:rPr>
        <w:t>Bearbeite die folgenden Aufgaben</w:t>
      </w:r>
    </w:p>
    <w:p w:rsidR="001E00A5" w:rsidRDefault="0009008F" w:rsidP="001E00A5">
      <w:pPr>
        <w:pStyle w:val="Listenabsatz"/>
        <w:numPr>
          <w:ilvl w:val="0"/>
          <w:numId w:val="3"/>
        </w:numPr>
        <w:ind w:left="284"/>
        <w:rPr>
          <w:rFonts w:ascii="Times New Roman" w:hAnsi="Times New Roman" w:cs="Times New Roman"/>
        </w:rPr>
      </w:pPr>
      <w:r w:rsidRPr="001E00A5">
        <w:rPr>
          <w:rFonts w:ascii="Times New Roman" w:hAnsi="Times New Roman" w:cs="Times New Roman"/>
          <w:spacing w:val="40"/>
        </w:rPr>
        <w:t>Erkläre</w:t>
      </w:r>
      <w:r w:rsidRPr="001E00A5">
        <w:rPr>
          <w:rFonts w:ascii="Times New Roman" w:hAnsi="Times New Roman" w:cs="Times New Roman"/>
        </w:rPr>
        <w:t xml:space="preserve"> deinen Mitschülern</w:t>
      </w:r>
      <w:r w:rsidR="00A7143B" w:rsidRPr="001E00A5">
        <w:rPr>
          <w:rFonts w:ascii="Times New Roman" w:hAnsi="Times New Roman" w:cs="Times New Roman"/>
        </w:rPr>
        <w:t>,</w:t>
      </w:r>
      <w:r w:rsidRPr="001E00A5">
        <w:rPr>
          <w:rFonts w:ascii="Times New Roman" w:hAnsi="Times New Roman" w:cs="Times New Roman"/>
        </w:rPr>
        <w:t xml:space="preserve"> </w:t>
      </w:r>
      <w:r w:rsidR="0083211C" w:rsidRPr="001E00A5">
        <w:rPr>
          <w:rFonts w:ascii="Times New Roman" w:hAnsi="Times New Roman" w:cs="Times New Roman"/>
        </w:rPr>
        <w:t>an welchen Körpe</w:t>
      </w:r>
      <w:r w:rsidR="00DB0A20" w:rsidRPr="001E00A5">
        <w:rPr>
          <w:rFonts w:ascii="Times New Roman" w:hAnsi="Times New Roman" w:cs="Times New Roman"/>
        </w:rPr>
        <w:t>r- und Verhaltens</w:t>
      </w:r>
      <w:r w:rsidR="00982F69">
        <w:rPr>
          <w:rFonts w:ascii="Times New Roman" w:hAnsi="Times New Roman" w:cs="Times New Roman"/>
        </w:rPr>
        <w:t>-</w:t>
      </w:r>
      <w:proofErr w:type="spellStart"/>
      <w:r w:rsidR="00DB0A20" w:rsidRPr="001E00A5">
        <w:rPr>
          <w:rFonts w:ascii="Times New Roman" w:hAnsi="Times New Roman" w:cs="Times New Roman"/>
        </w:rPr>
        <w:t>merkmalen</w:t>
      </w:r>
      <w:proofErr w:type="spellEnd"/>
      <w:r w:rsidR="00DB0A20" w:rsidRPr="001E00A5">
        <w:rPr>
          <w:rFonts w:ascii="Times New Roman" w:hAnsi="Times New Roman" w:cs="Times New Roman"/>
        </w:rPr>
        <w:t xml:space="preserve"> ein </w:t>
      </w:r>
      <w:r w:rsidR="00CA1DE0" w:rsidRPr="001E00A5">
        <w:rPr>
          <w:rFonts w:ascii="Times New Roman" w:hAnsi="Times New Roman" w:cs="Times New Roman"/>
        </w:rPr>
        <w:t>Ährenfischchen</w:t>
      </w:r>
      <w:r w:rsidR="00DB0A20" w:rsidRPr="001E00A5">
        <w:rPr>
          <w:rFonts w:ascii="Times New Roman" w:hAnsi="Times New Roman" w:cs="Times New Roman"/>
        </w:rPr>
        <w:t xml:space="preserve"> </w:t>
      </w:r>
      <w:r w:rsidR="0083211C" w:rsidRPr="001E00A5">
        <w:rPr>
          <w:rFonts w:ascii="Times New Roman" w:hAnsi="Times New Roman" w:cs="Times New Roman"/>
        </w:rPr>
        <w:t xml:space="preserve">zu erkennen ist. Nutze dazu auch die </w:t>
      </w:r>
      <w:r w:rsidRPr="001E00A5">
        <w:rPr>
          <w:rFonts w:ascii="Times New Roman" w:hAnsi="Times New Roman" w:cs="Times New Roman"/>
        </w:rPr>
        <w:t xml:space="preserve">Abbildungen auf der </w:t>
      </w:r>
      <w:r w:rsidR="0083211C" w:rsidRPr="001E00A5">
        <w:rPr>
          <w:rFonts w:ascii="Times New Roman" w:hAnsi="Times New Roman" w:cs="Times New Roman"/>
        </w:rPr>
        <w:t>Vorderseite.</w:t>
      </w:r>
    </w:p>
    <w:p w:rsidR="001E00A5" w:rsidRDefault="0009008F" w:rsidP="001E00A5">
      <w:pPr>
        <w:pStyle w:val="Listenabsatz"/>
        <w:numPr>
          <w:ilvl w:val="0"/>
          <w:numId w:val="3"/>
        </w:numPr>
        <w:ind w:left="284"/>
        <w:rPr>
          <w:rFonts w:ascii="Times New Roman" w:hAnsi="Times New Roman" w:cs="Times New Roman"/>
        </w:rPr>
      </w:pPr>
      <w:r w:rsidRPr="001E00A5">
        <w:rPr>
          <w:rFonts w:ascii="Times New Roman" w:hAnsi="Times New Roman" w:cs="Times New Roman"/>
          <w:spacing w:val="40"/>
        </w:rPr>
        <w:t>Berichte</w:t>
      </w:r>
      <w:r w:rsidRPr="001E00A5">
        <w:rPr>
          <w:rFonts w:ascii="Times New Roman" w:hAnsi="Times New Roman" w:cs="Times New Roman"/>
        </w:rPr>
        <w:t xml:space="preserve"> deinen Mitschülern über die Lebensweise der Art.</w:t>
      </w:r>
    </w:p>
    <w:p w:rsidR="0009008F" w:rsidRPr="001E00A5" w:rsidRDefault="00DB5B5B" w:rsidP="001E00A5">
      <w:pPr>
        <w:pStyle w:val="Listenabsatz"/>
        <w:numPr>
          <w:ilvl w:val="0"/>
          <w:numId w:val="3"/>
        </w:numPr>
        <w:ind w:left="284"/>
        <w:rPr>
          <w:rFonts w:ascii="Times New Roman" w:hAnsi="Times New Roman" w:cs="Times New Roman"/>
        </w:rPr>
      </w:pPr>
      <w:r w:rsidRPr="001E00A5">
        <w:rPr>
          <w:rFonts w:ascii="Times New Roman" w:hAnsi="Times New Roman" w:cs="Times New Roman"/>
          <w:spacing w:val="40"/>
        </w:rPr>
        <w:t>Erläutere</w:t>
      </w:r>
      <w:r w:rsidR="00301001" w:rsidRPr="001E00A5">
        <w:rPr>
          <w:rFonts w:ascii="Times New Roman" w:hAnsi="Times New Roman" w:cs="Times New Roman"/>
        </w:rPr>
        <w:t xml:space="preserve"> </w:t>
      </w:r>
      <w:r w:rsidRPr="001E00A5">
        <w:rPr>
          <w:rFonts w:ascii="Times New Roman" w:hAnsi="Times New Roman" w:cs="Times New Roman"/>
        </w:rPr>
        <w:t>die</w:t>
      </w:r>
      <w:r w:rsidR="00A7143B" w:rsidRPr="001E00A5">
        <w:rPr>
          <w:rFonts w:ascii="Times New Roman" w:hAnsi="Times New Roman" w:cs="Times New Roman"/>
        </w:rPr>
        <w:t xml:space="preserve"> Bedeutung der</w:t>
      </w:r>
      <w:r w:rsidRPr="001E00A5">
        <w:rPr>
          <w:rFonts w:ascii="Times New Roman" w:hAnsi="Times New Roman" w:cs="Times New Roman"/>
        </w:rPr>
        <w:t xml:space="preserve"> </w:t>
      </w:r>
      <w:r w:rsidR="00CA1DE0" w:rsidRPr="001E00A5">
        <w:rPr>
          <w:rFonts w:ascii="Times New Roman" w:hAnsi="Times New Roman" w:cs="Times New Roman"/>
        </w:rPr>
        <w:t>Körperfärbung der Ährenfische.</w:t>
      </w:r>
    </w:p>
    <w:p w:rsidR="00BE3246" w:rsidRDefault="00BE3246">
      <w:pPr>
        <w:rPr>
          <w:rFonts w:ascii="Times New Roman" w:hAnsi="Times New Roman" w:cs="Times New Roman"/>
        </w:rPr>
      </w:pPr>
    </w:p>
    <w:p w:rsidR="0083211C" w:rsidRPr="00BE3246" w:rsidRDefault="0083211C">
      <w:pPr>
        <w:rPr>
          <w:rFonts w:ascii="Times New Roman" w:hAnsi="Times New Roman" w:cs="Times New Roman"/>
          <w:i/>
        </w:rPr>
      </w:pPr>
      <w:r w:rsidRPr="00BE3246">
        <w:rPr>
          <w:rFonts w:ascii="Times New Roman" w:hAnsi="Times New Roman" w:cs="Times New Roman"/>
          <w:i/>
        </w:rPr>
        <w:t xml:space="preserve">Informationen </w:t>
      </w:r>
      <w:r w:rsidR="00BE3246" w:rsidRPr="00BE3246">
        <w:rPr>
          <w:rFonts w:ascii="Times New Roman" w:hAnsi="Times New Roman" w:cs="Times New Roman"/>
          <w:i/>
        </w:rPr>
        <w:t xml:space="preserve">zur Biologie der </w:t>
      </w:r>
      <w:r w:rsidR="00CA1DE0">
        <w:rPr>
          <w:rFonts w:ascii="Times New Roman" w:hAnsi="Times New Roman" w:cs="Times New Roman"/>
          <w:i/>
        </w:rPr>
        <w:t>Ährenfische</w:t>
      </w:r>
    </w:p>
    <w:p w:rsidR="00EB4D21" w:rsidRDefault="00F87C17" w:rsidP="00F96FC2">
      <w:pPr>
        <w:jc w:val="both"/>
        <w:rPr>
          <w:rFonts w:ascii="Times New Roman" w:hAnsi="Times New Roman" w:cs="Times New Roman"/>
        </w:rPr>
      </w:pPr>
      <w:r>
        <w:rPr>
          <w:rFonts w:ascii="Times New Roman" w:hAnsi="Times New Roman" w:cs="Times New Roman"/>
        </w:rPr>
        <w:t xml:space="preserve">Die kleinen </w:t>
      </w:r>
      <w:r w:rsidR="00CA1DE0">
        <w:rPr>
          <w:rFonts w:ascii="Times New Roman" w:hAnsi="Times New Roman" w:cs="Times New Roman"/>
        </w:rPr>
        <w:t xml:space="preserve">Ährenfische </w:t>
      </w:r>
      <w:r w:rsidR="004F6926">
        <w:rPr>
          <w:rFonts w:ascii="Times New Roman" w:hAnsi="Times New Roman" w:cs="Times New Roman"/>
        </w:rPr>
        <w:t>leben</w:t>
      </w:r>
      <w:r w:rsidR="00CA1DE0">
        <w:rPr>
          <w:rFonts w:ascii="Times New Roman" w:hAnsi="Times New Roman" w:cs="Times New Roman"/>
        </w:rPr>
        <w:t xml:space="preserve"> </w:t>
      </w:r>
      <w:r w:rsidR="004F6926">
        <w:rPr>
          <w:rFonts w:ascii="Times New Roman" w:hAnsi="Times New Roman" w:cs="Times New Roman"/>
        </w:rPr>
        <w:t>ausschließlich im Freiwasser</w:t>
      </w:r>
      <w:r w:rsidR="00CA1DE0">
        <w:rPr>
          <w:rFonts w:ascii="Times New Roman" w:hAnsi="Times New Roman" w:cs="Times New Roman"/>
        </w:rPr>
        <w:t>.</w:t>
      </w:r>
      <w:r w:rsidR="00810F70">
        <w:rPr>
          <w:rFonts w:ascii="Times New Roman" w:hAnsi="Times New Roman" w:cs="Times New Roman"/>
        </w:rPr>
        <w:t xml:space="preserve"> Von ihnen gibt es mehrere schwer zu unterscheidende Arten im Mittelmeer.</w:t>
      </w:r>
      <w:r w:rsidR="00CA1DE0">
        <w:rPr>
          <w:rFonts w:ascii="Times New Roman" w:hAnsi="Times New Roman" w:cs="Times New Roman"/>
        </w:rPr>
        <w:t xml:space="preserve"> Sie </w:t>
      </w:r>
      <w:r w:rsidR="004F6926">
        <w:rPr>
          <w:rFonts w:ascii="Times New Roman" w:hAnsi="Times New Roman" w:cs="Times New Roman"/>
        </w:rPr>
        <w:t>halten</w:t>
      </w:r>
      <w:r w:rsidR="00CA1DE0">
        <w:rPr>
          <w:rFonts w:ascii="Times New Roman" w:hAnsi="Times New Roman" w:cs="Times New Roman"/>
        </w:rPr>
        <w:t xml:space="preserve"> sich gerne in größeren Schwärmen auf </w:t>
      </w:r>
      <w:r w:rsidR="004F6926">
        <w:rPr>
          <w:rFonts w:ascii="Times New Roman" w:hAnsi="Times New Roman" w:cs="Times New Roman"/>
        </w:rPr>
        <w:t>und suchen dabei oft Schutz in den zahlreichen kleinen Buchten an der Mittelmeerküste.</w:t>
      </w:r>
    </w:p>
    <w:p w:rsidR="00A7143B" w:rsidRDefault="00656143" w:rsidP="00F96FC2">
      <w:pPr>
        <w:jc w:val="both"/>
        <w:rPr>
          <w:rFonts w:ascii="Times New Roman" w:hAnsi="Times New Roman" w:cs="Times New Roman"/>
        </w:rPr>
      </w:pPr>
      <w:r>
        <w:rPr>
          <w:rFonts w:ascii="Times New Roman" w:hAnsi="Times New Roman" w:cs="Times New Roman"/>
        </w:rPr>
        <w:t>Bestimmungsmerkmale wie die beiden Rückenflossen</w:t>
      </w:r>
      <w:r w:rsidR="00D21790">
        <w:rPr>
          <w:rFonts w:ascii="Times New Roman" w:hAnsi="Times New Roman" w:cs="Times New Roman"/>
        </w:rPr>
        <w:t xml:space="preserve"> (s. rote Pfeile)</w:t>
      </w:r>
      <w:r>
        <w:rPr>
          <w:rFonts w:ascii="Times New Roman" w:hAnsi="Times New Roman" w:cs="Times New Roman"/>
        </w:rPr>
        <w:t xml:space="preserve"> sind beim Schnorcheln kaum zu sehen. Durch ihr ihre torpedoartige Körperform, die silbrig glänzende Färbung der Flanken mit eine</w:t>
      </w:r>
      <w:r w:rsidR="00F87C17">
        <w:rPr>
          <w:rFonts w:ascii="Times New Roman" w:hAnsi="Times New Roman" w:cs="Times New Roman"/>
        </w:rPr>
        <w:t>r etwas dunkleren Rück</w:t>
      </w:r>
      <w:r>
        <w:rPr>
          <w:rFonts w:ascii="Times New Roman" w:hAnsi="Times New Roman" w:cs="Times New Roman"/>
        </w:rPr>
        <w:t xml:space="preserve">enfärbung und dem typischen Schwarmverhalten lassen sie sich </w:t>
      </w:r>
      <w:r w:rsidR="00810F70">
        <w:rPr>
          <w:rFonts w:ascii="Times New Roman" w:hAnsi="Times New Roman" w:cs="Times New Roman"/>
        </w:rPr>
        <w:t xml:space="preserve">jedoch </w:t>
      </w:r>
      <w:r>
        <w:rPr>
          <w:rFonts w:ascii="Times New Roman" w:hAnsi="Times New Roman" w:cs="Times New Roman"/>
        </w:rPr>
        <w:t>leicht identifizieren.</w:t>
      </w:r>
      <w:r w:rsidR="00130D7B">
        <w:rPr>
          <w:rFonts w:ascii="Times New Roman" w:hAnsi="Times New Roman" w:cs="Times New Roman"/>
        </w:rPr>
        <w:t xml:space="preserve"> Ein </w:t>
      </w:r>
      <w:bookmarkStart w:id="0" w:name="_GoBack"/>
      <w:bookmarkEnd w:id="0"/>
      <w:r w:rsidR="00130D7B">
        <w:rPr>
          <w:rFonts w:ascii="Times New Roman" w:hAnsi="Times New Roman" w:cs="Times New Roman"/>
        </w:rPr>
        <w:t>Fischschwarm kennzeichnet sich durch konstante Abstände der einzelnen Fische zueinander und der daraus resultierenden gemeinsam koordinierten</w:t>
      </w:r>
      <w:r w:rsidR="00351F9A">
        <w:rPr>
          <w:rFonts w:ascii="Times New Roman" w:hAnsi="Times New Roman" w:cs="Times New Roman"/>
        </w:rPr>
        <w:t xml:space="preserve"> Bewegung. </w:t>
      </w:r>
      <w:r w:rsidR="004803F3">
        <w:rPr>
          <w:rFonts w:ascii="Times New Roman" w:hAnsi="Times New Roman" w:cs="Times New Roman"/>
        </w:rPr>
        <w:t>Der</w:t>
      </w:r>
      <w:r w:rsidR="00130D7B">
        <w:rPr>
          <w:rFonts w:ascii="Times New Roman" w:hAnsi="Times New Roman" w:cs="Times New Roman"/>
        </w:rPr>
        <w:t xml:space="preserve"> Schwarm verbessert </w:t>
      </w:r>
      <w:r w:rsidR="00810F70">
        <w:rPr>
          <w:rFonts w:ascii="Times New Roman" w:hAnsi="Times New Roman" w:cs="Times New Roman"/>
        </w:rPr>
        <w:t xml:space="preserve">einerseits </w:t>
      </w:r>
      <w:r w:rsidR="00130D7B">
        <w:rPr>
          <w:rFonts w:ascii="Times New Roman" w:hAnsi="Times New Roman" w:cs="Times New Roman"/>
        </w:rPr>
        <w:t>die Überlebenschance</w:t>
      </w:r>
      <w:r w:rsidR="00351F9A">
        <w:rPr>
          <w:rFonts w:ascii="Times New Roman" w:hAnsi="Times New Roman" w:cs="Times New Roman"/>
        </w:rPr>
        <w:t>n jedes Individuums beim Angriff eines Räubers</w:t>
      </w:r>
      <w:r w:rsidR="00A7143B">
        <w:rPr>
          <w:rFonts w:ascii="Times New Roman" w:hAnsi="Times New Roman" w:cs="Times New Roman"/>
        </w:rPr>
        <w:t>,</w:t>
      </w:r>
      <w:r w:rsidR="004803F3">
        <w:rPr>
          <w:rFonts w:ascii="Times New Roman" w:hAnsi="Times New Roman" w:cs="Times New Roman"/>
        </w:rPr>
        <w:t xml:space="preserve"> da dieser </w:t>
      </w:r>
      <w:r w:rsidR="00810F70">
        <w:rPr>
          <w:rFonts w:ascii="Times New Roman" w:hAnsi="Times New Roman" w:cs="Times New Roman"/>
        </w:rPr>
        <w:t>nur wenige Fische gleichzeitig anvisieren kann</w:t>
      </w:r>
      <w:r w:rsidR="00351F9A">
        <w:rPr>
          <w:rFonts w:ascii="Times New Roman" w:hAnsi="Times New Roman" w:cs="Times New Roman"/>
        </w:rPr>
        <w:t xml:space="preserve">, größere Schwärme dagegen locken </w:t>
      </w:r>
      <w:r w:rsidR="00A7143B">
        <w:rPr>
          <w:rFonts w:ascii="Times New Roman" w:hAnsi="Times New Roman" w:cs="Times New Roman"/>
        </w:rPr>
        <w:t>wieder</w:t>
      </w:r>
      <w:r w:rsidR="00810F70">
        <w:rPr>
          <w:rFonts w:ascii="Times New Roman" w:hAnsi="Times New Roman" w:cs="Times New Roman"/>
        </w:rPr>
        <w:t>um</w:t>
      </w:r>
      <w:r w:rsidR="00351F9A">
        <w:rPr>
          <w:rFonts w:ascii="Times New Roman" w:hAnsi="Times New Roman" w:cs="Times New Roman"/>
        </w:rPr>
        <w:t xml:space="preserve"> mehr Räuber an. </w:t>
      </w:r>
    </w:p>
    <w:p w:rsidR="00CD1029" w:rsidRDefault="00CD1029" w:rsidP="00F96FC2">
      <w:pPr>
        <w:jc w:val="both"/>
        <w:rPr>
          <w:rFonts w:ascii="Times New Roman" w:hAnsi="Times New Roman" w:cs="Times New Roman"/>
        </w:rPr>
      </w:pPr>
      <w:r>
        <w:rPr>
          <w:rFonts w:ascii="Times New Roman" w:hAnsi="Times New Roman" w:cs="Times New Roman"/>
        </w:rPr>
        <w:t xml:space="preserve">Durch ihre Färbung sind die Ährenfischchen zusätzlich geschützt. Die Flankenfärbung mit hellem Bauch sowie die dunklere Rückenfärbung lassen sie jeweils von unten bzw. oben mit dem Hintergrund verschmelzen und sie sind so für Räuber von oben (z.B. Seevögel) bzw. von unten (z.B. Raubfische) schwer zu entdecken. </w:t>
      </w:r>
    </w:p>
    <w:p w:rsidR="00130D7B" w:rsidRDefault="00A7143B" w:rsidP="00F96FC2">
      <w:pPr>
        <w:jc w:val="both"/>
        <w:rPr>
          <w:rFonts w:ascii="Times New Roman" w:hAnsi="Times New Roman" w:cs="Times New Roman"/>
        </w:rPr>
      </w:pPr>
      <w:r>
        <w:rPr>
          <w:rFonts w:ascii="Times New Roman" w:hAnsi="Times New Roman" w:cs="Times New Roman"/>
        </w:rPr>
        <w:t xml:space="preserve">Auf </w:t>
      </w:r>
      <w:r w:rsidR="00CD1029">
        <w:rPr>
          <w:rFonts w:ascii="Times New Roman" w:hAnsi="Times New Roman" w:cs="Times New Roman"/>
        </w:rPr>
        <w:t>dem</w:t>
      </w:r>
      <w:r>
        <w:rPr>
          <w:rFonts w:ascii="Times New Roman" w:hAnsi="Times New Roman" w:cs="Times New Roman"/>
        </w:rPr>
        <w:t xml:space="preserve"> Speiseplan </w:t>
      </w:r>
      <w:r w:rsidR="00CD1029">
        <w:rPr>
          <w:rFonts w:ascii="Times New Roman" w:hAnsi="Times New Roman" w:cs="Times New Roman"/>
        </w:rPr>
        <w:t xml:space="preserve">der Ährenfische </w:t>
      </w:r>
      <w:r>
        <w:rPr>
          <w:rFonts w:ascii="Times New Roman" w:hAnsi="Times New Roman" w:cs="Times New Roman"/>
        </w:rPr>
        <w:t xml:space="preserve">stehen Planktonorganismen wie </w:t>
      </w:r>
      <w:proofErr w:type="spellStart"/>
      <w:r>
        <w:rPr>
          <w:rFonts w:ascii="Times New Roman" w:hAnsi="Times New Roman" w:cs="Times New Roman"/>
        </w:rPr>
        <w:t>Ruderfußkrebschen</w:t>
      </w:r>
      <w:proofErr w:type="spellEnd"/>
      <w:r>
        <w:rPr>
          <w:rFonts w:ascii="Times New Roman" w:hAnsi="Times New Roman" w:cs="Times New Roman"/>
        </w:rPr>
        <w:t xml:space="preserve"> aber auch Fischlarven. Auch die Fortpflanzung findet im Freiwasser statt. Sie sind </w:t>
      </w:r>
      <w:proofErr w:type="spellStart"/>
      <w:r>
        <w:rPr>
          <w:rFonts w:ascii="Times New Roman" w:hAnsi="Times New Roman" w:cs="Times New Roman"/>
        </w:rPr>
        <w:t>Freilaicher</w:t>
      </w:r>
      <w:proofErr w:type="spellEnd"/>
      <w:r>
        <w:rPr>
          <w:rFonts w:ascii="Times New Roman" w:hAnsi="Times New Roman" w:cs="Times New Roman"/>
        </w:rPr>
        <w:t xml:space="preserve">, ihre Eier dagegen sind mit langen Fäden ausgestattet, mit denen sie an Algen, Felsen und dem Meeresboden hängen bleiben. </w:t>
      </w:r>
    </w:p>
    <w:sectPr w:rsidR="00130D7B" w:rsidSect="00FB5286">
      <w:headerReference w:type="default" r:id="rId11"/>
      <w:footerReference w:type="default" r:id="rId12"/>
      <w:pgSz w:w="16840" w:h="11900" w:orient="landscape"/>
      <w:pgMar w:top="567" w:right="567" w:bottom="567" w:left="567" w:header="454" w:footer="567" w:gutter="0"/>
      <w:pgBorders w:offsetFrom="page">
        <w:top w:val="dashSmallGap" w:sz="4" w:space="24" w:color="D9D9D9" w:themeColor="background1" w:themeShade="D9"/>
        <w:left w:val="dashSmallGap" w:sz="4" w:space="24" w:color="D9D9D9" w:themeColor="background1" w:themeShade="D9"/>
        <w:bottom w:val="dashSmallGap" w:sz="4" w:space="24" w:color="D9D9D9" w:themeColor="background1" w:themeShade="D9"/>
        <w:right w:val="dashSmallGap" w:sz="4" w:space="24" w:color="D9D9D9" w:themeColor="background1" w:themeShade="D9"/>
      </w:pgBorders>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A05" w:rsidRDefault="00497A05" w:rsidP="00ED5701">
      <w:r>
        <w:separator/>
      </w:r>
    </w:p>
  </w:endnote>
  <w:endnote w:type="continuationSeparator" w:id="0">
    <w:p w:rsidR="00497A05" w:rsidRDefault="00497A05" w:rsidP="00ED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01" w:rsidRPr="00FB5286" w:rsidRDefault="00FB5286" w:rsidP="00166201">
    <w:pPr>
      <w:pStyle w:val="Fuzeile"/>
      <w:pBdr>
        <w:top w:val="single" w:sz="4" w:space="1" w:color="BFBFBF" w:themeColor="background1" w:themeShade="BF"/>
      </w:pBdr>
      <w:tabs>
        <w:tab w:val="right" w:pos="15593"/>
      </w:tabs>
      <w:rPr>
        <w:rFonts w:ascii="Times New Roman" w:hAnsi="Times New Roman" w:cs="Times New Roman"/>
        <w:color w:val="BFBFBF" w:themeColor="background1" w:themeShade="BF"/>
        <w:sz w:val="20"/>
        <w:szCs w:val="20"/>
      </w:rPr>
    </w:pPr>
    <w:r w:rsidRPr="00FB5286">
      <w:rPr>
        <w:rFonts w:ascii="Times New Roman" w:hAnsi="Times New Roman" w:cs="Times New Roman"/>
        <w:color w:val="BFBFBF" w:themeColor="background1" w:themeShade="BF"/>
        <w:sz w:val="20"/>
        <w:szCs w:val="20"/>
      </w:rPr>
      <w:t>Landesbildungsserver Baden-Württemberg</w:t>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t xml:space="preserve">Redaktion Biologie: H. Götz, S. </w:t>
    </w:r>
    <w:proofErr w:type="spellStart"/>
    <w:r w:rsidRPr="00FB5286">
      <w:rPr>
        <w:rFonts w:ascii="Times New Roman" w:hAnsi="Times New Roman" w:cs="Times New Roman"/>
        <w:color w:val="BFBFBF" w:themeColor="background1" w:themeShade="BF"/>
        <w:sz w:val="20"/>
        <w:szCs w:val="20"/>
      </w:rPr>
      <w:t>Gemballa</w:t>
    </w:r>
    <w:proofErr w:type="spellEnd"/>
    <w:r w:rsidRPr="00FB5286">
      <w:rPr>
        <w:rFonts w:ascii="Times New Roman" w:hAnsi="Times New Roman" w:cs="Times New Roman"/>
        <w:color w:val="BFBFBF" w:themeColor="background1" w:themeShade="BF"/>
        <w:sz w:val="20"/>
        <w:szCs w:val="20"/>
      </w:rPr>
      <w:t>, 201</w:t>
    </w:r>
    <w:r w:rsidR="00C76929">
      <w:rPr>
        <w:rFonts w:ascii="Times New Roman" w:hAnsi="Times New Roman" w:cs="Times New Roman"/>
        <w:color w:val="BFBFBF" w:themeColor="background1" w:themeShade="BF"/>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A05" w:rsidRDefault="00497A05" w:rsidP="00ED5701">
      <w:r>
        <w:separator/>
      </w:r>
    </w:p>
  </w:footnote>
  <w:footnote w:type="continuationSeparator" w:id="0">
    <w:p w:rsidR="00497A05" w:rsidRDefault="00497A05" w:rsidP="00ED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01" w:rsidRPr="00ED5701" w:rsidRDefault="00ED5701" w:rsidP="00ED5701">
    <w:pPr>
      <w:pStyle w:val="Kopfzeile"/>
      <w:tabs>
        <w:tab w:val="clear" w:pos="4536"/>
        <w:tab w:val="clear" w:pos="9072"/>
        <w:tab w:val="center" w:pos="7853"/>
      </w:tabs>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F476C"/>
    <w:multiLevelType w:val="multilevel"/>
    <w:tmpl w:val="592C7B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370178"/>
    <w:multiLevelType w:val="hybridMultilevel"/>
    <w:tmpl w:val="288E5D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AF118D"/>
    <w:multiLevelType w:val="hybridMultilevel"/>
    <w:tmpl w:val="625E0C8E"/>
    <w:lvl w:ilvl="0" w:tplc="D188EA34">
      <w:start w:val="1"/>
      <w:numFmt w:val="decimal"/>
      <w:lvlText w:val="%1."/>
      <w:lvlJc w:val="left"/>
      <w:pPr>
        <w:ind w:left="851" w:hanging="284"/>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614B44BF"/>
    <w:multiLevelType w:val="hybridMultilevel"/>
    <w:tmpl w:val="09BE3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01"/>
    <w:rsid w:val="00061A63"/>
    <w:rsid w:val="00072FC9"/>
    <w:rsid w:val="000734D7"/>
    <w:rsid w:val="000855BD"/>
    <w:rsid w:val="0009008F"/>
    <w:rsid w:val="00091B3C"/>
    <w:rsid w:val="000D5D35"/>
    <w:rsid w:val="00130D7B"/>
    <w:rsid w:val="00166201"/>
    <w:rsid w:val="001C4C66"/>
    <w:rsid w:val="001E00A5"/>
    <w:rsid w:val="002117E8"/>
    <w:rsid w:val="00215A7C"/>
    <w:rsid w:val="00266109"/>
    <w:rsid w:val="00271A18"/>
    <w:rsid w:val="0028268B"/>
    <w:rsid w:val="002972E0"/>
    <w:rsid w:val="00301001"/>
    <w:rsid w:val="00351F9A"/>
    <w:rsid w:val="003A42D0"/>
    <w:rsid w:val="003B4138"/>
    <w:rsid w:val="003B7466"/>
    <w:rsid w:val="003D2CCA"/>
    <w:rsid w:val="00450B6D"/>
    <w:rsid w:val="004803F3"/>
    <w:rsid w:val="00497A05"/>
    <w:rsid w:val="004A52B3"/>
    <w:rsid w:val="004E6883"/>
    <w:rsid w:val="004F6926"/>
    <w:rsid w:val="005276E2"/>
    <w:rsid w:val="0053565C"/>
    <w:rsid w:val="0057496F"/>
    <w:rsid w:val="005B48B1"/>
    <w:rsid w:val="00612EE6"/>
    <w:rsid w:val="006245E1"/>
    <w:rsid w:val="006531EB"/>
    <w:rsid w:val="00656143"/>
    <w:rsid w:val="006E0E78"/>
    <w:rsid w:val="006E118E"/>
    <w:rsid w:val="007201E9"/>
    <w:rsid w:val="00736BE5"/>
    <w:rsid w:val="00751686"/>
    <w:rsid w:val="007B01D7"/>
    <w:rsid w:val="00810F70"/>
    <w:rsid w:val="00822F10"/>
    <w:rsid w:val="0083211C"/>
    <w:rsid w:val="008345E8"/>
    <w:rsid w:val="008547D0"/>
    <w:rsid w:val="00872727"/>
    <w:rsid w:val="008B4BBE"/>
    <w:rsid w:val="009762BD"/>
    <w:rsid w:val="00980E13"/>
    <w:rsid w:val="00982F69"/>
    <w:rsid w:val="009F784E"/>
    <w:rsid w:val="00A32E8B"/>
    <w:rsid w:val="00A7143B"/>
    <w:rsid w:val="00AA6A1E"/>
    <w:rsid w:val="00B64996"/>
    <w:rsid w:val="00BE3246"/>
    <w:rsid w:val="00C259CE"/>
    <w:rsid w:val="00C374EE"/>
    <w:rsid w:val="00C37B71"/>
    <w:rsid w:val="00C76929"/>
    <w:rsid w:val="00CA1DE0"/>
    <w:rsid w:val="00CB7165"/>
    <w:rsid w:val="00CD1029"/>
    <w:rsid w:val="00CD47DC"/>
    <w:rsid w:val="00D21790"/>
    <w:rsid w:val="00D57A16"/>
    <w:rsid w:val="00DB0A20"/>
    <w:rsid w:val="00DB5B5B"/>
    <w:rsid w:val="00E93F5C"/>
    <w:rsid w:val="00EA4605"/>
    <w:rsid w:val="00EB4D21"/>
    <w:rsid w:val="00EB6D48"/>
    <w:rsid w:val="00ED5701"/>
    <w:rsid w:val="00ED5951"/>
    <w:rsid w:val="00EF6E17"/>
    <w:rsid w:val="00F07A7E"/>
    <w:rsid w:val="00F6652D"/>
    <w:rsid w:val="00F87C17"/>
    <w:rsid w:val="00F93258"/>
    <w:rsid w:val="00F96FC2"/>
    <w:rsid w:val="00FB5286"/>
    <w:rsid w:val="00FC7CC5"/>
    <w:rsid w:val="00FD1267"/>
    <w:rsid w:val="00FE4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A490"/>
  <w14:defaultImageDpi w14:val="32767"/>
  <w15:chartTrackingRefBased/>
  <w15:docId w15:val="{4F0509E0-A8E4-C24D-AF1A-C13B7270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5701"/>
    <w:pPr>
      <w:tabs>
        <w:tab w:val="center" w:pos="4536"/>
        <w:tab w:val="right" w:pos="9072"/>
      </w:tabs>
    </w:pPr>
  </w:style>
  <w:style w:type="character" w:customStyle="1" w:styleId="KopfzeileZchn">
    <w:name w:val="Kopfzeile Zchn"/>
    <w:basedOn w:val="Absatz-Standardschriftart"/>
    <w:link w:val="Kopfzeile"/>
    <w:uiPriority w:val="99"/>
    <w:rsid w:val="00ED5701"/>
  </w:style>
  <w:style w:type="paragraph" w:styleId="Fuzeile">
    <w:name w:val="footer"/>
    <w:basedOn w:val="Standard"/>
    <w:link w:val="FuzeileZchn"/>
    <w:uiPriority w:val="99"/>
    <w:unhideWhenUsed/>
    <w:rsid w:val="00ED5701"/>
    <w:pPr>
      <w:tabs>
        <w:tab w:val="center" w:pos="4536"/>
        <w:tab w:val="right" w:pos="9072"/>
      </w:tabs>
    </w:pPr>
  </w:style>
  <w:style w:type="character" w:customStyle="1" w:styleId="FuzeileZchn">
    <w:name w:val="Fußzeile Zchn"/>
    <w:basedOn w:val="Absatz-Standardschriftart"/>
    <w:link w:val="Fuzeile"/>
    <w:uiPriority w:val="99"/>
    <w:rsid w:val="00ED5701"/>
  </w:style>
  <w:style w:type="paragraph" w:styleId="Listenabsatz">
    <w:name w:val="List Paragraph"/>
    <w:basedOn w:val="Standard"/>
    <w:uiPriority w:val="34"/>
    <w:qFormat/>
    <w:rsid w:val="0009008F"/>
    <w:pPr>
      <w:ind w:left="720"/>
      <w:contextualSpacing/>
    </w:pPr>
  </w:style>
  <w:style w:type="paragraph" w:styleId="Sprechblasentext">
    <w:name w:val="Balloon Text"/>
    <w:basedOn w:val="Standard"/>
    <w:link w:val="SprechblasentextZchn"/>
    <w:uiPriority w:val="99"/>
    <w:semiHidden/>
    <w:unhideWhenUsed/>
    <w:rsid w:val="00F96FC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96F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0768-301E-3A47-98C6-91EC6366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Götz</dc:creator>
  <cp:keywords/>
  <dc:description/>
  <cp:lastModifiedBy>Microsoft Office User</cp:lastModifiedBy>
  <cp:revision>5</cp:revision>
  <cp:lastPrinted>2019-10-06T15:15:00Z</cp:lastPrinted>
  <dcterms:created xsi:type="dcterms:W3CDTF">2018-10-11T13:41:00Z</dcterms:created>
  <dcterms:modified xsi:type="dcterms:W3CDTF">2019-10-06T15:16:00Z</dcterms:modified>
</cp:coreProperties>
</file>