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AA07" w14:textId="1FE4C8D9" w:rsidR="00AD7361" w:rsidRDefault="00AD7361" w:rsidP="002168E0">
      <w:pPr>
        <w:spacing w:line="276" w:lineRule="auto"/>
        <w:jc w:val="both"/>
        <w:rPr>
          <w:sz w:val="24"/>
          <w:szCs w:val="24"/>
        </w:rPr>
      </w:pPr>
    </w:p>
    <w:p w14:paraId="4ED29E02" w14:textId="02C78FA4" w:rsidR="009702D9" w:rsidRPr="009F3F38" w:rsidRDefault="009F3F38" w:rsidP="009702D9">
      <w:pPr>
        <w:pStyle w:val="Titel"/>
        <w:jc w:val="center"/>
      </w:pPr>
      <w:r w:rsidRPr="009F3F38">
        <w:t>Fiche de révision</w:t>
      </w:r>
      <w:r>
        <w:t> :</w:t>
      </w:r>
      <w:r w:rsidRPr="009F3F38">
        <w:t xml:space="preserve"> Le h</w:t>
      </w:r>
      <w:r>
        <w:t>andicap</w:t>
      </w:r>
    </w:p>
    <w:p w14:paraId="5EFC5BBF" w14:textId="4E12ABB7" w:rsidR="004A4CE6" w:rsidRDefault="009F3F38" w:rsidP="008E509A">
      <w:pPr>
        <w:pStyle w:val="berschrift1"/>
        <w:rPr>
          <w:lang w:val="de-DE"/>
        </w:rPr>
      </w:pPr>
      <w:proofErr w:type="spellStart"/>
      <w:r>
        <w:rPr>
          <w:lang w:val="de-DE"/>
        </w:rPr>
        <w:t>Définition</w:t>
      </w:r>
      <w:proofErr w:type="spellEnd"/>
    </w:p>
    <w:p w14:paraId="3D526612" w14:textId="7B702DAA" w:rsidR="009F3F38" w:rsidRPr="00DE55A8" w:rsidRDefault="00C93E5F" w:rsidP="00CF09C8">
      <w:pPr>
        <w:pStyle w:val="Textbody"/>
        <w:numPr>
          <w:ilvl w:val="0"/>
          <w:numId w:val="26"/>
        </w:numPr>
        <w:spacing w:after="120"/>
      </w:pPr>
      <w:r w:rsidRPr="00DE55A8">
        <w:t>À l’origine</w:t>
      </w:r>
      <w:r w:rsidR="00DE4A16" w:rsidRPr="00DE55A8">
        <w:t>,</w:t>
      </w:r>
      <w:r w:rsidRPr="00DE55A8">
        <w:t xml:space="preserve"> le mot vient du</w:t>
      </w:r>
      <w:r w:rsidR="00601255" w:rsidRPr="00DE55A8">
        <w:t xml:space="preserve"> domaine du sport : une épreuve</w:t>
      </w:r>
      <w:r w:rsidR="00601255" w:rsidRPr="00DE55A8">
        <w:rPr>
          <w:rStyle w:val="Funotenzeichen"/>
        </w:rPr>
        <w:footnoteReference w:id="1"/>
      </w:r>
      <w:r w:rsidR="00601255" w:rsidRPr="00DE55A8">
        <w:t xml:space="preserve"> sportive où l’inégalité des chances des concurrents est compensée</w:t>
      </w:r>
      <w:r w:rsidR="00DE4A16" w:rsidRPr="00DE55A8">
        <w:rPr>
          <w:rStyle w:val="Funotenzeichen"/>
        </w:rPr>
        <w:footnoteReference w:id="2"/>
      </w:r>
      <w:r w:rsidR="00601255" w:rsidRPr="00DE55A8">
        <w:t xml:space="preserve"> au départ (p.ex. dans les courses de chevaux, les meilleurs doivent porter un poids plus grand ou parcourir une distance plus longue) </w:t>
      </w:r>
      <w:r w:rsidR="00601255" w:rsidRPr="00DE55A8">
        <w:sym w:font="Wingdings" w:char="F0E0"/>
      </w:r>
      <w:r w:rsidR="00601255" w:rsidRPr="00DE55A8">
        <w:t xml:space="preserve"> un handicap est un désavantage imposé à un concurrent pour que les chances se trouvent égales </w:t>
      </w:r>
      <w:r w:rsidR="00601255" w:rsidRPr="00DE55A8">
        <w:sym w:font="Wingdings" w:char="F0E0"/>
      </w:r>
      <w:r w:rsidR="00601255" w:rsidRPr="00DE55A8">
        <w:t xml:space="preserve"> idée de la « discrimination positive »</w:t>
      </w:r>
    </w:p>
    <w:p w14:paraId="75AF59E8" w14:textId="3E638AB1" w:rsidR="00601255" w:rsidRPr="00DE55A8" w:rsidRDefault="00C93E5F" w:rsidP="00CF09C8">
      <w:pPr>
        <w:pStyle w:val="Textbody"/>
        <w:numPr>
          <w:ilvl w:val="0"/>
          <w:numId w:val="26"/>
        </w:numPr>
        <w:spacing w:after="120"/>
      </w:pPr>
      <w:r w:rsidRPr="00DE55A8">
        <w:t>Le handicap physique ou mental : une déficience</w:t>
      </w:r>
      <w:r w:rsidRPr="00DE55A8">
        <w:rPr>
          <w:rStyle w:val="Funotenzeichen"/>
        </w:rPr>
        <w:footnoteReference w:id="3"/>
      </w:r>
      <w:r w:rsidRPr="00DE55A8">
        <w:t xml:space="preserve"> physique ou mentale congénitale</w:t>
      </w:r>
      <w:r w:rsidRPr="00DE55A8">
        <w:rPr>
          <w:rStyle w:val="Funotenzeichen"/>
        </w:rPr>
        <w:footnoteReference w:id="4"/>
      </w:r>
      <w:r w:rsidRPr="00DE55A8">
        <w:t xml:space="preserve"> ou acquise</w:t>
      </w:r>
      <w:r w:rsidR="00AF7798" w:rsidRPr="00DE55A8">
        <w:rPr>
          <w:rStyle w:val="Funotenzeichen"/>
        </w:rPr>
        <w:footnoteReference w:id="5"/>
      </w:r>
      <w:r w:rsidRPr="00DE55A8">
        <w:t>. Le handicap peut être léger, profond ou sévère. Différentes formes : handicap mental</w:t>
      </w:r>
      <w:r w:rsidR="00DE4A16" w:rsidRPr="00DE55A8">
        <w:t xml:space="preserve">, moteur/physique, sensoriel, auditif, visuel. </w:t>
      </w:r>
      <w:r w:rsidR="00DE4A16" w:rsidRPr="00DE55A8">
        <w:sym w:font="Wingdings" w:char="F0E0"/>
      </w:r>
      <w:r w:rsidR="00DE4A16" w:rsidRPr="00DE55A8">
        <w:t xml:space="preserve"> </w:t>
      </w:r>
      <w:proofErr w:type="gramStart"/>
      <w:r w:rsidR="00DE4A16" w:rsidRPr="00DE55A8">
        <w:t>désavantage</w:t>
      </w:r>
      <w:proofErr w:type="gramEnd"/>
      <w:r w:rsidR="00DE4A16" w:rsidRPr="00DE55A8">
        <w:t xml:space="preserve"> dans la vie</w:t>
      </w:r>
    </w:p>
    <w:p w14:paraId="20C987C9" w14:textId="76CC7563" w:rsidR="00DE4A16" w:rsidRPr="00DE55A8" w:rsidRDefault="00DE4A16" w:rsidP="00CF09C8">
      <w:pPr>
        <w:pStyle w:val="Textbody"/>
        <w:numPr>
          <w:ilvl w:val="0"/>
          <w:numId w:val="26"/>
        </w:numPr>
        <w:spacing w:after="120"/>
      </w:pPr>
      <w:proofErr w:type="gramStart"/>
      <w:r w:rsidRPr="00DE55A8">
        <w:t>en</w:t>
      </w:r>
      <w:proofErr w:type="gramEnd"/>
      <w:r w:rsidRPr="00DE55A8">
        <w:t xml:space="preserve"> général : un désavantage, une infériorité qu’on doit supporter </w:t>
      </w:r>
      <w:r w:rsidRPr="00DE55A8">
        <w:sym w:font="Wingdings" w:char="F0E0"/>
      </w:r>
      <w:r w:rsidRPr="00DE55A8">
        <w:t xml:space="preserve"> aussi infériorité économique, sociale…</w:t>
      </w:r>
    </w:p>
    <w:p w14:paraId="0E75BB9E" w14:textId="7D4C3826" w:rsidR="00DE4A16" w:rsidRPr="00DE55A8" w:rsidRDefault="00DE4A16" w:rsidP="00CF09C8">
      <w:pPr>
        <w:pStyle w:val="Textbody"/>
        <w:numPr>
          <w:ilvl w:val="0"/>
          <w:numId w:val="26"/>
        </w:numPr>
        <w:spacing w:after="120"/>
      </w:pPr>
      <w:r w:rsidRPr="00DE55A8">
        <w:t>Le handicap social : une forme de handicap caractérisée par des difficultés de communication et de compréhension des « codes sociaux</w:t>
      </w:r>
      <w:r w:rsidRPr="00DE55A8">
        <w:rPr>
          <w:rStyle w:val="Funotenzeichen"/>
        </w:rPr>
        <w:footnoteReference w:id="6"/>
      </w:r>
      <w:r w:rsidRPr="00DE55A8">
        <w:t> », ce qui rend l’intégration dans la société plus difficile.</w:t>
      </w:r>
    </w:p>
    <w:p w14:paraId="7012F46D" w14:textId="7F999D0E" w:rsidR="00595F97" w:rsidRPr="00DE55A8" w:rsidRDefault="00595F97" w:rsidP="00CF09C8">
      <w:pPr>
        <w:pStyle w:val="Textbody"/>
        <w:numPr>
          <w:ilvl w:val="0"/>
          <w:numId w:val="26"/>
        </w:numPr>
        <w:spacing w:after="120"/>
        <w:ind w:left="714" w:hanging="357"/>
      </w:pPr>
      <w:r w:rsidRPr="00DE55A8">
        <w:t>Synonymes : un désavantage, un inconvénient ; une infirmité, une invalidité</w:t>
      </w:r>
    </w:p>
    <w:p w14:paraId="19BCB90E" w14:textId="0C50CF80" w:rsidR="00CA0279" w:rsidRDefault="00040376" w:rsidP="00CF09C8">
      <w:pPr>
        <w:pStyle w:val="berschrift1"/>
        <w:spacing w:before="360"/>
        <w:ind w:left="431" w:hanging="431"/>
      </w:pPr>
      <w:r>
        <w:t>Le thème du handicap dans le film « Intouchables »</w:t>
      </w:r>
    </w:p>
    <w:p w14:paraId="13350A30" w14:textId="7FEC3DF2" w:rsidR="00040376" w:rsidRPr="00CF09C8" w:rsidRDefault="00040376" w:rsidP="00CF09C8">
      <w:pPr>
        <w:pStyle w:val="berschrift2"/>
        <w:spacing w:after="120"/>
        <w:ind w:left="578" w:hanging="578"/>
      </w:pPr>
      <w:r w:rsidRPr="00CF09C8">
        <w:t>Le handicap de Philippe</w:t>
      </w:r>
    </w:p>
    <w:p w14:paraId="25116C72" w14:textId="494C1636" w:rsidR="00243034" w:rsidRPr="00EC6063" w:rsidRDefault="00243034" w:rsidP="00CF09C8">
      <w:pPr>
        <w:spacing w:after="120"/>
        <w:rPr>
          <w:sz w:val="22"/>
          <w:szCs w:val="22"/>
        </w:rPr>
      </w:pPr>
      <w:r w:rsidRPr="00EC6063">
        <w:rPr>
          <w:b/>
          <w:bCs/>
          <w:sz w:val="24"/>
          <w:szCs w:val="24"/>
        </w:rPr>
        <w:t>La scène</w:t>
      </w:r>
      <w:r w:rsidR="003D69AC" w:rsidRPr="00EC6063">
        <w:rPr>
          <w:b/>
          <w:bCs/>
          <w:sz w:val="24"/>
          <w:szCs w:val="24"/>
        </w:rPr>
        <w:t xml:space="preserve"> clé</w:t>
      </w:r>
      <w:r w:rsidRPr="00EC6063">
        <w:rPr>
          <w:sz w:val="22"/>
          <w:szCs w:val="22"/>
        </w:rPr>
        <w:t xml:space="preserve"> : </w:t>
      </w:r>
      <w:r w:rsidRPr="00DE55A8">
        <w:t>Après une crise de douleurs terribles, Driss emmène Philippe faire une promenade dans Paris la nuit. Ils mangent quelque chose dans un café et Philippe, sous l’effet d’un joint, raconte son accident à Driss.</w:t>
      </w:r>
    </w:p>
    <w:tbl>
      <w:tblPr>
        <w:tblStyle w:val="Tabellenraster"/>
        <w:tblW w:w="0" w:type="auto"/>
        <w:tblLook w:val="04A0" w:firstRow="1" w:lastRow="0" w:firstColumn="1" w:lastColumn="0" w:noHBand="0" w:noVBand="1"/>
      </w:tblPr>
      <w:tblGrid>
        <w:gridCol w:w="3539"/>
        <w:gridCol w:w="2552"/>
        <w:gridCol w:w="3537"/>
      </w:tblGrid>
      <w:tr w:rsidR="00243034" w:rsidRPr="00EC6063" w14:paraId="60E3637C" w14:textId="77777777" w:rsidTr="00CF09C8">
        <w:tc>
          <w:tcPr>
            <w:tcW w:w="3539" w:type="dxa"/>
            <w:shd w:val="clear" w:color="auto" w:fill="DBE5F1" w:themeFill="accent1" w:themeFillTint="33"/>
          </w:tcPr>
          <w:p w14:paraId="214ECEB8" w14:textId="71379074" w:rsidR="00243034" w:rsidRPr="00EC6063" w:rsidRDefault="00243034" w:rsidP="00CF09C8">
            <w:pPr>
              <w:spacing w:before="60" w:after="60"/>
              <w:jc w:val="center"/>
              <w:rPr>
                <w:b/>
                <w:bCs/>
                <w:sz w:val="22"/>
                <w:szCs w:val="22"/>
              </w:rPr>
            </w:pPr>
            <w:r w:rsidRPr="00EC6063">
              <w:rPr>
                <w:b/>
                <w:bCs/>
                <w:sz w:val="22"/>
                <w:szCs w:val="22"/>
              </w:rPr>
              <w:t>Avant l’accident</w:t>
            </w:r>
          </w:p>
        </w:tc>
        <w:tc>
          <w:tcPr>
            <w:tcW w:w="2552" w:type="dxa"/>
            <w:shd w:val="clear" w:color="auto" w:fill="DBE5F1" w:themeFill="accent1" w:themeFillTint="33"/>
          </w:tcPr>
          <w:p w14:paraId="675D2F59" w14:textId="07BA3D25" w:rsidR="00243034" w:rsidRPr="00EC6063" w:rsidRDefault="00243034" w:rsidP="00CF09C8">
            <w:pPr>
              <w:spacing w:before="60" w:after="60"/>
              <w:jc w:val="center"/>
              <w:rPr>
                <w:b/>
                <w:bCs/>
                <w:sz w:val="22"/>
                <w:szCs w:val="22"/>
              </w:rPr>
            </w:pPr>
            <w:r w:rsidRPr="00EC6063">
              <w:rPr>
                <w:b/>
                <w:bCs/>
                <w:sz w:val="22"/>
                <w:szCs w:val="22"/>
              </w:rPr>
              <w:t>L’accident</w:t>
            </w:r>
          </w:p>
        </w:tc>
        <w:tc>
          <w:tcPr>
            <w:tcW w:w="3537" w:type="dxa"/>
            <w:shd w:val="clear" w:color="auto" w:fill="DBE5F1" w:themeFill="accent1" w:themeFillTint="33"/>
          </w:tcPr>
          <w:p w14:paraId="7CEE669C" w14:textId="0893B132" w:rsidR="00243034" w:rsidRPr="00EC6063" w:rsidRDefault="00243034" w:rsidP="00CF09C8">
            <w:pPr>
              <w:spacing w:before="60" w:after="60"/>
              <w:jc w:val="center"/>
              <w:rPr>
                <w:b/>
                <w:bCs/>
                <w:sz w:val="22"/>
                <w:szCs w:val="22"/>
              </w:rPr>
            </w:pPr>
            <w:r w:rsidRPr="00EC6063">
              <w:rPr>
                <w:b/>
                <w:bCs/>
                <w:sz w:val="22"/>
                <w:szCs w:val="22"/>
              </w:rPr>
              <w:t>Après l’accident</w:t>
            </w:r>
          </w:p>
        </w:tc>
      </w:tr>
      <w:tr w:rsidR="00243034" w:rsidRPr="00C34A1D" w14:paraId="1B6A63C4" w14:textId="77777777" w:rsidTr="00471631">
        <w:tc>
          <w:tcPr>
            <w:tcW w:w="3539" w:type="dxa"/>
          </w:tcPr>
          <w:p w14:paraId="2882369E" w14:textId="66D5DB02" w:rsidR="00243034" w:rsidRPr="00C34A1D" w:rsidRDefault="00243034" w:rsidP="00A90673">
            <w:pPr>
              <w:pStyle w:val="Listenabsatz"/>
              <w:numPr>
                <w:ilvl w:val="0"/>
                <w:numId w:val="28"/>
              </w:numPr>
              <w:ind w:left="318"/>
              <w:rPr>
                <w:b/>
                <w:bCs/>
              </w:rPr>
            </w:pPr>
            <w:proofErr w:type="gramStart"/>
            <w:r w:rsidRPr="00C34A1D">
              <w:rPr>
                <w:b/>
                <w:bCs/>
              </w:rPr>
              <w:t>sa</w:t>
            </w:r>
            <w:proofErr w:type="gramEnd"/>
            <w:r w:rsidRPr="00C34A1D">
              <w:rPr>
                <w:b/>
                <w:bCs/>
              </w:rPr>
              <w:t xml:space="preserve"> </w:t>
            </w:r>
            <w:r w:rsidR="00AD25D7" w:rsidRPr="00C34A1D">
              <w:rPr>
                <w:b/>
                <w:bCs/>
              </w:rPr>
              <w:t>famill</w:t>
            </w:r>
            <w:r w:rsidRPr="00C34A1D">
              <w:rPr>
                <w:b/>
                <w:bCs/>
              </w:rPr>
              <w:t>e :</w:t>
            </w:r>
          </w:p>
          <w:p w14:paraId="12E42A63" w14:textId="0FAAB1D9" w:rsidR="00243034" w:rsidRPr="00C34A1D" w:rsidRDefault="00243034" w:rsidP="00243034">
            <w:r w:rsidRPr="00C34A1D">
              <w:t xml:space="preserve">Il aimait passionnément </w:t>
            </w:r>
            <w:r w:rsidR="00AD25D7" w:rsidRPr="00C34A1D">
              <w:t xml:space="preserve">sa femme Alice avec qui il </w:t>
            </w:r>
            <w:r w:rsidRPr="00C34A1D">
              <w:t>vivait une histoire incroyable</w:t>
            </w:r>
            <w:r w:rsidR="00C43E10" w:rsidRPr="00C34A1D">
              <w:t>.</w:t>
            </w:r>
          </w:p>
          <w:p w14:paraId="6515C196" w14:textId="77777777" w:rsidR="00A90673" w:rsidRPr="00C34A1D" w:rsidRDefault="00A90673" w:rsidP="00C34A1D">
            <w:pPr>
              <w:spacing w:after="60"/>
            </w:pPr>
            <w:r w:rsidRPr="00C34A1D">
              <w:t xml:space="preserve">Elle avait une maladie incurable et ne pouvait pas avoir d’enfant </w:t>
            </w:r>
            <w:r w:rsidRPr="00C34A1D">
              <w:sym w:font="Wingdings" w:char="F0E0"/>
            </w:r>
            <w:r w:rsidRPr="00C34A1D">
              <w:t xml:space="preserve"> ils ont adopté une fille</w:t>
            </w:r>
          </w:p>
          <w:p w14:paraId="7C270B14" w14:textId="5D3B1CEF" w:rsidR="00A90673" w:rsidRPr="00C34A1D" w:rsidRDefault="00C43E10" w:rsidP="00A90673">
            <w:pPr>
              <w:pStyle w:val="Listenabsatz"/>
              <w:numPr>
                <w:ilvl w:val="0"/>
                <w:numId w:val="28"/>
              </w:numPr>
              <w:ind w:left="318"/>
              <w:rPr>
                <w:b/>
                <w:bCs/>
              </w:rPr>
            </w:pPr>
            <w:proofErr w:type="gramStart"/>
            <w:r w:rsidRPr="00C34A1D">
              <w:rPr>
                <w:b/>
                <w:bCs/>
              </w:rPr>
              <w:t>loisirs</w:t>
            </w:r>
            <w:proofErr w:type="gramEnd"/>
            <w:r w:rsidR="00A90673" w:rsidRPr="00C34A1D">
              <w:rPr>
                <w:b/>
                <w:bCs/>
              </w:rPr>
              <w:t xml:space="preserve"> sporti</w:t>
            </w:r>
            <w:r w:rsidRPr="00C34A1D">
              <w:rPr>
                <w:b/>
                <w:bCs/>
              </w:rPr>
              <w:t>f</w:t>
            </w:r>
            <w:r w:rsidR="00A90673" w:rsidRPr="00C34A1D">
              <w:rPr>
                <w:b/>
                <w:bCs/>
              </w:rPr>
              <w:t>s :</w:t>
            </w:r>
          </w:p>
          <w:p w14:paraId="0AED02AD" w14:textId="22822901" w:rsidR="00A90673" w:rsidRPr="00C34A1D" w:rsidRDefault="00A90673" w:rsidP="00A90673">
            <w:pPr>
              <w:pStyle w:val="Listenabsatz"/>
              <w:ind w:left="34"/>
            </w:pPr>
            <w:r w:rsidRPr="00C34A1D">
              <w:t>Il aimait la vitesse, les sports extrêmes et la compétition</w:t>
            </w:r>
            <w:r w:rsidR="00C43E10" w:rsidRPr="00C34A1D">
              <w:t xml:space="preserve"> </w:t>
            </w:r>
            <w:r w:rsidR="00C43E10" w:rsidRPr="00C34A1D">
              <w:sym w:font="Wingdings" w:char="F0E0"/>
            </w:r>
            <w:r w:rsidR="00C43E10" w:rsidRPr="00C34A1D">
              <w:t xml:space="preserve"> un casse-cou</w:t>
            </w:r>
            <w:r w:rsidR="00C43E10" w:rsidRPr="00C34A1D">
              <w:rPr>
                <w:rStyle w:val="Funotenzeichen"/>
              </w:rPr>
              <w:footnoteReference w:id="7"/>
            </w:r>
          </w:p>
          <w:p w14:paraId="52C106F0" w14:textId="77777777" w:rsidR="00A90673" w:rsidRPr="00C34A1D" w:rsidRDefault="00A90673" w:rsidP="00A90673">
            <w:pPr>
              <w:pStyle w:val="Listenabsatz"/>
              <w:ind w:left="34"/>
            </w:pPr>
            <w:r w:rsidRPr="00C34A1D">
              <w:t>Il faisait du parapente.</w:t>
            </w:r>
          </w:p>
          <w:p w14:paraId="6E673ACA" w14:textId="6963EDA4" w:rsidR="00A90673" w:rsidRPr="00C34A1D" w:rsidRDefault="00A90673" w:rsidP="00CF09C8">
            <w:pPr>
              <w:pStyle w:val="Listenabsatz"/>
              <w:spacing w:after="120"/>
              <w:ind w:left="34"/>
            </w:pPr>
            <w:r w:rsidRPr="00C34A1D">
              <w:t>Il voulait toujours aller plus haut et plus vite, et comme ça il avait « tout ».</w:t>
            </w:r>
          </w:p>
          <w:p w14:paraId="0E6C6CC8" w14:textId="6A8BF5C7" w:rsidR="00471631" w:rsidRPr="00C34A1D" w:rsidRDefault="00471631" w:rsidP="00A90673">
            <w:pPr>
              <w:pStyle w:val="Listenabsatz"/>
              <w:ind w:left="34"/>
              <w:rPr>
                <w:b/>
                <w:bCs/>
              </w:rPr>
            </w:pPr>
          </w:p>
        </w:tc>
        <w:tc>
          <w:tcPr>
            <w:tcW w:w="2552" w:type="dxa"/>
          </w:tcPr>
          <w:p w14:paraId="53C466C3" w14:textId="77777777" w:rsidR="00243034" w:rsidRPr="00C34A1D" w:rsidRDefault="00A90673" w:rsidP="00243034">
            <w:r w:rsidRPr="00C34A1D">
              <w:t>Il y avait une météo difficile, mais il a quand même fait du parapente parce qu’il voulait montrer qu’il était le meilleur et pour se distraire des problèmes avec sa femme.</w:t>
            </w:r>
          </w:p>
          <w:p w14:paraId="51CEC10C" w14:textId="77777777" w:rsidR="00A90673" w:rsidRPr="00C34A1D" w:rsidRDefault="00A90673" w:rsidP="00243034">
            <w:r w:rsidRPr="00C34A1D">
              <w:t>Il a sauté en parapente et la voile s’est refermée, donc il est tombé de très haut.</w:t>
            </w:r>
          </w:p>
          <w:p w14:paraId="7095FB3C" w14:textId="053F11F7" w:rsidR="00A90673" w:rsidRPr="00C34A1D" w:rsidRDefault="00A90673" w:rsidP="00243034">
            <w:r w:rsidRPr="00C34A1D">
              <w:t>Conséquence : il est tétraplégique</w:t>
            </w:r>
          </w:p>
        </w:tc>
        <w:tc>
          <w:tcPr>
            <w:tcW w:w="3537" w:type="dxa"/>
          </w:tcPr>
          <w:p w14:paraId="144900E0" w14:textId="7717CCBC" w:rsidR="00AD25D7" w:rsidRPr="00C34A1D" w:rsidRDefault="00AD25D7" w:rsidP="003D69AC">
            <w:pPr>
              <w:pStyle w:val="Listenabsatz"/>
              <w:numPr>
                <w:ilvl w:val="0"/>
                <w:numId w:val="28"/>
              </w:numPr>
              <w:ind w:left="276"/>
              <w:rPr>
                <w:b/>
                <w:bCs/>
              </w:rPr>
            </w:pPr>
            <w:proofErr w:type="gramStart"/>
            <w:r w:rsidRPr="00C34A1D">
              <w:rPr>
                <w:b/>
                <w:bCs/>
              </w:rPr>
              <w:t>sa</w:t>
            </w:r>
            <w:proofErr w:type="gramEnd"/>
            <w:r w:rsidRPr="00C34A1D">
              <w:rPr>
                <w:b/>
                <w:bCs/>
              </w:rPr>
              <w:t xml:space="preserve"> famille :</w:t>
            </w:r>
          </w:p>
          <w:p w14:paraId="67164F2A" w14:textId="7BC433A2" w:rsidR="00AD25D7" w:rsidRPr="00C34A1D" w:rsidRDefault="00AD25D7" w:rsidP="00AD25D7">
            <w:pPr>
              <w:pStyle w:val="Listenabsatz"/>
              <w:ind w:left="0"/>
            </w:pPr>
            <w:r w:rsidRPr="00C34A1D">
              <w:t xml:space="preserve">Alice est décédée et il en souffre beaucoup. Pour lui, ce handicap-là est le plus grave </w:t>
            </w:r>
            <w:r w:rsidRPr="00C34A1D">
              <w:sym w:font="Wingdings" w:char="F0E0"/>
            </w:r>
            <w:r w:rsidRPr="00C34A1D">
              <w:t xml:space="preserve"> un </w:t>
            </w:r>
            <w:r w:rsidRPr="00C34A1D">
              <w:rPr>
                <w:b/>
                <w:bCs/>
              </w:rPr>
              <w:t>handicap psychique</w:t>
            </w:r>
            <w:r w:rsidRPr="00C34A1D">
              <w:t>, sentimental</w:t>
            </w:r>
          </w:p>
          <w:p w14:paraId="30FDCDC1" w14:textId="7BA9A919" w:rsidR="00AD25D7" w:rsidRPr="00C34A1D" w:rsidRDefault="00AD25D7" w:rsidP="00C34A1D">
            <w:pPr>
              <w:pStyle w:val="Listenabsatz"/>
              <w:spacing w:after="60"/>
              <w:ind w:left="0"/>
            </w:pPr>
            <w:r w:rsidRPr="00C34A1D">
              <w:t>Il lui reste sa fille, mais il ne s’en occupe pas beaucoup.</w:t>
            </w:r>
          </w:p>
          <w:p w14:paraId="76EBEB1E" w14:textId="7058A89A" w:rsidR="00243034" w:rsidRPr="00C34A1D" w:rsidRDefault="003D69AC" w:rsidP="003D69AC">
            <w:pPr>
              <w:pStyle w:val="Listenabsatz"/>
              <w:numPr>
                <w:ilvl w:val="0"/>
                <w:numId w:val="28"/>
              </w:numPr>
              <w:ind w:left="276"/>
              <w:rPr>
                <w:b/>
                <w:bCs/>
              </w:rPr>
            </w:pPr>
            <w:r w:rsidRPr="00C34A1D">
              <w:rPr>
                <w:b/>
                <w:bCs/>
              </w:rPr>
              <w:t>Handicap physique :</w:t>
            </w:r>
          </w:p>
          <w:p w14:paraId="68E480FD" w14:textId="58162C99" w:rsidR="003D69AC" w:rsidRPr="00C34A1D" w:rsidRDefault="003D69AC" w:rsidP="003D69AC">
            <w:pPr>
              <w:pStyle w:val="Listenabsatz"/>
              <w:ind w:left="0"/>
            </w:pPr>
            <w:r w:rsidRPr="00C34A1D">
              <w:t xml:space="preserve">Il est tétraplégique donc il ne peut bouger ni se jambes ni ses bras. La seule partie du corps qu’il peut bouger est sa tête. </w:t>
            </w:r>
            <w:r w:rsidRPr="00C34A1D">
              <w:sym w:font="Wingdings" w:char="F0E0"/>
            </w:r>
            <w:r w:rsidRPr="00C34A1D">
              <w:t xml:space="preserve"> </w:t>
            </w:r>
            <w:proofErr w:type="gramStart"/>
            <w:r w:rsidRPr="00C34A1D">
              <w:t>en</w:t>
            </w:r>
            <w:proofErr w:type="gramEnd"/>
            <w:r w:rsidRPr="00C34A1D">
              <w:t xml:space="preserve"> fauteuil roulant</w:t>
            </w:r>
            <w:r w:rsidR="00C34A1D" w:rsidRPr="00C34A1D">
              <w:t>, dépendant de l’aide de son personnel</w:t>
            </w:r>
          </w:p>
          <w:p w14:paraId="6DDD0AEC" w14:textId="4C20E7DD" w:rsidR="003D69AC" w:rsidRPr="00C34A1D" w:rsidRDefault="003D69AC" w:rsidP="00C34A1D">
            <w:pPr>
              <w:pStyle w:val="Listenabsatz"/>
              <w:spacing w:after="60"/>
              <w:ind w:left="0"/>
            </w:pPr>
            <w:r w:rsidRPr="00C34A1D">
              <w:t xml:space="preserve">« Je ne sens rien, mais je souffre » </w:t>
            </w:r>
            <w:r w:rsidRPr="00C34A1D">
              <w:sym w:font="Wingdings" w:char="F0E0"/>
            </w:r>
            <w:r w:rsidRPr="00C34A1D">
              <w:t xml:space="preserve"> les douleurs fantômes</w:t>
            </w:r>
          </w:p>
          <w:p w14:paraId="44D4310C" w14:textId="33F5075F" w:rsidR="00362027" w:rsidRPr="00C34A1D" w:rsidRDefault="00AD25D7" w:rsidP="00CF09C8">
            <w:pPr>
              <w:pStyle w:val="Listenabsatz"/>
              <w:numPr>
                <w:ilvl w:val="0"/>
                <w:numId w:val="28"/>
              </w:numPr>
              <w:spacing w:after="120"/>
              <w:ind w:left="272" w:hanging="357"/>
            </w:pPr>
            <w:proofErr w:type="gramStart"/>
            <w:r w:rsidRPr="00C34A1D">
              <w:rPr>
                <w:b/>
                <w:bCs/>
              </w:rPr>
              <w:t>loisirs</w:t>
            </w:r>
            <w:proofErr w:type="gramEnd"/>
            <w:r w:rsidRPr="00C34A1D">
              <w:rPr>
                <w:b/>
                <w:bCs/>
              </w:rPr>
              <w:t xml:space="preserve"> intellectuels :</w:t>
            </w:r>
            <w:r w:rsidRPr="00C34A1D">
              <w:t xml:space="preserve"> l’art</w:t>
            </w:r>
            <w:r w:rsidR="00C43E10" w:rsidRPr="00C34A1D">
              <w:t xml:space="preserve"> contemporain</w:t>
            </w:r>
            <w:r w:rsidRPr="00C34A1D">
              <w:t>, la musique classique</w:t>
            </w:r>
          </w:p>
        </w:tc>
      </w:tr>
    </w:tbl>
    <w:p w14:paraId="3C504CC4" w14:textId="140D5ABE" w:rsidR="00DE55A8" w:rsidRDefault="00DE55A8" w:rsidP="00243034"/>
    <w:p w14:paraId="5F5EE28B" w14:textId="0FDCA81F" w:rsidR="004B79FC" w:rsidRDefault="004B79FC" w:rsidP="00243034">
      <w:r>
        <w:rPr>
          <w:noProof/>
        </w:rPr>
        <mc:AlternateContent>
          <mc:Choice Requires="wps">
            <w:drawing>
              <wp:anchor distT="0" distB="0" distL="114300" distR="114300" simplePos="0" relativeHeight="251659264" behindDoc="0" locked="0" layoutInCell="1" allowOverlap="1" wp14:anchorId="30CA9626" wp14:editId="35CC3712">
                <wp:simplePos x="0" y="0"/>
                <wp:positionH relativeFrom="column">
                  <wp:posOffset>34290</wp:posOffset>
                </wp:positionH>
                <wp:positionV relativeFrom="paragraph">
                  <wp:posOffset>134620</wp:posOffset>
                </wp:positionV>
                <wp:extent cx="320040" cy="205740"/>
                <wp:effectExtent l="0" t="19050" r="41910" b="41910"/>
                <wp:wrapNone/>
                <wp:docPr id="4" name="Pfeil: nach rechts 4"/>
                <wp:cNvGraphicFramePr/>
                <a:graphic xmlns:a="http://schemas.openxmlformats.org/drawingml/2006/main">
                  <a:graphicData uri="http://schemas.microsoft.com/office/word/2010/wordprocessingShape">
                    <wps:wsp>
                      <wps:cNvSpPr/>
                      <wps:spPr>
                        <a:xfrm>
                          <a:off x="0" y="0"/>
                          <a:ext cx="320040" cy="2057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978A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2.7pt;margin-top:10.6pt;width:25.2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" adj="14657" fillcolor="#4f81bd [3204]" strokecolor="#243f60 [1604]" strokeweight="2pt"/>
            </w:pict>
          </mc:Fallback>
        </mc:AlternateContent>
      </w:r>
    </w:p>
    <w:p w14:paraId="49536E05" w14:textId="502E00AC" w:rsidR="00243034" w:rsidRDefault="00EC6063" w:rsidP="00DE55A8">
      <w:pPr>
        <w:rPr>
          <w:b/>
          <w:bCs/>
          <w:sz w:val="24"/>
          <w:szCs w:val="24"/>
        </w:rPr>
      </w:pPr>
      <w:r>
        <w:rPr>
          <w:b/>
          <w:bCs/>
          <w:sz w:val="24"/>
          <w:szCs w:val="24"/>
        </w:rPr>
        <w:tab/>
      </w:r>
      <w:r w:rsidR="00CF09C8" w:rsidRPr="00CF09C8">
        <w:rPr>
          <w:b/>
          <w:bCs/>
          <w:sz w:val="24"/>
          <w:szCs w:val="24"/>
        </w:rPr>
        <w:t>Une nouvelle vision du monde</w:t>
      </w:r>
    </w:p>
    <w:p w14:paraId="493C6F8E" w14:textId="1F2A5460" w:rsidR="00DE55A8" w:rsidRDefault="00DE55A8" w:rsidP="00DE55A8"/>
    <w:p w14:paraId="35F3B9AC" w14:textId="77777777" w:rsidR="004B79FC" w:rsidRPr="00DE55A8" w:rsidRDefault="004B79FC" w:rsidP="00DE55A8"/>
    <w:tbl>
      <w:tblPr>
        <w:tblStyle w:val="Tabellenraster"/>
        <w:tblW w:w="0" w:type="auto"/>
        <w:tblLook w:val="04A0" w:firstRow="1" w:lastRow="0" w:firstColumn="1" w:lastColumn="0" w:noHBand="0" w:noVBand="1"/>
      </w:tblPr>
      <w:tblGrid>
        <w:gridCol w:w="4814"/>
        <w:gridCol w:w="4814"/>
      </w:tblGrid>
      <w:tr w:rsidR="00CF09C8" w:rsidRPr="00EC6063" w14:paraId="073CD90B" w14:textId="77777777" w:rsidTr="00EC6063">
        <w:tc>
          <w:tcPr>
            <w:tcW w:w="4814" w:type="dxa"/>
            <w:shd w:val="clear" w:color="auto" w:fill="DBE5F1" w:themeFill="accent1" w:themeFillTint="33"/>
          </w:tcPr>
          <w:p w14:paraId="77472406" w14:textId="2D178577" w:rsidR="00CF09C8" w:rsidRPr="00EC6063" w:rsidRDefault="00EC6063" w:rsidP="00EC6063">
            <w:pPr>
              <w:spacing w:before="60" w:after="60"/>
              <w:jc w:val="center"/>
              <w:rPr>
                <w:b/>
                <w:bCs/>
                <w:sz w:val="22"/>
                <w:szCs w:val="22"/>
              </w:rPr>
            </w:pPr>
            <w:r w:rsidRPr="00EC6063">
              <w:rPr>
                <w:b/>
                <w:bCs/>
                <w:sz w:val="22"/>
                <w:szCs w:val="22"/>
              </w:rPr>
              <w:t>Vision du monde de Philippe a</w:t>
            </w:r>
            <w:r w:rsidR="00CF09C8" w:rsidRPr="00EC6063">
              <w:rPr>
                <w:b/>
                <w:bCs/>
                <w:sz w:val="22"/>
                <w:szCs w:val="22"/>
              </w:rPr>
              <w:t>vant l’accident</w:t>
            </w:r>
          </w:p>
        </w:tc>
        <w:tc>
          <w:tcPr>
            <w:tcW w:w="4814" w:type="dxa"/>
            <w:shd w:val="clear" w:color="auto" w:fill="DBE5F1" w:themeFill="accent1" w:themeFillTint="33"/>
          </w:tcPr>
          <w:p w14:paraId="7F3DF715" w14:textId="3CD96ADE" w:rsidR="00CF09C8" w:rsidRPr="00EC6063" w:rsidRDefault="00CF09C8" w:rsidP="00EC6063">
            <w:pPr>
              <w:spacing w:before="60" w:after="60"/>
              <w:jc w:val="center"/>
              <w:rPr>
                <w:b/>
                <w:bCs/>
                <w:sz w:val="22"/>
                <w:szCs w:val="22"/>
              </w:rPr>
            </w:pPr>
            <w:r w:rsidRPr="00EC6063">
              <w:rPr>
                <w:b/>
                <w:bCs/>
                <w:sz w:val="22"/>
                <w:szCs w:val="22"/>
              </w:rPr>
              <w:t>Après l’accident</w:t>
            </w:r>
          </w:p>
        </w:tc>
      </w:tr>
      <w:tr w:rsidR="00CF09C8" w:rsidRPr="00F94A84" w14:paraId="6CD8DC90" w14:textId="77777777" w:rsidTr="00CF09C8">
        <w:tc>
          <w:tcPr>
            <w:tcW w:w="4814" w:type="dxa"/>
          </w:tcPr>
          <w:p w14:paraId="1660BCAF" w14:textId="77777777" w:rsidR="00CF09C8" w:rsidRPr="00F94A84" w:rsidRDefault="00CF09C8" w:rsidP="00CF09C8">
            <w:pPr>
              <w:pStyle w:val="Listenabsatz"/>
              <w:ind w:left="34"/>
            </w:pPr>
            <w:r w:rsidRPr="00F94A84">
              <w:t>Il ne remarquait pas les handicapés, il ignorait ceux qui ne faisait pas partie de son monde, assez arrogant : « J’ai été élevé dans l’idée qu’on pissait sur le monde », se sentait supérieur aux autres</w:t>
            </w:r>
          </w:p>
          <w:p w14:paraId="1833383A" w14:textId="77777777" w:rsidR="00CF09C8" w:rsidRPr="00F94A84" w:rsidRDefault="00CF09C8" w:rsidP="00CF09C8">
            <w:pPr>
              <w:pStyle w:val="Listenabsatz"/>
              <w:ind w:left="34"/>
              <w:rPr>
                <w:b/>
                <w:bCs/>
              </w:rPr>
            </w:pPr>
            <w:r w:rsidRPr="00F94A84">
              <w:sym w:font="Wingdings" w:char="F0E0"/>
            </w:r>
            <w:r w:rsidRPr="00F94A84">
              <w:t xml:space="preserve"> </w:t>
            </w:r>
            <w:proofErr w:type="gramStart"/>
            <w:r w:rsidRPr="00F94A84">
              <w:rPr>
                <w:b/>
                <w:bCs/>
              </w:rPr>
              <w:t>une</w:t>
            </w:r>
            <w:proofErr w:type="gramEnd"/>
            <w:r w:rsidRPr="00F94A84">
              <w:rPr>
                <w:b/>
                <w:bCs/>
              </w:rPr>
              <w:t xml:space="preserve"> forme de handicap social </w:t>
            </w:r>
          </w:p>
          <w:p w14:paraId="0000DAD2" w14:textId="77777777" w:rsidR="00CF09C8" w:rsidRPr="00F94A84" w:rsidRDefault="00CF09C8" w:rsidP="00CF09C8">
            <w:pPr>
              <w:pStyle w:val="Listenabsatz"/>
              <w:ind w:left="34"/>
            </w:pPr>
            <w:r w:rsidRPr="00F94A84">
              <w:t xml:space="preserve">Il ne se concentrait pas sur l’instant présent, n’était pas complètement présent, attentif. Pour lui ce qui comptait c’était surtout ses objectifs pour l’avenir, en particulier professionnels </w:t>
            </w:r>
            <w:r w:rsidRPr="00F94A84">
              <w:sym w:font="Wingdings" w:char="F0E0"/>
            </w:r>
            <w:r w:rsidRPr="00F94A84">
              <w:t xml:space="preserve"> ambitieux</w:t>
            </w:r>
          </w:p>
          <w:p w14:paraId="7D46BAC3" w14:textId="1FF729CB" w:rsidR="00EC6063" w:rsidRPr="00F94A84" w:rsidRDefault="00CF09C8" w:rsidP="00CF09C8">
            <w:pPr>
              <w:pStyle w:val="Listenabsatz"/>
              <w:ind w:left="34"/>
            </w:pPr>
            <w:r w:rsidRPr="00F94A84">
              <w:t>Il voulait correspondre aux normes de la société.</w:t>
            </w:r>
          </w:p>
          <w:p w14:paraId="445F2A93" w14:textId="512F0EA0" w:rsidR="00CF09C8" w:rsidRPr="00F94A84" w:rsidRDefault="00CF09C8" w:rsidP="00CF09C8">
            <w:r w:rsidRPr="00F94A84">
              <w:rPr>
                <w:b/>
                <w:bCs/>
              </w:rPr>
              <w:t>Sa conception du bonheur : efficacité, rentabilité, performance</w:t>
            </w:r>
            <w:r w:rsidRPr="00F94A84">
              <w:rPr>
                <w:rStyle w:val="Funotenzeichen"/>
                <w:b/>
                <w:bCs/>
              </w:rPr>
              <w:footnoteReference w:id="8"/>
            </w:r>
            <w:r w:rsidRPr="00F94A84">
              <w:rPr>
                <w:b/>
                <w:bCs/>
              </w:rPr>
              <w:t xml:space="preserve"> </w:t>
            </w:r>
            <w:r w:rsidRPr="00F94A84">
              <w:rPr>
                <w:b/>
                <w:bCs/>
              </w:rPr>
              <w:sym w:font="Wingdings" w:char="F0E0"/>
            </w:r>
            <w:r w:rsidRPr="00F94A84">
              <w:rPr>
                <w:b/>
                <w:bCs/>
              </w:rPr>
              <w:t xml:space="preserve"> le succès et l’argent</w:t>
            </w:r>
          </w:p>
        </w:tc>
        <w:tc>
          <w:tcPr>
            <w:tcW w:w="4814" w:type="dxa"/>
          </w:tcPr>
          <w:p w14:paraId="61D8A073" w14:textId="77777777" w:rsidR="00CF09C8" w:rsidRPr="00F94A84" w:rsidRDefault="00CF09C8" w:rsidP="00CF09C8">
            <w:pPr>
              <w:pStyle w:val="Listenabsatz"/>
              <w:ind w:left="0"/>
            </w:pPr>
            <w:r w:rsidRPr="00F94A84">
              <w:t xml:space="preserve">Il se concentre sur l’instant présent, vit au jour le jour </w:t>
            </w:r>
            <w:r w:rsidRPr="00F94A84">
              <w:sym w:font="Wingdings" w:char="F0E0"/>
            </w:r>
            <w:r w:rsidRPr="00F94A84">
              <w:t xml:space="preserve"> nouvelle notion d’avenir.</w:t>
            </w:r>
          </w:p>
          <w:p w14:paraId="4E9056F5" w14:textId="77777777" w:rsidR="00CF09C8" w:rsidRPr="00F94A84" w:rsidRDefault="00CF09C8" w:rsidP="00CF09C8">
            <w:pPr>
              <w:pStyle w:val="Listenabsatz"/>
              <w:ind w:left="0"/>
            </w:pPr>
            <w:r w:rsidRPr="00F94A84">
              <w:t xml:space="preserve">Il vit les choses plus intensément, apprécie les petits bonheurs </w:t>
            </w:r>
            <w:r w:rsidRPr="00F94A84">
              <w:sym w:font="Wingdings" w:char="F0E0"/>
            </w:r>
            <w:r w:rsidRPr="00F94A84">
              <w:t xml:space="preserve"> apprécie pleinement le sens de la vie</w:t>
            </w:r>
          </w:p>
          <w:p w14:paraId="1264E686" w14:textId="77777777" w:rsidR="00CF09C8" w:rsidRPr="00F94A84" w:rsidRDefault="00CF09C8" w:rsidP="00CF09C8">
            <w:pPr>
              <w:pStyle w:val="Listenabsatz"/>
              <w:ind w:left="0"/>
            </w:pPr>
            <w:r w:rsidRPr="00F94A84">
              <w:t>Il ne doit plus faire d’efforts pour correspondre aux normes de la société.</w:t>
            </w:r>
          </w:p>
          <w:p w14:paraId="43EC5D46" w14:textId="1D77B803" w:rsidR="00CF09C8" w:rsidRPr="00F94A84" w:rsidRDefault="00CF09C8" w:rsidP="00CF09C8">
            <w:pPr>
              <w:pStyle w:val="Listenabsatz"/>
              <w:ind w:left="0"/>
            </w:pPr>
            <w:r w:rsidRPr="00F94A84">
              <w:t>Il a appris que le bonheur ne se trouve pas dans les valeurs de réussite, d’efficacité et de performance de la société.</w:t>
            </w:r>
          </w:p>
          <w:p w14:paraId="06C4A135" w14:textId="77777777" w:rsidR="00EC6063" w:rsidRPr="00F94A84" w:rsidRDefault="00EC6063" w:rsidP="00CF09C8">
            <w:pPr>
              <w:pStyle w:val="Listenabsatz"/>
              <w:ind w:left="0"/>
            </w:pPr>
          </w:p>
          <w:p w14:paraId="11F1305B" w14:textId="5DC321EA" w:rsidR="00CF09C8" w:rsidRPr="00F94A84" w:rsidRDefault="00CF09C8" w:rsidP="00CF09C8">
            <w:r w:rsidRPr="00F94A84">
              <w:rPr>
                <w:b/>
                <w:bCs/>
              </w:rPr>
              <w:sym w:font="Wingdings" w:char="F0E0"/>
            </w:r>
            <w:r w:rsidRPr="00F94A84">
              <w:rPr>
                <w:b/>
                <w:bCs/>
              </w:rPr>
              <w:t xml:space="preserve"> </w:t>
            </w:r>
            <w:proofErr w:type="gramStart"/>
            <w:r w:rsidRPr="00F94A84">
              <w:rPr>
                <w:b/>
                <w:bCs/>
              </w:rPr>
              <w:t>une</w:t>
            </w:r>
            <w:proofErr w:type="gramEnd"/>
            <w:r w:rsidRPr="00F94A84">
              <w:rPr>
                <w:b/>
                <w:bCs/>
              </w:rPr>
              <w:t xml:space="preserve"> nouvelle conception du bonheur, un nouveau sens à sa vie</w:t>
            </w:r>
          </w:p>
        </w:tc>
      </w:tr>
    </w:tbl>
    <w:p w14:paraId="4BC8400F" w14:textId="40340B7E" w:rsidR="009C2195" w:rsidRPr="009C2195" w:rsidRDefault="009C2195" w:rsidP="00097224">
      <w:pPr>
        <w:spacing w:before="240" w:after="120"/>
        <w:rPr>
          <w:b/>
          <w:bCs/>
          <w:sz w:val="24"/>
          <w:szCs w:val="24"/>
        </w:rPr>
      </w:pPr>
      <w:r w:rsidRPr="009C2195">
        <w:rPr>
          <w:b/>
          <w:bCs/>
          <w:sz w:val="24"/>
          <w:szCs w:val="24"/>
        </w:rPr>
        <w:t>Les expériences qui rendent plus difficile pour les handicapés d’accepter leur handicap :</w:t>
      </w:r>
    </w:p>
    <w:p w14:paraId="27A9B25F" w14:textId="66ACB329" w:rsidR="009C2195" w:rsidRPr="00F94A84" w:rsidRDefault="009C2195" w:rsidP="009C2195">
      <w:pPr>
        <w:pStyle w:val="Listenabsatz"/>
        <w:numPr>
          <w:ilvl w:val="0"/>
          <w:numId w:val="29"/>
        </w:numPr>
      </w:pPr>
      <w:proofErr w:type="gramStart"/>
      <w:r w:rsidRPr="00F94A84">
        <w:t>la</w:t>
      </w:r>
      <w:proofErr w:type="gramEnd"/>
      <w:r w:rsidRPr="00F94A84">
        <w:t xml:space="preserve"> souffrance physique et/ou psychologique</w:t>
      </w:r>
    </w:p>
    <w:p w14:paraId="0A621CE4" w14:textId="344E84BF" w:rsidR="009C2195" w:rsidRPr="00F94A84" w:rsidRDefault="009C2195" w:rsidP="009C2195">
      <w:pPr>
        <w:pStyle w:val="Listenabsatz"/>
        <w:numPr>
          <w:ilvl w:val="0"/>
          <w:numId w:val="29"/>
        </w:numPr>
      </w:pPr>
      <w:proofErr w:type="gramStart"/>
      <w:r w:rsidRPr="00F94A84">
        <w:t>la</w:t>
      </w:r>
      <w:proofErr w:type="gramEnd"/>
      <w:r w:rsidRPr="00F94A84">
        <w:t xml:space="preserve"> dépendance des autres</w:t>
      </w:r>
    </w:p>
    <w:p w14:paraId="434767E9" w14:textId="1F13E2DC" w:rsidR="009C2195" w:rsidRPr="00F94A84" w:rsidRDefault="009C2195" w:rsidP="009C2195">
      <w:pPr>
        <w:pStyle w:val="Listenabsatz"/>
        <w:numPr>
          <w:ilvl w:val="0"/>
          <w:numId w:val="29"/>
        </w:numPr>
      </w:pPr>
      <w:proofErr w:type="gramStart"/>
      <w:r w:rsidRPr="00F94A84">
        <w:t>les</w:t>
      </w:r>
      <w:proofErr w:type="gramEnd"/>
      <w:r w:rsidRPr="00F94A84">
        <w:t xml:space="preserve"> problèmes d’infrastructure (p.ex. le manque d’ascenseurs, les trottoirs trop hauts…)</w:t>
      </w:r>
    </w:p>
    <w:p w14:paraId="58F2E5B1" w14:textId="2D6BDDD4" w:rsidR="009C2195" w:rsidRPr="00F94A84" w:rsidRDefault="009C2195" w:rsidP="009C2195">
      <w:pPr>
        <w:pStyle w:val="Listenabsatz"/>
        <w:numPr>
          <w:ilvl w:val="0"/>
          <w:numId w:val="29"/>
        </w:numPr>
      </w:pPr>
      <w:proofErr w:type="gramStart"/>
      <w:r w:rsidRPr="00F94A84">
        <w:t>certaines</w:t>
      </w:r>
      <w:proofErr w:type="gramEnd"/>
      <w:r w:rsidRPr="00F94A84">
        <w:t xml:space="preserve"> passions comme le sport ne sont plus possibles</w:t>
      </w:r>
    </w:p>
    <w:p w14:paraId="720FBB80" w14:textId="5D5D6A7D" w:rsidR="000F07BB" w:rsidRPr="00F94A84" w:rsidRDefault="009C2195" w:rsidP="00F94A84">
      <w:pPr>
        <w:pStyle w:val="Listenabsatz"/>
        <w:numPr>
          <w:ilvl w:val="0"/>
          <w:numId w:val="29"/>
        </w:numPr>
      </w:pPr>
      <w:proofErr w:type="gramStart"/>
      <w:r w:rsidRPr="00F94A84">
        <w:t>le</w:t>
      </w:r>
      <w:proofErr w:type="gramEnd"/>
      <w:r w:rsidRPr="00F94A84">
        <w:t xml:space="preserve"> regard des autres : </w:t>
      </w:r>
      <w:r w:rsidR="000F07BB" w:rsidRPr="00F94A84">
        <w:t xml:space="preserve">la discrimination, </w:t>
      </w:r>
      <w:r w:rsidRPr="00F94A84">
        <w:t xml:space="preserve">l’intolérance, les préjugés, la gêne, la pitié, l’ignorance, beaucoup de personnes confondent handicap physique et handicap mental, les handicapés ont l’impression d’être considérés comme des êtres humains de second rang ou même plus </w:t>
      </w:r>
      <w:r w:rsidR="000F07BB" w:rsidRPr="00F94A84">
        <w:t xml:space="preserve">du tout </w:t>
      </w:r>
      <w:r w:rsidRPr="00F94A84">
        <w:t>comme des êtres humains</w:t>
      </w:r>
    </w:p>
    <w:p w14:paraId="4497F576" w14:textId="60990A72" w:rsidR="000F07BB" w:rsidRPr="000F07BB" w:rsidRDefault="000F07BB" w:rsidP="00097224">
      <w:pPr>
        <w:pStyle w:val="Listenabsatz"/>
        <w:spacing w:before="120" w:after="120"/>
        <w:ind w:left="0"/>
        <w:rPr>
          <w:b/>
          <w:bCs/>
          <w:sz w:val="24"/>
          <w:szCs w:val="24"/>
        </w:rPr>
      </w:pPr>
      <w:r w:rsidRPr="000F07BB">
        <w:rPr>
          <w:b/>
          <w:bCs/>
          <w:sz w:val="24"/>
          <w:szCs w:val="24"/>
        </w:rPr>
        <w:t>Peut-on rire du handicap ?</w:t>
      </w:r>
    </w:p>
    <w:tbl>
      <w:tblPr>
        <w:tblStyle w:val="Tabellenraster"/>
        <w:tblW w:w="0" w:type="auto"/>
        <w:tblLook w:val="04A0" w:firstRow="1" w:lastRow="0" w:firstColumn="1" w:lastColumn="0" w:noHBand="0" w:noVBand="1"/>
      </w:tblPr>
      <w:tblGrid>
        <w:gridCol w:w="4814"/>
        <w:gridCol w:w="4814"/>
      </w:tblGrid>
      <w:tr w:rsidR="000F07BB" w:rsidRPr="000F07BB" w14:paraId="0AAD1E81" w14:textId="77777777" w:rsidTr="000F07BB">
        <w:tc>
          <w:tcPr>
            <w:tcW w:w="4814" w:type="dxa"/>
            <w:shd w:val="clear" w:color="auto" w:fill="DBE5F1" w:themeFill="accent1" w:themeFillTint="33"/>
          </w:tcPr>
          <w:p w14:paraId="1A9509CD" w14:textId="7600EE57" w:rsidR="000F07BB" w:rsidRPr="000F07BB" w:rsidRDefault="000F07BB" w:rsidP="000F07BB">
            <w:pPr>
              <w:pStyle w:val="Listenabsatz"/>
              <w:spacing w:before="60" w:after="60"/>
              <w:ind w:left="0"/>
              <w:jc w:val="center"/>
              <w:rPr>
                <w:b/>
                <w:bCs/>
                <w:sz w:val="22"/>
                <w:szCs w:val="22"/>
              </w:rPr>
            </w:pPr>
            <w:r w:rsidRPr="000F07BB">
              <w:rPr>
                <w:b/>
                <w:bCs/>
                <w:sz w:val="22"/>
                <w:szCs w:val="22"/>
              </w:rPr>
              <w:t>Oui</w:t>
            </w:r>
          </w:p>
        </w:tc>
        <w:tc>
          <w:tcPr>
            <w:tcW w:w="4814" w:type="dxa"/>
            <w:shd w:val="clear" w:color="auto" w:fill="DBE5F1" w:themeFill="accent1" w:themeFillTint="33"/>
          </w:tcPr>
          <w:p w14:paraId="62A5B8BD" w14:textId="4D713C19" w:rsidR="000F07BB" w:rsidRPr="000F07BB" w:rsidRDefault="000F07BB" w:rsidP="000F07BB">
            <w:pPr>
              <w:pStyle w:val="Listenabsatz"/>
              <w:spacing w:before="60" w:after="60"/>
              <w:ind w:left="0"/>
              <w:jc w:val="center"/>
              <w:rPr>
                <w:b/>
                <w:bCs/>
                <w:sz w:val="22"/>
                <w:szCs w:val="22"/>
              </w:rPr>
            </w:pPr>
            <w:r w:rsidRPr="000F07BB">
              <w:rPr>
                <w:b/>
                <w:bCs/>
                <w:sz w:val="22"/>
                <w:szCs w:val="22"/>
              </w:rPr>
              <w:t>Non</w:t>
            </w:r>
          </w:p>
        </w:tc>
      </w:tr>
      <w:tr w:rsidR="000F07BB" w:rsidRPr="00F94A84" w14:paraId="65030875" w14:textId="77777777" w:rsidTr="000F07BB">
        <w:tc>
          <w:tcPr>
            <w:tcW w:w="4814" w:type="dxa"/>
          </w:tcPr>
          <w:p w14:paraId="14E51986" w14:textId="77777777" w:rsidR="00C45041" w:rsidRPr="00F94A84" w:rsidRDefault="00C45041" w:rsidP="000F07BB">
            <w:pPr>
              <w:pStyle w:val="Listenabsatz"/>
              <w:ind w:left="0"/>
            </w:pPr>
            <w:r w:rsidRPr="00F94A84">
              <w:t>Il faut pouvoir rire du handicap comme des autres thèmes pour ne pas exclure les handicapés</w:t>
            </w:r>
          </w:p>
          <w:p w14:paraId="21E6B1D2" w14:textId="77777777" w:rsidR="000F07BB" w:rsidRPr="00F94A84" w:rsidRDefault="00C45041" w:rsidP="00C45041">
            <w:pPr>
              <w:pStyle w:val="Listenabsatz"/>
              <w:numPr>
                <w:ilvl w:val="0"/>
                <w:numId w:val="28"/>
              </w:numPr>
              <w:ind w:left="318"/>
            </w:pPr>
            <w:proofErr w:type="gramStart"/>
            <w:r w:rsidRPr="00F94A84">
              <w:t>on</w:t>
            </w:r>
            <w:proofErr w:type="gramEnd"/>
            <w:r w:rsidRPr="00F94A84">
              <w:t xml:space="preserve"> ne se pose pas de questions quand on se moque des blondes, des Belges…</w:t>
            </w:r>
          </w:p>
          <w:p w14:paraId="2E77E74C" w14:textId="3DC6D8B8" w:rsidR="00C45041" w:rsidRPr="00F94A84" w:rsidRDefault="00C45041" w:rsidP="00C45041">
            <w:pPr>
              <w:pStyle w:val="Listenabsatz"/>
              <w:numPr>
                <w:ilvl w:val="0"/>
                <w:numId w:val="28"/>
              </w:numPr>
              <w:ind w:left="318"/>
            </w:pPr>
            <w:proofErr w:type="gramStart"/>
            <w:r w:rsidRPr="00F94A84">
              <w:t>un</w:t>
            </w:r>
            <w:proofErr w:type="gramEnd"/>
            <w:r w:rsidRPr="00F94A84">
              <w:t xml:space="preserve"> moyen d’inclusion</w:t>
            </w:r>
          </w:p>
        </w:tc>
        <w:tc>
          <w:tcPr>
            <w:tcW w:w="4814" w:type="dxa"/>
          </w:tcPr>
          <w:p w14:paraId="47AFF76E" w14:textId="77777777" w:rsidR="000F07BB" w:rsidRPr="00F94A84" w:rsidRDefault="00C45041" w:rsidP="000F07BB">
            <w:pPr>
              <w:pStyle w:val="Listenabsatz"/>
              <w:ind w:left="0"/>
            </w:pPr>
            <w:r w:rsidRPr="00F94A84">
              <w:t xml:space="preserve">On pourrait blesser </w:t>
            </w:r>
            <w:proofErr w:type="spellStart"/>
            <w:r w:rsidRPr="00F94A84">
              <w:t>qn</w:t>
            </w:r>
            <w:proofErr w:type="spellEnd"/>
            <w:r w:rsidRPr="00F94A84">
              <w:t xml:space="preserve"> / être méchant</w:t>
            </w:r>
          </w:p>
          <w:p w14:paraId="55266082" w14:textId="77777777" w:rsidR="00C45041" w:rsidRPr="00F94A84" w:rsidRDefault="00C45041" w:rsidP="00C45041">
            <w:pPr>
              <w:pStyle w:val="Listenabsatz"/>
              <w:numPr>
                <w:ilvl w:val="0"/>
                <w:numId w:val="30"/>
              </w:numPr>
              <w:ind w:left="313"/>
            </w:pPr>
            <w:proofErr w:type="gramStart"/>
            <w:r w:rsidRPr="00F94A84">
              <w:t>les</w:t>
            </w:r>
            <w:proofErr w:type="gramEnd"/>
            <w:r w:rsidRPr="00F94A84">
              <w:t xml:space="preserve"> handicapés souffrent et ce n’est pas drôle</w:t>
            </w:r>
          </w:p>
          <w:p w14:paraId="620BF154" w14:textId="77777777" w:rsidR="00C45041" w:rsidRPr="00F94A84" w:rsidRDefault="00C45041" w:rsidP="00C45041">
            <w:pPr>
              <w:pStyle w:val="Listenabsatz"/>
              <w:numPr>
                <w:ilvl w:val="0"/>
                <w:numId w:val="30"/>
              </w:numPr>
              <w:ind w:left="313"/>
            </w:pPr>
            <w:proofErr w:type="gramStart"/>
            <w:r w:rsidRPr="00F94A84">
              <w:t>les</w:t>
            </w:r>
            <w:proofErr w:type="gramEnd"/>
            <w:r w:rsidRPr="00F94A84">
              <w:t xml:space="preserve"> blagues pourraient être discriminatoires</w:t>
            </w:r>
          </w:p>
          <w:p w14:paraId="48F11D6F" w14:textId="2162D22B" w:rsidR="00C45041" w:rsidRPr="00F94A84" w:rsidRDefault="00C45041" w:rsidP="00C45041">
            <w:pPr>
              <w:pStyle w:val="Listenabsatz"/>
              <w:numPr>
                <w:ilvl w:val="0"/>
                <w:numId w:val="30"/>
              </w:numPr>
              <w:ind w:left="313"/>
            </w:pPr>
            <w:proofErr w:type="gramStart"/>
            <w:r w:rsidRPr="00F94A84">
              <w:t>c’est</w:t>
            </w:r>
            <w:proofErr w:type="gramEnd"/>
            <w:r w:rsidRPr="00F94A84">
              <w:t xml:space="preserve"> considéré comme un sujet tabou comme les blagues sur les Juifs ou les Arabes qui peuvent rapidement être racistes</w:t>
            </w:r>
          </w:p>
        </w:tc>
      </w:tr>
    </w:tbl>
    <w:p w14:paraId="0D4625B7" w14:textId="58917803" w:rsidR="00040376" w:rsidRDefault="00040376" w:rsidP="00F94A84">
      <w:pPr>
        <w:pStyle w:val="berschrift2"/>
        <w:spacing w:before="240" w:after="120"/>
        <w:ind w:left="578" w:hanging="578"/>
        <w:rPr>
          <w:lang w:val="de-DE"/>
        </w:rPr>
      </w:pPr>
      <w:r w:rsidRPr="00040376">
        <w:rPr>
          <w:lang w:val="de-DE"/>
        </w:rPr>
        <w:t>Le handic</w:t>
      </w:r>
      <w:r>
        <w:rPr>
          <w:lang w:val="de-DE"/>
        </w:rPr>
        <w:t>ap de Driss</w:t>
      </w:r>
    </w:p>
    <w:p w14:paraId="5FB5E47A" w14:textId="5CC2512F" w:rsidR="008E4B02" w:rsidRPr="00F94A84" w:rsidRDefault="008E4B02" w:rsidP="00097224">
      <w:pPr>
        <w:rPr>
          <w:b/>
          <w:bCs/>
          <w:sz w:val="24"/>
          <w:szCs w:val="24"/>
          <w:lang w:val="de-DE"/>
        </w:rPr>
      </w:pPr>
      <w:proofErr w:type="spellStart"/>
      <w:r w:rsidRPr="00F94A84">
        <w:rPr>
          <w:b/>
          <w:bCs/>
          <w:sz w:val="24"/>
          <w:szCs w:val="24"/>
          <w:lang w:val="de-DE"/>
        </w:rPr>
        <w:t>un</w:t>
      </w:r>
      <w:proofErr w:type="spellEnd"/>
      <w:r w:rsidRPr="00F94A84">
        <w:rPr>
          <w:b/>
          <w:bCs/>
          <w:sz w:val="24"/>
          <w:szCs w:val="24"/>
          <w:lang w:val="de-DE"/>
        </w:rPr>
        <w:t xml:space="preserve"> handicap social:</w:t>
      </w:r>
    </w:p>
    <w:p w14:paraId="25B15B6E" w14:textId="6E7E8D81" w:rsidR="008E4B02" w:rsidRDefault="008E4B02" w:rsidP="008E4B02">
      <w:pPr>
        <w:pStyle w:val="Listenabsatz"/>
        <w:numPr>
          <w:ilvl w:val="0"/>
          <w:numId w:val="31"/>
        </w:numPr>
      </w:pPr>
      <w:r w:rsidRPr="008E4B02">
        <w:t xml:space="preserve">Driss </w:t>
      </w:r>
      <w:r>
        <w:t xml:space="preserve">a grandi dans </w:t>
      </w:r>
      <w:r w:rsidRPr="008E4B02">
        <w:t>un milieu d</w:t>
      </w:r>
      <w:r>
        <w:t xml:space="preserve">éfavorisé </w:t>
      </w:r>
      <w:r w:rsidR="00C34A1D">
        <w:t xml:space="preserve">(voir la fiche Banlieue) </w:t>
      </w:r>
      <w:r>
        <w:t>où il n’a pas pu acquérir une bonne culture générale et apprendre les règles de la bienséance</w:t>
      </w:r>
      <w:r>
        <w:rPr>
          <w:rStyle w:val="Funotenzeichen"/>
        </w:rPr>
        <w:footnoteReference w:id="9"/>
      </w:r>
      <w:r>
        <w:t>.</w:t>
      </w:r>
      <w:r w:rsidR="00C34A1D">
        <w:t xml:space="preserve"> </w:t>
      </w:r>
    </w:p>
    <w:p w14:paraId="7CD3BA31" w14:textId="42D24B61" w:rsidR="008E4B02" w:rsidRDefault="008E4B02" w:rsidP="008E4B02">
      <w:pPr>
        <w:pStyle w:val="Listenabsatz"/>
        <w:numPr>
          <w:ilvl w:val="0"/>
          <w:numId w:val="31"/>
        </w:numPr>
      </w:pPr>
      <w:r>
        <w:t>Il est très difficile pour Driss de s’adapter aux modes de comportement de la haute société</w:t>
      </w:r>
    </w:p>
    <w:p w14:paraId="18A2A501" w14:textId="7A7562FB" w:rsidR="008E4B02" w:rsidRDefault="008E4B02" w:rsidP="008E4B02">
      <w:pPr>
        <w:pStyle w:val="Listenabsatz"/>
        <w:numPr>
          <w:ilvl w:val="0"/>
          <w:numId w:val="31"/>
        </w:numPr>
      </w:pPr>
      <w:r>
        <w:t>Du fait de son origine africaine, de sa couleur de peau, de son quartier, Driss est souvent confronté aux préjugés et à la discrimination (p.ex. scène avec Antoine Legendre)</w:t>
      </w:r>
      <w:r w:rsidR="00F94A84">
        <w:t xml:space="preserve"> </w:t>
      </w:r>
      <w:r w:rsidR="00F94A84">
        <w:sym w:font="Wingdings" w:char="F0E0"/>
      </w:r>
      <w:r w:rsidR="00F94A84">
        <w:t xml:space="preserve"> il connaît le même type de discrimination que les handicapés</w:t>
      </w:r>
    </w:p>
    <w:p w14:paraId="446EF694" w14:textId="620475CE" w:rsidR="00F94A84" w:rsidRDefault="00F94A84" w:rsidP="00F94A84">
      <w:pPr>
        <w:pStyle w:val="Listenabsatz"/>
        <w:numPr>
          <w:ilvl w:val="0"/>
          <w:numId w:val="31"/>
        </w:numPr>
      </w:pPr>
      <w:r>
        <w:t>L’humour est une façon pour lui de répondre à ces préjugés</w:t>
      </w:r>
    </w:p>
    <w:p w14:paraId="111A7815" w14:textId="12D31965" w:rsidR="00F94A84" w:rsidRPr="008E4B02" w:rsidRDefault="00F94A84" w:rsidP="00F94A84">
      <w:pPr>
        <w:pStyle w:val="Listenabsatz"/>
        <w:numPr>
          <w:ilvl w:val="0"/>
          <w:numId w:val="31"/>
        </w:numPr>
      </w:pPr>
      <w:r>
        <w:t>Comme il ne connaît pas les codes sociaux, il traite Philippe comme quelqu’un de « normal », sans pitié, et c’est justement ce qui plaît à Philippe.</w:t>
      </w:r>
    </w:p>
    <w:p w14:paraId="57EA4BDC" w14:textId="0F04047E" w:rsidR="00040376" w:rsidRDefault="00040376" w:rsidP="00040376">
      <w:pPr>
        <w:pStyle w:val="berschrift1"/>
      </w:pPr>
      <w:r w:rsidRPr="00040376">
        <w:t>Le thème du handicap d</w:t>
      </w:r>
      <w:r>
        <w:t>ans la nouvelle « L’hôte »</w:t>
      </w:r>
    </w:p>
    <w:p w14:paraId="282D0222" w14:textId="37028F66" w:rsidR="00040376" w:rsidRPr="00097224" w:rsidRDefault="00040376" w:rsidP="00F94A84">
      <w:pPr>
        <w:pStyle w:val="Textbody"/>
        <w:spacing w:after="0"/>
      </w:pPr>
      <w:r w:rsidRPr="00097224">
        <w:t xml:space="preserve">On pourrait dire que Daru a une sorte de </w:t>
      </w:r>
      <w:r w:rsidRPr="00097224">
        <w:rPr>
          <w:b/>
          <w:bCs/>
        </w:rPr>
        <w:t>handicap social</w:t>
      </w:r>
      <w:r w:rsidRPr="00097224">
        <w:t> :</w:t>
      </w:r>
    </w:p>
    <w:p w14:paraId="78441D62" w14:textId="25FBBDA2" w:rsidR="00040376" w:rsidRPr="00097224" w:rsidRDefault="00040376" w:rsidP="00F94A84">
      <w:pPr>
        <w:pStyle w:val="Textbody"/>
        <w:numPr>
          <w:ilvl w:val="0"/>
          <w:numId w:val="27"/>
        </w:numPr>
        <w:spacing w:after="0"/>
      </w:pPr>
      <w:r w:rsidRPr="00097224">
        <w:t xml:space="preserve">Il vit comme un moine, a peu de contacts avec d’autres personnes </w:t>
      </w:r>
      <w:r w:rsidRPr="00097224">
        <w:sym w:font="Wingdings" w:char="F0E0"/>
      </w:r>
      <w:r w:rsidRPr="00097224">
        <w:t xml:space="preserve"> une solitude choisie</w:t>
      </w:r>
      <w:r w:rsidR="00BE5363" w:rsidRPr="00097224">
        <w:t> ;</w:t>
      </w:r>
      <w:r w:rsidRPr="00097224">
        <w:t xml:space="preserve"> à la fin</w:t>
      </w:r>
      <w:r w:rsidR="00BE5363" w:rsidRPr="00097224">
        <w:t> : solitude forcée, exclu de toutes les communautés</w:t>
      </w:r>
    </w:p>
    <w:p w14:paraId="45A6B71C" w14:textId="47EAF2A2" w:rsidR="00BE5363" w:rsidRPr="00097224" w:rsidRDefault="00BE5363" w:rsidP="00F94A84">
      <w:pPr>
        <w:pStyle w:val="Textbody"/>
        <w:numPr>
          <w:ilvl w:val="0"/>
          <w:numId w:val="27"/>
        </w:numPr>
        <w:spacing w:after="0"/>
      </w:pPr>
      <w:r w:rsidRPr="00097224">
        <w:t>Il ne pourrait pas vivre autre part que dans ce désert : « partout ailleurs il se sentait en exil »</w:t>
      </w:r>
    </w:p>
    <w:p w14:paraId="2809752C" w14:textId="17ACE569" w:rsidR="009702D9" w:rsidRPr="00DE31C5" w:rsidRDefault="00BE5363" w:rsidP="00097224">
      <w:pPr>
        <w:pStyle w:val="Textbody"/>
        <w:numPr>
          <w:ilvl w:val="0"/>
          <w:numId w:val="27"/>
        </w:numPr>
        <w:spacing w:after="0"/>
      </w:pPr>
      <w:proofErr w:type="gramStart"/>
      <w:r w:rsidRPr="00097224">
        <w:t>manque</w:t>
      </w:r>
      <w:proofErr w:type="gramEnd"/>
      <w:r w:rsidRPr="00097224">
        <w:t xml:space="preserve"> de communication, de compréhension dans sa relation avec l’Arabe : « Non, tais-toi ! »</w:t>
      </w:r>
    </w:p>
    <w:sectPr w:rsidR="009702D9" w:rsidRPr="00DE31C5" w:rsidSect="00105997">
      <w:headerReference w:type="default" r:id="rId8"/>
      <w:footerReference w:type="default" r:id="rId9"/>
      <w:type w:val="continuous"/>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23CA" w14:textId="77777777" w:rsidR="00B4573D" w:rsidRDefault="00B4573D">
      <w:r>
        <w:separator/>
      </w:r>
    </w:p>
  </w:endnote>
  <w:endnote w:type="continuationSeparator" w:id="0">
    <w:p w14:paraId="76CE46FA" w14:textId="77777777" w:rsidR="00B4573D" w:rsidRDefault="00B4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DB34" w14:textId="77777777" w:rsidR="00E5487E" w:rsidRPr="00B90238" w:rsidRDefault="00E5487E" w:rsidP="00FD6901">
    <w:pPr>
      <w:pStyle w:val="Fuzeile"/>
      <w:widowControl w:val="0"/>
      <w:pBdr>
        <w:top w:val="single" w:sz="12" w:space="1" w:color="auto"/>
      </w:pBdr>
      <w:rPr>
        <w:sz w:val="16"/>
        <w:szCs w:val="16"/>
        <w:lang w:val="de-DE"/>
      </w:rPr>
    </w:pPr>
    <w:r w:rsidRPr="00B90238">
      <w:rPr>
        <w:sz w:val="16"/>
        <w:szCs w:val="16"/>
        <w:lang w:val="de-DE"/>
      </w:rPr>
      <w:t>Diese Materialien sind unter der</w:t>
    </w:r>
    <w:r w:rsidR="006F48A4" w:rsidRPr="00B90238">
      <w:rPr>
        <w:sz w:val="16"/>
        <w:szCs w:val="16"/>
        <w:lang w:val="de-DE"/>
      </w:rPr>
      <w:t xml:space="preserve"> </w:t>
    </w:r>
    <w:r w:rsidR="00F85569" w:rsidRPr="00B90238">
      <w:rPr>
        <w:sz w:val="16"/>
        <w:szCs w:val="16"/>
        <w:lang w:val="de-DE"/>
      </w:rPr>
      <w:t>OER-konformen</w:t>
    </w:r>
    <w:r w:rsidRPr="00B90238">
      <w:rPr>
        <w:sz w:val="16"/>
        <w:szCs w:val="16"/>
        <w:lang w:val="de-DE"/>
      </w:rPr>
      <w:t xml:space="preserve"> Lizenz </w:t>
    </w:r>
    <w:r w:rsidR="00B4573D">
      <w:fldChar w:fldCharType="begin"/>
    </w:r>
    <w:r w:rsidR="00B4573D" w:rsidRPr="00982829">
      <w:rPr>
        <w:lang w:val="de-DE"/>
      </w:rPr>
      <w:instrText xml:space="preserve"> HYPERLINK "https://creativecommons.org/licenses/by/4.0/legalco</w:instrText>
    </w:r>
    <w:r w:rsidR="00B4573D" w:rsidRPr="00982829">
      <w:rPr>
        <w:lang w:val="de-DE"/>
      </w:rPr>
      <w:instrText xml:space="preserve">de" \o "Öffnet die englischsprachige Seite mit dem rechtsgültigen Lizenztext in einem neuem Tab beziehungsweise Fenster." </w:instrText>
    </w:r>
    <w:r w:rsidR="00B4573D">
      <w:fldChar w:fldCharType="separate"/>
    </w:r>
    <w:r w:rsidRPr="00B90238">
      <w:rPr>
        <w:rStyle w:val="Hyperlink"/>
        <w:sz w:val="16"/>
        <w:szCs w:val="16"/>
        <w:lang w:val="de-DE"/>
      </w:rPr>
      <w:t>CC BY 4.0 International</w:t>
    </w:r>
    <w:r w:rsidR="00B4573D">
      <w:rPr>
        <w:rStyle w:val="Hyperlink"/>
        <w:sz w:val="16"/>
        <w:szCs w:val="16"/>
        <w:lang w:val="de-DE"/>
      </w:rPr>
      <w:fldChar w:fldCharType="end"/>
    </w:r>
    <w:r w:rsidRPr="00B90238">
      <w:rPr>
        <w:sz w:val="16"/>
        <w:szCs w:val="16"/>
        <w:lang w:val="de-DE"/>
      </w:rPr>
      <w:t xml:space="preserve"> verfügbar</w:t>
    </w:r>
    <w:r w:rsidR="00E15366" w:rsidRPr="00B90238">
      <w:rPr>
        <w:sz w:val="16"/>
        <w:szCs w:val="16"/>
        <w:lang w:val="de-DE"/>
      </w:rPr>
      <w:t>.</w:t>
    </w:r>
    <w:r w:rsidR="00F01EA1" w:rsidRPr="00B90238">
      <w:rPr>
        <w:sz w:val="16"/>
        <w:szCs w:val="16"/>
        <w:lang w:val="de-DE"/>
      </w:rPr>
      <w:t xml:space="preserve"> </w:t>
    </w:r>
    <w:r w:rsidRPr="00B90238">
      <w:rPr>
        <w:sz w:val="16"/>
        <w:szCs w:val="16"/>
        <w:lang w:val="de-DE"/>
      </w:rPr>
      <w:t>Herausgeber: Landesbildungsserver Baden-Württemberg (</w:t>
    </w:r>
    <w:hyperlink r:id="rId1" w:tooltip="Öffnet die Startseite des Landesbildungsservers Baden-Württemberg in einem neuem Tab beziehungsweise Fenster." w:history="1">
      <w:r w:rsidRPr="00B90238">
        <w:rPr>
          <w:rStyle w:val="Hyperlink"/>
          <w:sz w:val="16"/>
          <w:szCs w:val="16"/>
          <w:lang w:val="de-DE"/>
        </w:rPr>
        <w:t>www.schule-bw.de</w:t>
      </w:r>
    </w:hyperlink>
    <w:r w:rsidR="00E15366" w:rsidRPr="00B90238">
      <w:rPr>
        <w:sz w:val="16"/>
        <w:szCs w:val="16"/>
        <w:lang w:val="de-DE"/>
      </w:rPr>
      <w:t>).</w:t>
    </w:r>
    <w:r w:rsidR="00F01EA1" w:rsidRPr="00B90238">
      <w:rPr>
        <w:sz w:val="16"/>
        <w:szCs w:val="16"/>
        <w:lang w:val="de-DE"/>
      </w:rPr>
      <w:t xml:space="preserve"> </w:t>
    </w:r>
    <w:r w:rsidR="001502C2" w:rsidRPr="00B90238">
      <w:rPr>
        <w:sz w:val="16"/>
        <w:szCs w:val="16"/>
        <w:lang w:val="de-DE"/>
      </w:rPr>
      <w:t xml:space="preserve">Urheberrechtsangaben gemäß </w:t>
    </w:r>
    <w:hyperlink r:id="rId2" w:tooltip="Öffnet die Seite &quot;Urheberrechtliche Hinweise&quot; auf dem Landesbildungsserver Baden-Württemberg in einem neuen Tab beziehungsweise Fenster." w:history="1">
      <w:r w:rsidR="001502C2" w:rsidRPr="00B90238">
        <w:rPr>
          <w:rStyle w:val="Hyperlink"/>
          <w:sz w:val="16"/>
          <w:szCs w:val="16"/>
          <w:lang w:val="de-DE"/>
        </w:rPr>
        <w:t>www.schule-bw.de/urheberrecht</w:t>
      </w:r>
    </w:hyperlink>
    <w:r w:rsidR="001502C2" w:rsidRPr="00B90238">
      <w:rPr>
        <w:sz w:val="16"/>
        <w:szCs w:val="16"/>
        <w:lang w:val="de-DE"/>
      </w:rPr>
      <w:t xml:space="preserve"> </w:t>
    </w:r>
    <w:r w:rsidR="00FD6901" w:rsidRPr="00B90238">
      <w:rPr>
        <w:sz w:val="16"/>
        <w:szCs w:val="16"/>
        <w:lang w:val="de-DE"/>
      </w:rPr>
      <w:t>sind zu beachten</w:t>
    </w:r>
    <w:r w:rsidR="001502C2" w:rsidRPr="00B90238">
      <w:rPr>
        <w:sz w:val="16"/>
        <w:szCs w:val="16"/>
        <w:lang w:val="de-DE"/>
      </w:rPr>
      <w:t xml:space="preserve">. </w:t>
    </w:r>
    <w:r w:rsidRPr="00B90238">
      <w:rPr>
        <w:sz w:val="16"/>
        <w:szCs w:val="16"/>
        <w:lang w:val="de-DE"/>
      </w:rPr>
      <w:t xml:space="preserve">Bitte beachten Sie eventuell abweichende Lizenzangaben bei den eingebundenen Bildern und anderen </w:t>
    </w:r>
    <w:r w:rsidR="003D332C" w:rsidRPr="00B90238">
      <w:rPr>
        <w:sz w:val="16"/>
        <w:szCs w:val="16"/>
        <w:lang w:val="de-DE"/>
      </w:rPr>
      <w:t>Materialien</w:t>
    </w:r>
    <w:r w:rsidRPr="00B90238">
      <w:rPr>
        <w:sz w:val="16"/>
        <w:szCs w:val="16"/>
        <w:lang w:val="de-DE"/>
      </w:rPr>
      <w:t>.</w:t>
    </w:r>
  </w:p>
  <w:p w14:paraId="0750541F" w14:textId="73A74738" w:rsidR="00D708D2" w:rsidRPr="007170B0" w:rsidRDefault="007F63E6" w:rsidP="007170B0">
    <w:pPr>
      <w:pStyle w:val="Fuzeile"/>
      <w:widowControl w:val="0"/>
      <w:pBdr>
        <w:top w:val="single" w:sz="12" w:space="1" w:color="auto"/>
      </w:pBdr>
      <w:jc w:val="center"/>
      <w:rPr>
        <w:szCs w:val="16"/>
      </w:rPr>
    </w:pPr>
    <w:r>
      <w:rPr>
        <w:szCs w:val="16"/>
      </w:rPr>
      <w:t>Seite </w:t>
    </w:r>
    <w:r>
      <w:rPr>
        <w:szCs w:val="16"/>
      </w:rPr>
      <w:fldChar w:fldCharType="begin"/>
    </w:r>
    <w:r>
      <w:rPr>
        <w:szCs w:val="16"/>
      </w:rPr>
      <w:instrText xml:space="preserve"> PAGE  \* Arabic  \* MERGEFORMAT </w:instrText>
    </w:r>
    <w:r>
      <w:rPr>
        <w:szCs w:val="16"/>
      </w:rPr>
      <w:fldChar w:fldCharType="separate"/>
    </w:r>
    <w:r w:rsidR="002C2F5B">
      <w:rPr>
        <w:noProof/>
        <w:szCs w:val="16"/>
      </w:rPr>
      <w:t>3</w:t>
    </w:r>
    <w:r>
      <w:rPr>
        <w:szCs w:val="16"/>
      </w:rPr>
      <w:fldChar w:fldCharType="end"/>
    </w:r>
    <w:r>
      <w:rPr>
        <w:szCs w:val="16"/>
      </w:rPr>
      <w:t xml:space="preserve"> von </w:t>
    </w:r>
    <w:r>
      <w:rPr>
        <w:szCs w:val="16"/>
      </w:rPr>
      <w:fldChar w:fldCharType="begin"/>
    </w:r>
    <w:r>
      <w:rPr>
        <w:szCs w:val="16"/>
      </w:rPr>
      <w:instrText xml:space="preserve"> NUMPAGES  \* Arabic  \* MERGEFORMAT </w:instrText>
    </w:r>
    <w:r>
      <w:rPr>
        <w:szCs w:val="16"/>
      </w:rPr>
      <w:fldChar w:fldCharType="separate"/>
    </w:r>
    <w:r w:rsidR="002C2F5B">
      <w:rPr>
        <w:noProof/>
        <w:szCs w:val="16"/>
      </w:rPr>
      <w:t>3</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41CA" w14:textId="77777777" w:rsidR="00B4573D" w:rsidRDefault="00B4573D">
      <w:r>
        <w:rPr>
          <w:color w:val="000000"/>
        </w:rPr>
        <w:separator/>
      </w:r>
    </w:p>
  </w:footnote>
  <w:footnote w:type="continuationSeparator" w:id="0">
    <w:p w14:paraId="24414AFC" w14:textId="77777777" w:rsidR="00B4573D" w:rsidRDefault="00B4573D">
      <w:r>
        <w:continuationSeparator/>
      </w:r>
    </w:p>
  </w:footnote>
  <w:footnote w:id="1">
    <w:p w14:paraId="13E1ED65" w14:textId="2280A66E" w:rsidR="00601255" w:rsidRPr="00601255" w:rsidRDefault="00601255">
      <w:pPr>
        <w:pStyle w:val="Funotentext"/>
        <w:rPr>
          <w:lang w:val="de-DE"/>
        </w:rPr>
      </w:pPr>
      <w:r>
        <w:rPr>
          <w:rStyle w:val="Funotenzeichen"/>
        </w:rPr>
        <w:footnoteRef/>
      </w:r>
      <w:r w:rsidRPr="00CF09C8">
        <w:rPr>
          <w:lang w:val="de-DE"/>
        </w:rPr>
        <w:t xml:space="preserve"> </w:t>
      </w:r>
      <w:proofErr w:type="spellStart"/>
      <w:r>
        <w:rPr>
          <w:lang w:val="de-DE"/>
        </w:rPr>
        <w:t>une</w:t>
      </w:r>
      <w:proofErr w:type="spellEnd"/>
      <w:r>
        <w:rPr>
          <w:lang w:val="de-DE"/>
        </w:rPr>
        <w:t xml:space="preserve"> </w:t>
      </w:r>
      <w:proofErr w:type="spellStart"/>
      <w:r>
        <w:rPr>
          <w:lang w:val="de-DE"/>
        </w:rPr>
        <w:t>épreuve</w:t>
      </w:r>
      <w:proofErr w:type="spellEnd"/>
      <w:r>
        <w:rPr>
          <w:lang w:val="de-DE"/>
        </w:rPr>
        <w:t xml:space="preserve">: </w:t>
      </w:r>
      <w:r w:rsidRPr="00601255">
        <w:rPr>
          <w:i/>
          <w:iCs/>
          <w:lang w:val="de-DE"/>
        </w:rPr>
        <w:t>hier</w:t>
      </w:r>
      <w:r>
        <w:rPr>
          <w:lang w:val="de-DE"/>
        </w:rPr>
        <w:t xml:space="preserve"> Wettkampf</w:t>
      </w:r>
    </w:p>
  </w:footnote>
  <w:footnote w:id="2">
    <w:p w14:paraId="1994C0D5" w14:textId="2E2743B6" w:rsidR="00DE4A16" w:rsidRPr="00982829" w:rsidRDefault="00DE4A16">
      <w:pPr>
        <w:pStyle w:val="Funotentext"/>
      </w:pPr>
      <w:r>
        <w:rPr>
          <w:rStyle w:val="Funotenzeichen"/>
        </w:rPr>
        <w:footnoteRef/>
      </w:r>
      <w:r w:rsidRPr="00982829">
        <w:t xml:space="preserve"> compenser qc : etw. ausgleichen</w:t>
      </w:r>
    </w:p>
  </w:footnote>
  <w:footnote w:id="3">
    <w:p w14:paraId="1E815739" w14:textId="7956E25D" w:rsidR="00C93E5F" w:rsidRPr="00C45041" w:rsidRDefault="00C93E5F">
      <w:pPr>
        <w:pStyle w:val="Funotentext"/>
      </w:pPr>
      <w:r>
        <w:rPr>
          <w:rStyle w:val="Funotenzeichen"/>
        </w:rPr>
        <w:footnoteRef/>
      </w:r>
      <w:r w:rsidRPr="00C45041">
        <w:t xml:space="preserve"> </w:t>
      </w:r>
      <w:proofErr w:type="gramStart"/>
      <w:r w:rsidRPr="00C45041">
        <w:t>la</w:t>
      </w:r>
      <w:proofErr w:type="gramEnd"/>
      <w:r w:rsidRPr="00C45041">
        <w:t xml:space="preserve"> déficience: </w:t>
      </w:r>
      <w:proofErr w:type="spellStart"/>
      <w:r w:rsidRPr="00C45041">
        <w:t>Schwäche</w:t>
      </w:r>
      <w:proofErr w:type="spellEnd"/>
      <w:r w:rsidRPr="00C45041">
        <w:t xml:space="preserve">, </w:t>
      </w:r>
      <w:proofErr w:type="spellStart"/>
      <w:r w:rsidRPr="00C45041">
        <w:t>Mangel</w:t>
      </w:r>
      <w:proofErr w:type="spellEnd"/>
    </w:p>
  </w:footnote>
  <w:footnote w:id="4">
    <w:p w14:paraId="2A632641" w14:textId="0B4864E5" w:rsidR="00C93E5F" w:rsidRPr="00C45041" w:rsidRDefault="00C93E5F">
      <w:pPr>
        <w:pStyle w:val="Funotentext"/>
      </w:pPr>
      <w:r>
        <w:rPr>
          <w:rStyle w:val="Funotenzeichen"/>
        </w:rPr>
        <w:footnoteRef/>
      </w:r>
      <w:r w:rsidRPr="00C45041">
        <w:t xml:space="preserve"> </w:t>
      </w:r>
      <w:proofErr w:type="gramStart"/>
      <w:r w:rsidRPr="00C45041">
        <w:t>congénital</w:t>
      </w:r>
      <w:proofErr w:type="gramEnd"/>
      <w:r w:rsidRPr="00C45041">
        <w:t xml:space="preserve">/e: </w:t>
      </w:r>
      <w:proofErr w:type="spellStart"/>
      <w:r w:rsidRPr="00C45041">
        <w:t>angeboren</w:t>
      </w:r>
      <w:proofErr w:type="spellEnd"/>
    </w:p>
  </w:footnote>
  <w:footnote w:id="5">
    <w:p w14:paraId="0BCC6BD1" w14:textId="57AF4019" w:rsidR="00AF7798" w:rsidRPr="00AF7798" w:rsidRDefault="00AF7798">
      <w:pPr>
        <w:pStyle w:val="Funotentext"/>
      </w:pPr>
      <w:r>
        <w:rPr>
          <w:rStyle w:val="Funotenzeichen"/>
        </w:rPr>
        <w:footnoteRef/>
      </w:r>
      <w:r>
        <w:t xml:space="preserve"> </w:t>
      </w:r>
      <w:proofErr w:type="gramStart"/>
      <w:r w:rsidRPr="00AF7798">
        <w:t>acquérir</w:t>
      </w:r>
      <w:proofErr w:type="gramEnd"/>
      <w:r w:rsidRPr="00AF7798">
        <w:t xml:space="preserve"> </w:t>
      </w:r>
      <w:proofErr w:type="spellStart"/>
      <w:r w:rsidRPr="00AF7798">
        <w:t>qc</w:t>
      </w:r>
      <w:proofErr w:type="spellEnd"/>
      <w:r w:rsidRPr="00AF7798">
        <w:t xml:space="preserve"> (participe passé: a</w:t>
      </w:r>
      <w:r>
        <w:t xml:space="preserve">cquis/e) : </w:t>
      </w:r>
      <w:proofErr w:type="spellStart"/>
      <w:r>
        <w:t>erwerben</w:t>
      </w:r>
      <w:proofErr w:type="spellEnd"/>
    </w:p>
  </w:footnote>
  <w:footnote w:id="6">
    <w:p w14:paraId="68A30AFC" w14:textId="14836AA7" w:rsidR="00DE4A16" w:rsidRPr="00595F97" w:rsidRDefault="00DE4A16">
      <w:pPr>
        <w:pStyle w:val="Funotentext"/>
        <w:rPr>
          <w:lang w:val="de-DE"/>
        </w:rPr>
      </w:pPr>
      <w:r>
        <w:rPr>
          <w:rStyle w:val="Funotenzeichen"/>
        </w:rPr>
        <w:footnoteRef/>
      </w:r>
      <w:r w:rsidRPr="00595F97">
        <w:rPr>
          <w:lang w:val="de-DE"/>
        </w:rPr>
        <w:t xml:space="preserve"> </w:t>
      </w:r>
      <w:proofErr w:type="spellStart"/>
      <w:r w:rsidR="00595F97" w:rsidRPr="00595F97">
        <w:rPr>
          <w:lang w:val="de-DE"/>
        </w:rPr>
        <w:t>les</w:t>
      </w:r>
      <w:proofErr w:type="spellEnd"/>
      <w:r w:rsidR="00595F97" w:rsidRPr="00595F97">
        <w:rPr>
          <w:lang w:val="de-DE"/>
        </w:rPr>
        <w:t xml:space="preserve"> </w:t>
      </w:r>
      <w:proofErr w:type="spellStart"/>
      <w:r w:rsidR="00595F97" w:rsidRPr="00595F97">
        <w:rPr>
          <w:lang w:val="de-DE"/>
        </w:rPr>
        <w:t>codes</w:t>
      </w:r>
      <w:proofErr w:type="spellEnd"/>
      <w:r w:rsidR="00595F97" w:rsidRPr="00595F97">
        <w:rPr>
          <w:lang w:val="de-DE"/>
        </w:rPr>
        <w:t xml:space="preserve"> </w:t>
      </w:r>
      <w:proofErr w:type="spellStart"/>
      <w:r w:rsidR="00595F97" w:rsidRPr="00595F97">
        <w:rPr>
          <w:lang w:val="de-DE"/>
        </w:rPr>
        <w:t>sociaux</w:t>
      </w:r>
      <w:proofErr w:type="spellEnd"/>
      <w:r w:rsidR="00595F97" w:rsidRPr="00595F97">
        <w:rPr>
          <w:lang w:val="de-DE"/>
        </w:rPr>
        <w:t xml:space="preserve"> (</w:t>
      </w:r>
      <w:r w:rsidR="00595F97" w:rsidRPr="00595F97">
        <w:rPr>
          <w:i/>
          <w:iCs/>
          <w:lang w:val="de-DE"/>
        </w:rPr>
        <w:t>m</w:t>
      </w:r>
      <w:r w:rsidR="00595F97" w:rsidRPr="00595F97">
        <w:rPr>
          <w:lang w:val="de-DE"/>
        </w:rPr>
        <w:t>.): gesellschaftsspezifische Verhaltensweisen</w:t>
      </w:r>
    </w:p>
  </w:footnote>
  <w:footnote w:id="7">
    <w:p w14:paraId="766BC787" w14:textId="4EA60F53" w:rsidR="00C43E10" w:rsidRPr="00AF7798" w:rsidRDefault="00C43E10">
      <w:pPr>
        <w:pStyle w:val="Funotentext"/>
      </w:pPr>
      <w:r>
        <w:rPr>
          <w:rStyle w:val="Funotenzeichen"/>
        </w:rPr>
        <w:footnoteRef/>
      </w:r>
      <w:r>
        <w:t xml:space="preserve"> </w:t>
      </w:r>
      <w:proofErr w:type="gramStart"/>
      <w:r w:rsidRPr="00AF7798">
        <w:t>un</w:t>
      </w:r>
      <w:proofErr w:type="gramEnd"/>
      <w:r w:rsidRPr="00AF7798">
        <w:t xml:space="preserve">/e casse-cou: </w:t>
      </w:r>
      <w:proofErr w:type="spellStart"/>
      <w:r w:rsidRPr="00AF7798">
        <w:t>Draufgänger</w:t>
      </w:r>
      <w:proofErr w:type="spellEnd"/>
      <w:r w:rsidRPr="00AF7798">
        <w:t>/in</w:t>
      </w:r>
    </w:p>
  </w:footnote>
  <w:footnote w:id="8">
    <w:p w14:paraId="1550EA0B" w14:textId="77777777" w:rsidR="00CF09C8" w:rsidRPr="00AF7798" w:rsidRDefault="00CF09C8" w:rsidP="00CF09C8">
      <w:pPr>
        <w:pStyle w:val="Funotentext"/>
      </w:pPr>
      <w:r>
        <w:rPr>
          <w:rStyle w:val="Funotenzeichen"/>
        </w:rPr>
        <w:footnoteRef/>
      </w:r>
      <w:r>
        <w:t xml:space="preserve"> </w:t>
      </w:r>
      <w:proofErr w:type="gramStart"/>
      <w:r w:rsidRPr="00AF7798">
        <w:t>la</w:t>
      </w:r>
      <w:proofErr w:type="gramEnd"/>
      <w:r w:rsidRPr="00AF7798">
        <w:t xml:space="preserve"> performance: </w:t>
      </w:r>
      <w:proofErr w:type="spellStart"/>
      <w:r w:rsidRPr="00AF7798">
        <w:t>Leitstung</w:t>
      </w:r>
      <w:proofErr w:type="spellEnd"/>
    </w:p>
  </w:footnote>
  <w:footnote w:id="9">
    <w:p w14:paraId="1979C49C" w14:textId="0694E736" w:rsidR="008E4B02" w:rsidRPr="00AF7798" w:rsidRDefault="008E4B02">
      <w:pPr>
        <w:pStyle w:val="Funotentext"/>
      </w:pPr>
      <w:r>
        <w:rPr>
          <w:rStyle w:val="Funotenzeichen"/>
        </w:rPr>
        <w:footnoteRef/>
      </w:r>
      <w:r>
        <w:t xml:space="preserve"> </w:t>
      </w:r>
      <w:proofErr w:type="gramStart"/>
      <w:r w:rsidRPr="00AF7798">
        <w:t>la</w:t>
      </w:r>
      <w:proofErr w:type="gramEnd"/>
      <w:r w:rsidRPr="00AF7798">
        <w:t xml:space="preserve"> bienséance: </w:t>
      </w:r>
      <w:proofErr w:type="spellStart"/>
      <w:r w:rsidRPr="00AF7798">
        <w:t>Anstand</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22EF" w14:textId="58C3D315"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35339093" wp14:editId="0BEA461A">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35339093"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6C1EDBBE" wp14:editId="0075A519">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30F736FA" wp14:editId="1704D2A4">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2F118B70" wp14:editId="4F1F0175">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624B15E5" w14:textId="77777777" w:rsidR="001606BD" w:rsidRDefault="00B4573D">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BA"/>
    <w:multiLevelType w:val="hybridMultilevel"/>
    <w:tmpl w:val="731A4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D028D"/>
    <w:multiLevelType w:val="hybridMultilevel"/>
    <w:tmpl w:val="349CA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9304C1"/>
    <w:multiLevelType w:val="hybridMultilevel"/>
    <w:tmpl w:val="7D161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6A5480"/>
    <w:multiLevelType w:val="multilevel"/>
    <w:tmpl w:val="887435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B227B"/>
    <w:multiLevelType w:val="hybridMultilevel"/>
    <w:tmpl w:val="71568766"/>
    <w:lvl w:ilvl="0" w:tplc="EE66575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555452"/>
    <w:multiLevelType w:val="hybridMultilevel"/>
    <w:tmpl w:val="351CFC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6C4561B"/>
    <w:multiLevelType w:val="hybridMultilevel"/>
    <w:tmpl w:val="525AD506"/>
    <w:lvl w:ilvl="0" w:tplc="EE66575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F93CED"/>
    <w:multiLevelType w:val="hybridMultilevel"/>
    <w:tmpl w:val="09B8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46A35"/>
    <w:multiLevelType w:val="hybridMultilevel"/>
    <w:tmpl w:val="EF20310E"/>
    <w:lvl w:ilvl="0" w:tplc="EE66575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4D57CB4"/>
    <w:multiLevelType w:val="hybridMultilevel"/>
    <w:tmpl w:val="91FE5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4D771E"/>
    <w:multiLevelType w:val="hybridMultilevel"/>
    <w:tmpl w:val="ADE224A4"/>
    <w:lvl w:ilvl="0" w:tplc="EE66575A">
      <w:numFmt w:val="bullet"/>
      <w:lvlText w:val="-"/>
      <w:lvlJc w:val="left"/>
      <w:pPr>
        <w:ind w:left="-7218" w:hanging="360"/>
      </w:pPr>
      <w:rPr>
        <w:rFonts w:ascii="Calibri" w:eastAsiaTheme="minorHAnsi" w:hAnsi="Calibri" w:cstheme="minorBidi" w:hint="default"/>
      </w:rPr>
    </w:lvl>
    <w:lvl w:ilvl="1" w:tplc="04070003">
      <w:start w:val="1"/>
      <w:numFmt w:val="bullet"/>
      <w:lvlText w:val="o"/>
      <w:lvlJc w:val="left"/>
      <w:pPr>
        <w:ind w:left="-6498" w:hanging="360"/>
      </w:pPr>
      <w:rPr>
        <w:rFonts w:ascii="Courier New" w:hAnsi="Courier New" w:cs="Courier New" w:hint="default"/>
      </w:rPr>
    </w:lvl>
    <w:lvl w:ilvl="2" w:tplc="04070005">
      <w:start w:val="1"/>
      <w:numFmt w:val="bullet"/>
      <w:lvlText w:val=""/>
      <w:lvlJc w:val="left"/>
      <w:pPr>
        <w:ind w:left="-5778" w:hanging="360"/>
      </w:pPr>
      <w:rPr>
        <w:rFonts w:ascii="Wingdings" w:hAnsi="Wingdings" w:hint="default"/>
      </w:rPr>
    </w:lvl>
    <w:lvl w:ilvl="3" w:tplc="04070001">
      <w:start w:val="1"/>
      <w:numFmt w:val="bullet"/>
      <w:lvlText w:val=""/>
      <w:lvlJc w:val="left"/>
      <w:pPr>
        <w:ind w:left="-5058" w:hanging="360"/>
      </w:pPr>
      <w:rPr>
        <w:rFonts w:ascii="Symbol" w:hAnsi="Symbol" w:hint="default"/>
      </w:rPr>
    </w:lvl>
    <w:lvl w:ilvl="4" w:tplc="04070003">
      <w:start w:val="1"/>
      <w:numFmt w:val="bullet"/>
      <w:lvlText w:val="o"/>
      <w:lvlJc w:val="left"/>
      <w:pPr>
        <w:ind w:left="-4338" w:hanging="360"/>
      </w:pPr>
      <w:rPr>
        <w:rFonts w:ascii="Courier New" w:hAnsi="Courier New" w:cs="Courier New" w:hint="default"/>
      </w:rPr>
    </w:lvl>
    <w:lvl w:ilvl="5" w:tplc="04070005">
      <w:start w:val="1"/>
      <w:numFmt w:val="bullet"/>
      <w:lvlText w:val=""/>
      <w:lvlJc w:val="left"/>
      <w:pPr>
        <w:ind w:left="-3618" w:hanging="360"/>
      </w:pPr>
      <w:rPr>
        <w:rFonts w:ascii="Wingdings" w:hAnsi="Wingdings" w:hint="default"/>
      </w:rPr>
    </w:lvl>
    <w:lvl w:ilvl="6" w:tplc="04070001">
      <w:start w:val="1"/>
      <w:numFmt w:val="bullet"/>
      <w:lvlText w:val=""/>
      <w:lvlJc w:val="left"/>
      <w:pPr>
        <w:ind w:left="-2898" w:hanging="360"/>
      </w:pPr>
      <w:rPr>
        <w:rFonts w:ascii="Symbol" w:hAnsi="Symbol" w:hint="default"/>
      </w:rPr>
    </w:lvl>
    <w:lvl w:ilvl="7" w:tplc="04070003">
      <w:start w:val="1"/>
      <w:numFmt w:val="bullet"/>
      <w:lvlText w:val="o"/>
      <w:lvlJc w:val="left"/>
      <w:pPr>
        <w:ind w:left="-2178" w:hanging="360"/>
      </w:pPr>
      <w:rPr>
        <w:rFonts w:ascii="Courier New" w:hAnsi="Courier New" w:cs="Courier New" w:hint="default"/>
      </w:rPr>
    </w:lvl>
    <w:lvl w:ilvl="8" w:tplc="04070005">
      <w:start w:val="1"/>
      <w:numFmt w:val="bullet"/>
      <w:lvlText w:val=""/>
      <w:lvlJc w:val="left"/>
      <w:pPr>
        <w:ind w:left="-1458" w:hanging="360"/>
      </w:pPr>
      <w:rPr>
        <w:rFonts w:ascii="Wingdings" w:hAnsi="Wingdings" w:hint="default"/>
      </w:rPr>
    </w:lvl>
  </w:abstractNum>
  <w:abstractNum w:abstractNumId="11"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5255A7"/>
    <w:multiLevelType w:val="hybridMultilevel"/>
    <w:tmpl w:val="AFC46E2E"/>
    <w:lvl w:ilvl="0" w:tplc="5D305E00">
      <w:start w:val="1"/>
      <w:numFmt w:val="decimal"/>
      <w:lvlText w:val="%1."/>
      <w:lvlJc w:val="left"/>
      <w:pPr>
        <w:ind w:left="720" w:hanging="360"/>
      </w:pPr>
      <w:rPr>
        <w:rFonts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445D14"/>
    <w:multiLevelType w:val="hybridMultilevel"/>
    <w:tmpl w:val="E5463BE8"/>
    <w:lvl w:ilvl="0" w:tplc="EE66575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371C1B"/>
    <w:multiLevelType w:val="hybridMultilevel"/>
    <w:tmpl w:val="CF06B2DE"/>
    <w:lvl w:ilvl="0" w:tplc="EE66575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1CE214B"/>
    <w:multiLevelType w:val="hybridMultilevel"/>
    <w:tmpl w:val="A920A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B76D1"/>
    <w:multiLevelType w:val="hybridMultilevel"/>
    <w:tmpl w:val="F0360DE6"/>
    <w:lvl w:ilvl="0" w:tplc="EE665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6E5C57"/>
    <w:multiLevelType w:val="hybridMultilevel"/>
    <w:tmpl w:val="96E661EC"/>
    <w:lvl w:ilvl="0" w:tplc="EE665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AF41450"/>
    <w:multiLevelType w:val="hybridMultilevel"/>
    <w:tmpl w:val="F4EA73AA"/>
    <w:lvl w:ilvl="0" w:tplc="EE665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DA6E40"/>
    <w:multiLevelType w:val="hybridMultilevel"/>
    <w:tmpl w:val="930468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06773"/>
    <w:multiLevelType w:val="hybridMultilevel"/>
    <w:tmpl w:val="034E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C47D78"/>
    <w:multiLevelType w:val="multilevel"/>
    <w:tmpl w:val="D7E05148"/>
    <w:lvl w:ilvl="0">
      <w:start w:val="1"/>
      <w:numFmt w:val="decimal"/>
      <w:pStyle w:val="berschrift1"/>
      <w:lvlText w:val="%1"/>
      <w:lvlJc w:val="left"/>
      <w:pPr>
        <w:ind w:left="432" w:hanging="432"/>
      </w:pPr>
      <w:rPr>
        <w:sz w:val="28"/>
        <w:szCs w:val="28"/>
      </w:rPr>
    </w:lvl>
    <w:lvl w:ilvl="1">
      <w:start w:val="1"/>
      <w:numFmt w:val="decimal"/>
      <w:pStyle w:val="berschrift2"/>
      <w:lvlText w:val="%1.%2"/>
      <w:lvlJc w:val="left"/>
      <w:pPr>
        <w:ind w:left="576" w:hanging="576"/>
      </w:pPr>
      <w:rPr>
        <w:b/>
        <w:bCs/>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77D6294E"/>
    <w:multiLevelType w:val="hybridMultilevel"/>
    <w:tmpl w:val="82A80188"/>
    <w:lvl w:ilvl="0" w:tplc="EE665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33770"/>
    <w:multiLevelType w:val="hybridMultilevel"/>
    <w:tmpl w:val="0152234C"/>
    <w:lvl w:ilvl="0" w:tplc="EE665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11"/>
  </w:num>
  <w:num w:numId="4">
    <w:abstractNumId w:val="19"/>
  </w:num>
  <w:num w:numId="5">
    <w:abstractNumId w:val="23"/>
  </w:num>
  <w:num w:numId="6">
    <w:abstractNumId w:val="14"/>
  </w:num>
  <w:num w:numId="7">
    <w:abstractNumId w:val="12"/>
  </w:num>
  <w:num w:numId="8">
    <w:abstractNumId w:val="3"/>
  </w:num>
  <w:num w:numId="9">
    <w:abstractNumId w:val="7"/>
  </w:num>
  <w:num w:numId="10">
    <w:abstractNumId w:val="16"/>
  </w:num>
  <w:num w:numId="11">
    <w:abstractNumId w:val="5"/>
  </w:num>
  <w:num w:numId="12">
    <w:abstractNumId w:val="22"/>
  </w:num>
  <w:num w:numId="13">
    <w:abstractNumId w:val="10"/>
  </w:num>
  <w:num w:numId="14">
    <w:abstractNumId w:val="5"/>
  </w:num>
  <w:num w:numId="15">
    <w:abstractNumId w:val="0"/>
  </w:num>
  <w:num w:numId="16">
    <w:abstractNumId w:val="10"/>
  </w:num>
  <w:num w:numId="17">
    <w:abstractNumId w:val="27"/>
  </w:num>
  <w:num w:numId="18">
    <w:abstractNumId w:val="26"/>
  </w:num>
  <w:num w:numId="19">
    <w:abstractNumId w:val="21"/>
  </w:num>
  <w:num w:numId="20">
    <w:abstractNumId w:val="25"/>
  </w:num>
  <w:num w:numId="21">
    <w:abstractNumId w:val="6"/>
  </w:num>
  <w:num w:numId="22">
    <w:abstractNumId w:val="8"/>
  </w:num>
  <w:num w:numId="23">
    <w:abstractNumId w:val="13"/>
  </w:num>
  <w:num w:numId="24">
    <w:abstractNumId w:val="4"/>
  </w:num>
  <w:num w:numId="25">
    <w:abstractNumId w:val="15"/>
  </w:num>
  <w:num w:numId="26">
    <w:abstractNumId w:val="9"/>
  </w:num>
  <w:num w:numId="27">
    <w:abstractNumId w:val="1"/>
  </w:num>
  <w:num w:numId="28">
    <w:abstractNumId w:val="17"/>
  </w:num>
  <w:num w:numId="29">
    <w:abstractNumId w:val="24"/>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07"/>
    <w:rsid w:val="000046D1"/>
    <w:rsid w:val="0001245B"/>
    <w:rsid w:val="00024E82"/>
    <w:rsid w:val="00036531"/>
    <w:rsid w:val="00040376"/>
    <w:rsid w:val="000769DE"/>
    <w:rsid w:val="00093407"/>
    <w:rsid w:val="00097224"/>
    <w:rsid w:val="000A2CC7"/>
    <w:rsid w:val="000B2206"/>
    <w:rsid w:val="000F07BB"/>
    <w:rsid w:val="000F3E96"/>
    <w:rsid w:val="001001B4"/>
    <w:rsid w:val="00105997"/>
    <w:rsid w:val="00110CBC"/>
    <w:rsid w:val="00144823"/>
    <w:rsid w:val="001502C2"/>
    <w:rsid w:val="00163CD8"/>
    <w:rsid w:val="001718B9"/>
    <w:rsid w:val="0019051B"/>
    <w:rsid w:val="001F6CD8"/>
    <w:rsid w:val="00201793"/>
    <w:rsid w:val="002168E0"/>
    <w:rsid w:val="00231175"/>
    <w:rsid w:val="0023656E"/>
    <w:rsid w:val="002413FE"/>
    <w:rsid w:val="00243034"/>
    <w:rsid w:val="00257934"/>
    <w:rsid w:val="00287703"/>
    <w:rsid w:val="002B5FFA"/>
    <w:rsid w:val="002C2F5B"/>
    <w:rsid w:val="002E465A"/>
    <w:rsid w:val="00301860"/>
    <w:rsid w:val="00302A4B"/>
    <w:rsid w:val="00312FD7"/>
    <w:rsid w:val="00321AE1"/>
    <w:rsid w:val="00362027"/>
    <w:rsid w:val="00362874"/>
    <w:rsid w:val="00374B21"/>
    <w:rsid w:val="00374D85"/>
    <w:rsid w:val="00390FFF"/>
    <w:rsid w:val="003A073E"/>
    <w:rsid w:val="003D332C"/>
    <w:rsid w:val="003D4AED"/>
    <w:rsid w:val="003D69AC"/>
    <w:rsid w:val="003E3562"/>
    <w:rsid w:val="003F581B"/>
    <w:rsid w:val="004130A0"/>
    <w:rsid w:val="00430A1A"/>
    <w:rsid w:val="00471631"/>
    <w:rsid w:val="00473C5E"/>
    <w:rsid w:val="00481BE9"/>
    <w:rsid w:val="004834D4"/>
    <w:rsid w:val="00483A71"/>
    <w:rsid w:val="004A4CE6"/>
    <w:rsid w:val="004B5081"/>
    <w:rsid w:val="004B79FC"/>
    <w:rsid w:val="004D33DD"/>
    <w:rsid w:val="004E1888"/>
    <w:rsid w:val="004E28B6"/>
    <w:rsid w:val="00506DDF"/>
    <w:rsid w:val="0054197B"/>
    <w:rsid w:val="00561C87"/>
    <w:rsid w:val="00562955"/>
    <w:rsid w:val="005775AB"/>
    <w:rsid w:val="005937A4"/>
    <w:rsid w:val="00595F97"/>
    <w:rsid w:val="00597E17"/>
    <w:rsid w:val="005A13D5"/>
    <w:rsid w:val="005B4BF9"/>
    <w:rsid w:val="005B6F27"/>
    <w:rsid w:val="005C6DCB"/>
    <w:rsid w:val="005E041C"/>
    <w:rsid w:val="005F2E6D"/>
    <w:rsid w:val="00601255"/>
    <w:rsid w:val="00603EA9"/>
    <w:rsid w:val="00621CA7"/>
    <w:rsid w:val="0063216C"/>
    <w:rsid w:val="006C74F9"/>
    <w:rsid w:val="006F48A4"/>
    <w:rsid w:val="006F6E86"/>
    <w:rsid w:val="007170B0"/>
    <w:rsid w:val="007322FA"/>
    <w:rsid w:val="00771BE5"/>
    <w:rsid w:val="007A343F"/>
    <w:rsid w:val="007C0486"/>
    <w:rsid w:val="007C0D91"/>
    <w:rsid w:val="007C2E6A"/>
    <w:rsid w:val="007F2165"/>
    <w:rsid w:val="007F5EBD"/>
    <w:rsid w:val="007F63E6"/>
    <w:rsid w:val="0082147A"/>
    <w:rsid w:val="00827591"/>
    <w:rsid w:val="008373B9"/>
    <w:rsid w:val="00841BEE"/>
    <w:rsid w:val="0089593C"/>
    <w:rsid w:val="008A02D2"/>
    <w:rsid w:val="008C0EC6"/>
    <w:rsid w:val="008D20A0"/>
    <w:rsid w:val="008E4B02"/>
    <w:rsid w:val="008E524C"/>
    <w:rsid w:val="00933B6F"/>
    <w:rsid w:val="009475E6"/>
    <w:rsid w:val="009702D9"/>
    <w:rsid w:val="00981EC4"/>
    <w:rsid w:val="00982829"/>
    <w:rsid w:val="009C2195"/>
    <w:rsid w:val="009E729F"/>
    <w:rsid w:val="009F3F38"/>
    <w:rsid w:val="00A25960"/>
    <w:rsid w:val="00A358FE"/>
    <w:rsid w:val="00A5554F"/>
    <w:rsid w:val="00A90673"/>
    <w:rsid w:val="00A95839"/>
    <w:rsid w:val="00AA136F"/>
    <w:rsid w:val="00AC3427"/>
    <w:rsid w:val="00AC53E5"/>
    <w:rsid w:val="00AC7122"/>
    <w:rsid w:val="00AD25D7"/>
    <w:rsid w:val="00AD7361"/>
    <w:rsid w:val="00AE35A1"/>
    <w:rsid w:val="00AF2FCA"/>
    <w:rsid w:val="00AF7798"/>
    <w:rsid w:val="00B22704"/>
    <w:rsid w:val="00B4573D"/>
    <w:rsid w:val="00B51FC5"/>
    <w:rsid w:val="00B63527"/>
    <w:rsid w:val="00B814D9"/>
    <w:rsid w:val="00B8182E"/>
    <w:rsid w:val="00B90238"/>
    <w:rsid w:val="00BD1F4A"/>
    <w:rsid w:val="00BE5363"/>
    <w:rsid w:val="00C34A1D"/>
    <w:rsid w:val="00C43E10"/>
    <w:rsid w:val="00C44FEA"/>
    <w:rsid w:val="00C45041"/>
    <w:rsid w:val="00C577AD"/>
    <w:rsid w:val="00C60FA2"/>
    <w:rsid w:val="00C8776C"/>
    <w:rsid w:val="00C93E5F"/>
    <w:rsid w:val="00C960FC"/>
    <w:rsid w:val="00CA0279"/>
    <w:rsid w:val="00CA60C7"/>
    <w:rsid w:val="00CE1D47"/>
    <w:rsid w:val="00CF09C8"/>
    <w:rsid w:val="00D438EE"/>
    <w:rsid w:val="00D4672C"/>
    <w:rsid w:val="00D60D9A"/>
    <w:rsid w:val="00D63A83"/>
    <w:rsid w:val="00D708D2"/>
    <w:rsid w:val="00D86BF0"/>
    <w:rsid w:val="00DA209F"/>
    <w:rsid w:val="00DC3371"/>
    <w:rsid w:val="00DD3631"/>
    <w:rsid w:val="00DD5CAA"/>
    <w:rsid w:val="00DE31C5"/>
    <w:rsid w:val="00DE4A16"/>
    <w:rsid w:val="00DE55A8"/>
    <w:rsid w:val="00E15366"/>
    <w:rsid w:val="00E31869"/>
    <w:rsid w:val="00E32BA7"/>
    <w:rsid w:val="00E47FBB"/>
    <w:rsid w:val="00E5487E"/>
    <w:rsid w:val="00E864F2"/>
    <w:rsid w:val="00EC6063"/>
    <w:rsid w:val="00ED0A3F"/>
    <w:rsid w:val="00EF103F"/>
    <w:rsid w:val="00EF7A3C"/>
    <w:rsid w:val="00F01EA1"/>
    <w:rsid w:val="00F04864"/>
    <w:rsid w:val="00F12A11"/>
    <w:rsid w:val="00F416C7"/>
    <w:rsid w:val="00F7292E"/>
    <w:rsid w:val="00F75F57"/>
    <w:rsid w:val="00F85569"/>
    <w:rsid w:val="00F94A84"/>
    <w:rsid w:val="00F95086"/>
    <w:rsid w:val="00FB074B"/>
    <w:rsid w:val="00FB7D32"/>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B0EB"/>
  <w15:docId w15:val="{9715D081-C59F-47FA-A0F7-1BF0A72D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0238"/>
    <w:pPr>
      <w:suppressAutoHyphens w:val="0"/>
      <w:autoSpaceDN/>
      <w:textAlignment w:val="auto"/>
    </w:pPr>
    <w:rPr>
      <w:rFonts w:ascii="Times New Roman" w:hAnsi="Times New Roman"/>
      <w:sz w:val="20"/>
      <w:lang w:val="fr-FR"/>
    </w:rPr>
  </w:style>
  <w:style w:type="paragraph" w:styleId="berschrift1">
    <w:name w:val="heading 1"/>
    <w:basedOn w:val="Heading"/>
    <w:next w:val="Textbody"/>
    <w:link w:val="berschrift1Zchn"/>
    <w:uiPriority w:val="9"/>
    <w:qFormat/>
    <w:rsid w:val="00EF103F"/>
    <w:pPr>
      <w:numPr>
        <w:numId w:val="20"/>
      </w:num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05997"/>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105997"/>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05997"/>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05997"/>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05997"/>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05997"/>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997"/>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semiHidden/>
    <w:unhideWhenUsed/>
    <w:rsid w:val="002168E0"/>
  </w:style>
  <w:style w:type="character" w:customStyle="1" w:styleId="FunotentextZchn">
    <w:name w:val="Fußnotentext Zchn"/>
    <w:basedOn w:val="Absatz-Standardschriftart"/>
    <w:link w:val="Funotentext"/>
    <w:uiPriority w:val="99"/>
    <w:semiHidden/>
    <w:rsid w:val="002168E0"/>
    <w:rPr>
      <w:rFonts w:ascii="Times New Roman" w:hAnsi="Times New Roman"/>
      <w:sz w:val="20"/>
      <w:lang w:val="fr-FR"/>
    </w:rPr>
  </w:style>
  <w:style w:type="character" w:styleId="Funotenzeichen">
    <w:name w:val="footnote reference"/>
    <w:basedOn w:val="Absatz-Standardschriftart"/>
    <w:uiPriority w:val="99"/>
    <w:semiHidden/>
    <w:unhideWhenUsed/>
    <w:rsid w:val="002168E0"/>
    <w:rPr>
      <w:vertAlign w:val="superscript"/>
    </w:rPr>
  </w:style>
  <w:style w:type="character" w:customStyle="1" w:styleId="action">
    <w:name w:val="action"/>
    <w:basedOn w:val="Absatz-Standardschriftart"/>
    <w:rsid w:val="002168E0"/>
  </w:style>
  <w:style w:type="paragraph" w:styleId="StandardWeb">
    <w:name w:val="Normal (Web)"/>
    <w:basedOn w:val="Standard"/>
    <w:uiPriority w:val="99"/>
    <w:semiHidden/>
    <w:unhideWhenUsed/>
    <w:rsid w:val="002168E0"/>
    <w:pPr>
      <w:spacing w:before="100" w:beforeAutospacing="1" w:after="100" w:afterAutospacing="1"/>
    </w:pPr>
    <w:rPr>
      <w:sz w:val="24"/>
      <w:szCs w:val="24"/>
      <w:lang w:val="de-DE"/>
    </w:rPr>
  </w:style>
  <w:style w:type="character" w:customStyle="1" w:styleId="berschrift3Zchn">
    <w:name w:val="Überschrift 3 Zchn"/>
    <w:basedOn w:val="Absatz-Standardschriftart"/>
    <w:link w:val="berschrift3"/>
    <w:uiPriority w:val="9"/>
    <w:semiHidden/>
    <w:rsid w:val="00105997"/>
    <w:rPr>
      <w:rFonts w:asciiTheme="majorHAnsi" w:eastAsiaTheme="majorEastAsia" w:hAnsiTheme="majorHAnsi" w:cstheme="majorBidi"/>
      <w:color w:val="243F60" w:themeColor="accent1" w:themeShade="7F"/>
      <w:szCs w:val="24"/>
      <w:lang w:val="fr-FR"/>
    </w:rPr>
  </w:style>
  <w:style w:type="character" w:customStyle="1" w:styleId="berschrift4Zchn">
    <w:name w:val="Überschrift 4 Zchn"/>
    <w:basedOn w:val="Absatz-Standardschriftart"/>
    <w:link w:val="berschrift4"/>
    <w:uiPriority w:val="9"/>
    <w:semiHidden/>
    <w:rsid w:val="00105997"/>
    <w:rPr>
      <w:rFonts w:asciiTheme="majorHAnsi" w:eastAsiaTheme="majorEastAsia" w:hAnsiTheme="majorHAnsi" w:cstheme="majorBidi"/>
      <w:i/>
      <w:iCs/>
      <w:color w:val="365F91" w:themeColor="accent1" w:themeShade="BF"/>
      <w:sz w:val="20"/>
      <w:lang w:val="fr-FR"/>
    </w:rPr>
  </w:style>
  <w:style w:type="character" w:customStyle="1" w:styleId="berschrift5Zchn">
    <w:name w:val="Überschrift 5 Zchn"/>
    <w:basedOn w:val="Absatz-Standardschriftart"/>
    <w:link w:val="berschrift5"/>
    <w:uiPriority w:val="9"/>
    <w:semiHidden/>
    <w:rsid w:val="00105997"/>
    <w:rPr>
      <w:rFonts w:asciiTheme="majorHAnsi" w:eastAsiaTheme="majorEastAsia" w:hAnsiTheme="majorHAnsi" w:cstheme="majorBidi"/>
      <w:color w:val="365F91" w:themeColor="accent1" w:themeShade="BF"/>
      <w:sz w:val="20"/>
      <w:lang w:val="fr-FR"/>
    </w:rPr>
  </w:style>
  <w:style w:type="character" w:customStyle="1" w:styleId="berschrift6Zchn">
    <w:name w:val="Überschrift 6 Zchn"/>
    <w:basedOn w:val="Absatz-Standardschriftart"/>
    <w:link w:val="berschrift6"/>
    <w:uiPriority w:val="9"/>
    <w:semiHidden/>
    <w:rsid w:val="00105997"/>
    <w:rPr>
      <w:rFonts w:asciiTheme="majorHAnsi" w:eastAsiaTheme="majorEastAsia" w:hAnsiTheme="majorHAnsi" w:cstheme="majorBidi"/>
      <w:color w:val="243F60" w:themeColor="accent1" w:themeShade="7F"/>
      <w:sz w:val="20"/>
      <w:lang w:val="fr-FR"/>
    </w:rPr>
  </w:style>
  <w:style w:type="character" w:customStyle="1" w:styleId="berschrift7Zchn">
    <w:name w:val="Überschrift 7 Zchn"/>
    <w:basedOn w:val="Absatz-Standardschriftart"/>
    <w:link w:val="berschrift7"/>
    <w:uiPriority w:val="9"/>
    <w:semiHidden/>
    <w:rsid w:val="00105997"/>
    <w:rPr>
      <w:rFonts w:asciiTheme="majorHAnsi" w:eastAsiaTheme="majorEastAsia" w:hAnsiTheme="majorHAnsi" w:cstheme="majorBidi"/>
      <w:i/>
      <w:iCs/>
      <w:color w:val="243F60" w:themeColor="accent1" w:themeShade="7F"/>
      <w:sz w:val="20"/>
      <w:lang w:val="fr-FR"/>
    </w:rPr>
  </w:style>
  <w:style w:type="character" w:customStyle="1" w:styleId="berschrift8Zchn">
    <w:name w:val="Überschrift 8 Zchn"/>
    <w:basedOn w:val="Absatz-Standardschriftart"/>
    <w:link w:val="berschrift8"/>
    <w:uiPriority w:val="9"/>
    <w:semiHidden/>
    <w:rsid w:val="00105997"/>
    <w:rPr>
      <w:rFonts w:asciiTheme="majorHAnsi" w:eastAsiaTheme="majorEastAsia" w:hAnsiTheme="majorHAnsi" w:cstheme="majorBidi"/>
      <w:color w:val="272727" w:themeColor="text1" w:themeTint="D8"/>
      <w:sz w:val="21"/>
      <w:szCs w:val="21"/>
      <w:lang w:val="fr-FR"/>
    </w:rPr>
  </w:style>
  <w:style w:type="character" w:customStyle="1" w:styleId="berschrift9Zchn">
    <w:name w:val="Überschrift 9 Zchn"/>
    <w:basedOn w:val="Absatz-Standardschriftart"/>
    <w:link w:val="berschrift9"/>
    <w:uiPriority w:val="9"/>
    <w:semiHidden/>
    <w:rsid w:val="00105997"/>
    <w:rPr>
      <w:rFonts w:asciiTheme="majorHAnsi" w:eastAsiaTheme="majorEastAsia" w:hAnsiTheme="majorHAnsi" w:cstheme="majorBidi"/>
      <w:i/>
      <w:iCs/>
      <w:color w:val="272727" w:themeColor="text1" w:themeTint="D8"/>
      <w:sz w:val="21"/>
      <w:szCs w:val="21"/>
      <w:lang w:val="fr-FR"/>
    </w:rPr>
  </w:style>
  <w:style w:type="table" w:styleId="Tabellenraster">
    <w:name w:val="Table Grid"/>
    <w:basedOn w:val="NormaleTabelle"/>
    <w:uiPriority w:val="59"/>
    <w:rsid w:val="0024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744685951">
      <w:bodyDiv w:val="1"/>
      <w:marLeft w:val="0"/>
      <w:marRight w:val="0"/>
      <w:marTop w:val="0"/>
      <w:marBottom w:val="0"/>
      <w:divBdr>
        <w:top w:val="none" w:sz="0" w:space="0" w:color="auto"/>
        <w:left w:val="none" w:sz="0" w:space="0" w:color="auto"/>
        <w:bottom w:val="none" w:sz="0" w:space="0" w:color="auto"/>
        <w:right w:val="none" w:sz="0" w:space="0" w:color="auto"/>
      </w:divBdr>
    </w:div>
    <w:div w:id="1039279347">
      <w:bodyDiv w:val="1"/>
      <w:marLeft w:val="0"/>
      <w:marRight w:val="0"/>
      <w:marTop w:val="0"/>
      <w:marBottom w:val="0"/>
      <w:divBdr>
        <w:top w:val="none" w:sz="0" w:space="0" w:color="auto"/>
        <w:left w:val="none" w:sz="0" w:space="0" w:color="auto"/>
        <w:bottom w:val="none" w:sz="0" w:space="0" w:color="auto"/>
        <w:right w:val="none" w:sz="0" w:space="0" w:color="auto"/>
      </w:divBdr>
    </w:div>
    <w:div w:id="1152335743">
      <w:bodyDiv w:val="1"/>
      <w:marLeft w:val="0"/>
      <w:marRight w:val="0"/>
      <w:marTop w:val="0"/>
      <w:marBottom w:val="0"/>
      <w:divBdr>
        <w:top w:val="none" w:sz="0" w:space="0" w:color="auto"/>
        <w:left w:val="none" w:sz="0" w:space="0" w:color="auto"/>
        <w:bottom w:val="none" w:sz="0" w:space="0" w:color="auto"/>
        <w:right w:val="none" w:sz="0" w:space="0" w:color="auto"/>
      </w:divBdr>
    </w:div>
    <w:div w:id="1201288270">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422067333">
      <w:bodyDiv w:val="1"/>
      <w:marLeft w:val="0"/>
      <w:marRight w:val="0"/>
      <w:marTop w:val="0"/>
      <w:marBottom w:val="0"/>
      <w:divBdr>
        <w:top w:val="none" w:sz="0" w:space="0" w:color="auto"/>
        <w:left w:val="none" w:sz="0" w:space="0" w:color="auto"/>
        <w:bottom w:val="none" w:sz="0" w:space="0" w:color="auto"/>
        <w:right w:val="none" w:sz="0" w:space="0" w:color="auto"/>
      </w:divBdr>
    </w:div>
    <w:div w:id="162523428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schule-bw.de/urheberrecht" TargetMode="External"/><Relationship Id="rId1" Type="http://schemas.openxmlformats.org/officeDocument/2006/relationships/hyperlink" Target="https://www.schule-bw.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AppData\Local\Packages\microsoft.windowscommunicationsapps_8wekyb3d8bbwe\LocalState\Files\S0\3419\Attachments\Word-Dokumentvorlage%20f&#252;r%20LBS%20-%20mit%20integrierten%20Tipps%20und%20Tricks%20zur%20Maschinenlesbarkeit%20und%20Barrierefreihe%5b4068%5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ACDB-A501-4B4A-AA6F-22AA3BF2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Barrierefreihe[4068]</Template>
  <TotalTime>0</TotalTime>
  <Pages>1</Pages>
  <Words>827</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Landesbildungsserver; Baden-Württemberg,Landesbildungsserver Baden-Württemberg; LBS; BW; LBS BW; Unterrichtsmaterialien; Lernmaterialien; Arbeitsblatt; AB</cp:keywords>
  <cp:lastModifiedBy>Marion Bauche</cp:lastModifiedBy>
  <cp:revision>15</cp:revision>
  <cp:lastPrinted>2022-03-06T22:06:00Z</cp:lastPrinted>
  <dcterms:created xsi:type="dcterms:W3CDTF">2022-02-23T12:14:00Z</dcterms:created>
  <dcterms:modified xsi:type="dcterms:W3CDTF">2022-03-06T22:06:00Z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