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D864C7" w:rsidRPr="0058343E" w:rsidRDefault="00D864C7" w:rsidP="00D864C7">
      <w:pPr>
        <w:jc w:val="center"/>
        <w:rPr>
          <w:rFonts w:cs="Arial"/>
          <w:b/>
          <w:sz w:val="24"/>
          <w:szCs w:val="24"/>
          <w:u w:val="single"/>
        </w:rPr>
      </w:pPr>
      <w:r w:rsidRPr="0058343E">
        <w:rPr>
          <w:rFonts w:cs="Arial"/>
          <w:b/>
          <w:sz w:val="24"/>
          <w:szCs w:val="24"/>
          <w:u w:val="single"/>
        </w:rPr>
        <w:t>Numerische Integration</w:t>
      </w:r>
    </w:p>
    <w:p w:rsidR="00D864C7" w:rsidRDefault="00C27213" w:rsidP="00D864C7">
      <w:pPr>
        <w:rPr>
          <w:noProof/>
          <w:lang w:eastAsia="de-DE"/>
        </w:rPr>
      </w:pPr>
      <w:r>
        <w:rPr>
          <w:rFonts w:cs="Arial"/>
          <w:b/>
          <w:noProof/>
          <w:sz w:val="24"/>
          <w:szCs w:val="24"/>
          <w:u w:val="single"/>
          <w:lang w:eastAsia="de-DE"/>
        </w:rPr>
        <w:drawing>
          <wp:anchor distT="0" distB="0" distL="114300" distR="114300" simplePos="0" relativeHeight="251661312" behindDoc="0" locked="0" layoutInCell="1" allowOverlap="1" wp14:anchorId="32401451" wp14:editId="5F58240B">
            <wp:simplePos x="0" y="0"/>
            <wp:positionH relativeFrom="column">
              <wp:posOffset>2791460</wp:posOffset>
            </wp:positionH>
            <wp:positionV relativeFrom="paragraph">
              <wp:posOffset>148590</wp:posOffset>
            </wp:positionV>
            <wp:extent cx="3068320" cy="1522095"/>
            <wp:effectExtent l="0" t="0" r="0" b="1905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hn_mark.wmf"/>
                    <pic:cNvPicPr/>
                  </pic:nvPicPr>
                  <pic:blipFill>
                    <a:blip r:embed="rId12" cstate="print">
                      <a:lum bright="-10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1522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64C7">
        <w:rPr>
          <w:rFonts w:cs="Arial"/>
          <w:sz w:val="24"/>
          <w:szCs w:val="24"/>
        </w:rPr>
        <w:t xml:space="preserve">Wenn sich zu einer Funktion keine Stammfunktion angeben lässt, dann kann man das Integral </w:t>
      </w:r>
      <m:oMath>
        <m:nary>
          <m:nary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sub>
          <m:sup>
            <m:r>
              <w:rPr>
                <w:rFonts w:ascii="Cambria Math" w:hAnsi="Cambria Math" w:cs="Arial"/>
                <w:sz w:val="24"/>
                <w:szCs w:val="24"/>
              </w:rPr>
              <m:t>b</m:t>
            </m:r>
          </m:sup>
          <m:e>
            <m:r>
              <w:rPr>
                <w:rFonts w:ascii="Cambria Math" w:hAnsi="Cambria Math" w:cs="Arial"/>
                <w:sz w:val="24"/>
                <w:szCs w:val="24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4"/>
                <w:szCs w:val="24"/>
              </w:rPr>
              <m:t xml:space="preserve"> dx</m:t>
            </m:r>
          </m:e>
        </m:nary>
      </m:oMath>
      <w:r w:rsidR="00D864C7">
        <w:rPr>
          <w:rFonts w:cs="Arial"/>
          <w:sz w:val="24"/>
          <w:szCs w:val="24"/>
        </w:rPr>
        <w:t xml:space="preserve"> nicht exakt berechnen. In solchen Fällen muss man sich mit einem Näherung</w:t>
      </w:r>
      <w:r w:rsidR="00D864C7">
        <w:rPr>
          <w:rFonts w:cs="Arial"/>
          <w:sz w:val="24"/>
          <w:szCs w:val="24"/>
        </w:rPr>
        <w:t>s</w:t>
      </w:r>
      <w:r w:rsidR="00D864C7">
        <w:rPr>
          <w:rFonts w:cs="Arial"/>
          <w:sz w:val="24"/>
          <w:szCs w:val="24"/>
        </w:rPr>
        <w:t>wert zufrieden geben.</w:t>
      </w:r>
      <w:r w:rsidR="00D864C7" w:rsidRPr="008D7596">
        <w:rPr>
          <w:noProof/>
          <w:lang w:eastAsia="de-DE"/>
        </w:rPr>
        <w:t xml:space="preserve"> </w:t>
      </w:r>
    </w:p>
    <w:p w:rsidR="00D864C7" w:rsidRPr="008D7596" w:rsidRDefault="00D864C7" w:rsidP="00D864C7">
      <w:pPr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eastAsia="de-DE"/>
        </w:rPr>
        <w:t xml:space="preserve">Ein Beispiel für eine solche Funktion ist die Funktion </w:t>
      </w:r>
      <m:oMath>
        <m:r>
          <w:rPr>
            <w:rFonts w:ascii="Cambria Math" w:hAnsi="Cambria Math" w:cs="Arial"/>
            <w:noProof/>
            <w:sz w:val="24"/>
            <w:szCs w:val="24"/>
            <w:lang w:eastAsia="de-DE"/>
          </w:rPr>
          <m:t>f</m:t>
        </m:r>
      </m:oMath>
      <w:r w:rsidR="008C4650">
        <w:rPr>
          <w:rFonts w:cs="Arial"/>
          <w:noProof/>
          <w:sz w:val="24"/>
          <w:szCs w:val="24"/>
          <w:lang w:eastAsia="de-DE"/>
        </w:rPr>
        <w:t xml:space="preserve"> mit</w:t>
      </w:r>
      <w:r>
        <w:rPr>
          <w:rFonts w:cs="Arial"/>
          <w:noProof/>
          <w:sz w:val="24"/>
          <w:szCs w:val="24"/>
          <w:lang w:eastAsia="de-DE"/>
        </w:rPr>
        <w:t xml:space="preserve"> </w:t>
      </w:r>
      <m:oMath>
        <m:r>
          <w:rPr>
            <w:rFonts w:ascii="Cambria Math" w:hAnsi="Cambria Math" w:cs="Arial"/>
            <w:noProof/>
            <w:sz w:val="24"/>
            <w:szCs w:val="24"/>
            <w:lang w:eastAsia="de-DE"/>
          </w:rPr>
          <m:t>f</m:t>
        </m:r>
        <m:d>
          <m:d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de-DE"/>
              </w:rPr>
            </m:ctrlPr>
          </m:d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de-DE"/>
              </w:rPr>
              <m:t>x</m:t>
            </m:r>
          </m:e>
        </m:d>
        <m:r>
          <w:rPr>
            <w:rFonts w:ascii="Cambria Math" w:hAnsi="Cambria Math" w:cs="Arial"/>
            <w:noProof/>
            <w:sz w:val="24"/>
            <w:szCs w:val="24"/>
            <w:lang w:eastAsia="de-DE"/>
          </w:rPr>
          <m:t>=</m:t>
        </m:r>
        <m:sSup>
          <m:sSup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de-DE"/>
              </w:rPr>
            </m:ctrlPr>
          </m:sSup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de-DE"/>
              </w:rPr>
              <m:t>e</m:t>
            </m:r>
          </m:e>
          <m:sup>
            <m:r>
              <w:rPr>
                <w:rFonts w:ascii="Cambria Math" w:hAnsi="Cambria Math" w:cs="Arial"/>
                <w:noProof/>
                <w:sz w:val="24"/>
                <w:szCs w:val="24"/>
                <w:lang w:eastAsia="de-DE"/>
              </w:rPr>
              <m:t>-</m:t>
            </m:r>
            <m:sSup>
              <m:sSupPr>
                <m:ctrlPr>
                  <w:rPr>
                    <w:rFonts w:ascii="Cambria Math" w:hAnsi="Cambria Math" w:cs="Arial"/>
                    <w:i/>
                    <w:noProof/>
                    <w:sz w:val="24"/>
                    <w:szCs w:val="24"/>
                    <w:lang w:eastAsia="de-DE"/>
                  </w:rPr>
                </m:ctrlPr>
              </m:sSupPr>
              <m:e>
                <m:r>
                  <w:rPr>
                    <w:rFonts w:ascii="Cambria Math" w:hAnsi="Cambria Math" w:cs="Arial"/>
                    <w:noProof/>
                    <w:sz w:val="24"/>
                    <w:szCs w:val="24"/>
                    <w:lang w:eastAsia="de-DE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noProof/>
                    <w:sz w:val="24"/>
                    <w:szCs w:val="24"/>
                    <w:lang w:eastAsia="de-DE"/>
                  </w:rPr>
                  <m:t>2</m:t>
                </m:r>
              </m:sup>
            </m:sSup>
          </m:sup>
        </m:sSup>
      </m:oMath>
      <w:r>
        <w:rPr>
          <w:rFonts w:cs="Arial"/>
          <w:noProof/>
          <w:sz w:val="24"/>
          <w:szCs w:val="24"/>
          <w:lang w:eastAsia="de-DE"/>
        </w:rPr>
        <w:t xml:space="preserve"> (vgl. Gaußsche Glockenkurve auf dem ehemaligen 10 DM</w:t>
      </w:r>
      <w:r w:rsidR="001E4317">
        <w:rPr>
          <w:rFonts w:cs="Arial"/>
          <w:noProof/>
          <w:sz w:val="24"/>
          <w:szCs w:val="24"/>
          <w:lang w:eastAsia="de-DE"/>
        </w:rPr>
        <w:t>-</w:t>
      </w:r>
      <w:r>
        <w:rPr>
          <w:rFonts w:cs="Arial"/>
          <w:noProof/>
          <w:sz w:val="24"/>
          <w:szCs w:val="24"/>
          <w:lang w:eastAsia="de-DE"/>
        </w:rPr>
        <w:t>Schein)</w:t>
      </w:r>
    </w:p>
    <w:p w:rsidR="00D864C7" w:rsidRDefault="00D864C7" w:rsidP="00D864C7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Auch der GTR und Computerprogramme berechnen Integrale häufig mit Hilfe von numerischen Verfahren.</w:t>
      </w:r>
    </w:p>
    <w:p w:rsidR="00D864C7" w:rsidRDefault="00D864C7" w:rsidP="00D864C7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Alle numerischen Verfahren sind mit einem großen Rechenaufwand verbunden. Die Qualität eines Verfahrens kann man daher daran messen, wie „schnell“ das Verfa</w:t>
      </w:r>
      <w:r>
        <w:rPr>
          <w:rFonts w:cs="Arial"/>
          <w:sz w:val="24"/>
          <w:szCs w:val="24"/>
        </w:rPr>
        <w:t>h</w:t>
      </w:r>
      <w:r>
        <w:rPr>
          <w:rFonts w:cs="Arial"/>
          <w:sz w:val="24"/>
          <w:szCs w:val="24"/>
        </w:rPr>
        <w:t>ren „gute“ Näherungen liefert.</w:t>
      </w:r>
    </w:p>
    <w:p w:rsidR="00DF2018" w:rsidRDefault="00DF2018" w:rsidP="00D864C7">
      <w:pPr>
        <w:rPr>
          <w:rFonts w:cs="Arial"/>
          <w:sz w:val="24"/>
          <w:szCs w:val="24"/>
        </w:rPr>
      </w:pPr>
    </w:p>
    <w:p w:rsidR="00D864C7" w:rsidRPr="003E2A5D" w:rsidRDefault="00D864C7" w:rsidP="00D864C7">
      <w:pPr>
        <w:rPr>
          <w:rFonts w:cs="Arial"/>
          <w:b/>
          <w:sz w:val="24"/>
          <w:szCs w:val="24"/>
          <w:u w:val="single"/>
        </w:rPr>
      </w:pPr>
      <w:r w:rsidRPr="003E2A5D">
        <w:rPr>
          <w:rFonts w:cs="Arial"/>
          <w:b/>
          <w:sz w:val="24"/>
          <w:szCs w:val="24"/>
          <w:u w:val="single"/>
        </w:rPr>
        <w:t>Lernschritte:</w:t>
      </w:r>
    </w:p>
    <w:p w:rsidR="00D864C7" w:rsidRDefault="00D864C7" w:rsidP="00D864C7">
      <w:pPr>
        <w:pStyle w:val="Listenabsatz"/>
        <w:numPr>
          <w:ilvl w:val="0"/>
          <w:numId w:val="25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Kennenlernen folgender Verfahren: Rechteckmethode; Sehnentrapezregel; </w:t>
      </w:r>
      <w:proofErr w:type="spellStart"/>
      <w:r>
        <w:rPr>
          <w:rFonts w:cs="Arial"/>
          <w:sz w:val="24"/>
          <w:szCs w:val="24"/>
        </w:rPr>
        <w:t>Keplersche</w:t>
      </w:r>
      <w:proofErr w:type="spellEnd"/>
      <w:r>
        <w:rPr>
          <w:rFonts w:cs="Arial"/>
          <w:sz w:val="24"/>
          <w:szCs w:val="24"/>
        </w:rPr>
        <w:t xml:space="preserve"> Fassregel.</w:t>
      </w:r>
    </w:p>
    <w:p w:rsidR="00D864C7" w:rsidRDefault="00D864C7" w:rsidP="00D864C7">
      <w:pPr>
        <w:pStyle w:val="Listenabsatz"/>
        <w:numPr>
          <w:ilvl w:val="0"/>
          <w:numId w:val="25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Vergleich der Näherungswerte am Beispiel der Funktion </w:t>
      </w:r>
      <m:oMath>
        <m:r>
          <w:rPr>
            <w:rFonts w:ascii="Cambria Math" w:hAnsi="Cambria Math" w:cs="Arial"/>
            <w:sz w:val="24"/>
            <w:szCs w:val="24"/>
          </w:rPr>
          <m:t>f</m:t>
        </m:r>
      </m:oMath>
      <w:r>
        <w:rPr>
          <w:rFonts w:cs="Arial"/>
          <w:sz w:val="24"/>
          <w:szCs w:val="24"/>
        </w:rPr>
        <w:t xml:space="preserve"> mit </w:t>
      </w:r>
      <m:oMath>
        <m:r>
          <w:rPr>
            <w:rFonts w:ascii="Cambria Math" w:hAnsi="Cambria Math" w:cs="Arial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1+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</m:den>
        </m:f>
      </m:oMath>
      <w:r>
        <w:rPr>
          <w:rFonts w:cs="Arial"/>
          <w:sz w:val="24"/>
          <w:szCs w:val="24"/>
        </w:rPr>
        <w:t xml:space="preserve"> für </w:t>
      </w:r>
      <m:oMath>
        <m:r>
          <w:rPr>
            <w:rFonts w:ascii="Cambria Math" w:hAnsi="Cambria Math" w:cs="Arial"/>
            <w:sz w:val="24"/>
            <w:szCs w:val="24"/>
          </w:rPr>
          <m:t>n=2</m:t>
        </m:r>
      </m:oMath>
      <w:r>
        <w:rPr>
          <w:rFonts w:cs="Arial"/>
          <w:sz w:val="24"/>
          <w:szCs w:val="24"/>
        </w:rPr>
        <w:t>.</w:t>
      </w:r>
    </w:p>
    <w:p w:rsidR="00D864C7" w:rsidRDefault="00D864C7" w:rsidP="00D864C7">
      <w:pPr>
        <w:pStyle w:val="Listenabsatz"/>
        <w:numPr>
          <w:ilvl w:val="0"/>
          <w:numId w:val="25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Verbesserung der Näherungswerte durch größere n mit Hilfe von </w:t>
      </w:r>
      <w:proofErr w:type="spellStart"/>
      <w:r>
        <w:rPr>
          <w:rFonts w:cs="Arial"/>
          <w:sz w:val="24"/>
          <w:szCs w:val="24"/>
        </w:rPr>
        <w:t>geogebra</w:t>
      </w:r>
      <w:proofErr w:type="spellEnd"/>
      <w:r w:rsidR="00317755">
        <w:rPr>
          <w:rFonts w:cs="Arial"/>
          <w:sz w:val="24"/>
          <w:szCs w:val="24"/>
        </w:rPr>
        <w:t>.</w:t>
      </w:r>
    </w:p>
    <w:p w:rsidR="00D864C7" w:rsidRDefault="00D864C7" w:rsidP="00D864C7">
      <w:pPr>
        <w:pStyle w:val="Listenabsatz"/>
        <w:ind w:left="0"/>
        <w:rPr>
          <w:rFonts w:cs="Arial"/>
          <w:sz w:val="24"/>
          <w:szCs w:val="24"/>
        </w:rPr>
      </w:pPr>
    </w:p>
    <w:p w:rsidR="00D864C7" w:rsidRPr="009005E8" w:rsidRDefault="00D864C7" w:rsidP="00D864C7">
      <w:pPr>
        <w:pStyle w:val="Listenabsatz"/>
        <w:ind w:left="0"/>
        <w:rPr>
          <w:rFonts w:cs="Arial"/>
          <w:b/>
          <w:sz w:val="24"/>
          <w:szCs w:val="24"/>
          <w:u w:val="single"/>
        </w:rPr>
      </w:pPr>
      <w:r w:rsidRPr="009005E8">
        <w:rPr>
          <w:rFonts w:cs="Arial"/>
          <w:b/>
          <w:sz w:val="24"/>
          <w:szCs w:val="24"/>
          <w:u w:val="single"/>
        </w:rPr>
        <w:t>Lernschritt 1:</w:t>
      </w:r>
    </w:p>
    <w:p w:rsidR="00D864C7" w:rsidRDefault="00D864C7" w:rsidP="00D864C7">
      <w:pPr>
        <w:rPr>
          <w:rFonts w:cs="Arial"/>
          <w:sz w:val="24"/>
          <w:szCs w:val="24"/>
        </w:rPr>
      </w:pPr>
      <w:r w:rsidRPr="003E2A5D">
        <w:rPr>
          <w:rFonts w:cs="Arial"/>
          <w:sz w:val="24"/>
          <w:szCs w:val="24"/>
        </w:rPr>
        <w:t xml:space="preserve">Recherchieren Sie im Internet, welche Idee dem jeweiligen Verfahren zu Grunde liegt. </w:t>
      </w:r>
    </w:p>
    <w:p w:rsidR="00DF2018" w:rsidRDefault="00DF2018" w:rsidP="00D864C7">
      <w:pPr>
        <w:rPr>
          <w:rFonts w:cs="Arial"/>
          <w:sz w:val="24"/>
          <w:szCs w:val="24"/>
        </w:rPr>
      </w:pPr>
    </w:p>
    <w:p w:rsidR="00D864C7" w:rsidRPr="009005E8" w:rsidRDefault="00D864C7" w:rsidP="00D864C7">
      <w:pPr>
        <w:rPr>
          <w:rFonts w:cs="Arial"/>
          <w:b/>
          <w:sz w:val="24"/>
          <w:szCs w:val="24"/>
          <w:u w:val="single"/>
        </w:rPr>
      </w:pPr>
      <w:r w:rsidRPr="009005E8">
        <w:rPr>
          <w:rFonts w:cs="Arial"/>
          <w:b/>
          <w:sz w:val="24"/>
          <w:szCs w:val="24"/>
          <w:u w:val="single"/>
        </w:rPr>
        <w:t>Lernschritt</w:t>
      </w:r>
      <w:r>
        <w:rPr>
          <w:rFonts w:cs="Arial"/>
          <w:b/>
          <w:sz w:val="24"/>
          <w:szCs w:val="24"/>
          <w:u w:val="single"/>
        </w:rPr>
        <w:t xml:space="preserve"> </w:t>
      </w:r>
      <w:r w:rsidRPr="009005E8">
        <w:rPr>
          <w:rFonts w:cs="Arial"/>
          <w:b/>
          <w:sz w:val="24"/>
          <w:szCs w:val="24"/>
          <w:u w:val="single"/>
        </w:rPr>
        <w:t>2:</w:t>
      </w:r>
    </w:p>
    <w:p w:rsidR="00D864C7" w:rsidRDefault="00D864C7" w:rsidP="00D864C7">
      <w:pPr>
        <w:pStyle w:val="Listenabsatz"/>
        <w:numPr>
          <w:ilvl w:val="0"/>
          <w:numId w:val="26"/>
        </w:numPr>
        <w:spacing w:after="200" w:line="276" w:lineRule="auto"/>
        <w:rPr>
          <w:rFonts w:cs="Arial"/>
          <w:sz w:val="24"/>
          <w:szCs w:val="24"/>
        </w:rPr>
      </w:pPr>
      <w:r w:rsidRPr="00B44C7A">
        <w:rPr>
          <w:rFonts w:cs="Arial"/>
          <w:sz w:val="24"/>
          <w:szCs w:val="24"/>
        </w:rPr>
        <w:t xml:space="preserve">Gegeben ist nun die Funktion </w:t>
      </w:r>
      <m:oMath>
        <m:r>
          <w:rPr>
            <w:rFonts w:ascii="Cambria Math" w:hAnsi="Cambria Math" w:cs="Arial"/>
            <w:sz w:val="24"/>
            <w:szCs w:val="24"/>
          </w:rPr>
          <m:t>f</m:t>
        </m:r>
      </m:oMath>
      <w:r w:rsidRPr="00B44C7A">
        <w:rPr>
          <w:rFonts w:cs="Arial"/>
          <w:i/>
          <w:sz w:val="24"/>
          <w:szCs w:val="24"/>
        </w:rPr>
        <w:t xml:space="preserve"> </w:t>
      </w:r>
      <w:r w:rsidRPr="00B44C7A">
        <w:rPr>
          <w:rFonts w:cs="Arial"/>
          <w:sz w:val="24"/>
          <w:szCs w:val="24"/>
        </w:rPr>
        <w:t>mit</w:t>
      </w:r>
      <m:oMath>
        <m:r>
          <w:rPr>
            <w:rFonts w:ascii="Cambria Math" w:hAnsi="Cambria Math" w:cs="Arial"/>
            <w:sz w:val="24"/>
            <w:szCs w:val="24"/>
          </w:rPr>
          <m:t xml:space="preserve"> 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1+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B44C7A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>Diese Funktion hat sogar eine Stammfunktion (vgl. Formelsammlung:</w:t>
      </w:r>
      <m:oMath>
        <m:r>
          <w:rPr>
            <w:rFonts w:ascii="Cambria Math" w:hAnsi="Cambria Math" w:cs="Arial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arctan⁡</m:t>
        </m:r>
        <m:r>
          <w:rPr>
            <w:rFonts w:ascii="Cambria Math" w:hAnsi="Cambria Math" w:cs="Arial"/>
            <w:sz w:val="24"/>
            <w:szCs w:val="24"/>
          </w:rPr>
          <m:t>(x)</m:t>
        </m:r>
      </m:oMath>
      <w:r>
        <w:rPr>
          <w:rFonts w:cs="Arial"/>
          <w:sz w:val="24"/>
          <w:szCs w:val="24"/>
        </w:rPr>
        <w:t>), die wir aber ohne Nachweis verwenden.</w:t>
      </w:r>
    </w:p>
    <w:p w:rsidR="00D864C7" w:rsidRDefault="00D864C7" w:rsidP="00D864C7">
      <w:pPr>
        <w:pStyle w:val="Listenabsatz"/>
        <w:ind w:left="360"/>
        <w:rPr>
          <w:rFonts w:cs="Arial"/>
          <w:sz w:val="24"/>
          <w:szCs w:val="24"/>
        </w:rPr>
      </w:pPr>
    </w:p>
    <w:p w:rsidR="00D864C7" w:rsidRDefault="00D864C7" w:rsidP="00D864C7">
      <w:pPr>
        <w:pStyle w:val="Listenabsatz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Es gilt: </w:t>
      </w:r>
      <m:oMath>
        <m:nary>
          <m:nary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  <m:sup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p>
          <m:e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1+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 w:cs="Arial"/>
                <w:sz w:val="24"/>
                <w:szCs w:val="24"/>
              </w:rPr>
              <m:t>dx=</m:t>
            </m:r>
            <m:func>
              <m:func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arctan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2</m:t>
                    </m:r>
                  </m:e>
                </m:d>
              </m:e>
            </m:func>
            <m:r>
              <w:rPr>
                <w:rFonts w:ascii="Cambria Math" w:hAnsi="Cambria Math" w:cs="Arial"/>
                <w:sz w:val="24"/>
                <w:szCs w:val="24"/>
              </w:rPr>
              <m:t>-</m:t>
            </m:r>
            <m:func>
              <m:func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arctan</m:t>
                </m: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0</m:t>
                    </m:r>
                  </m:e>
                </m:d>
              </m:e>
            </m:func>
            <m:r>
              <w:rPr>
                <w:rFonts w:ascii="Cambria Math" w:hAnsi="Cambria Math" w:cs="Arial"/>
                <w:sz w:val="24"/>
                <w:szCs w:val="24"/>
              </w:rPr>
              <m:t>≈1,107149</m:t>
            </m:r>
          </m:e>
        </m:nary>
      </m:oMath>
    </w:p>
    <w:p w:rsidR="00D864C7" w:rsidRDefault="00D864C7" w:rsidP="00D864C7">
      <w:pPr>
        <w:pStyle w:val="Listenabsatz"/>
        <w:ind w:left="360"/>
        <w:rPr>
          <w:rFonts w:cs="Arial"/>
          <w:sz w:val="24"/>
          <w:szCs w:val="24"/>
        </w:rPr>
      </w:pPr>
    </w:p>
    <w:p w:rsidR="00AC7EBD" w:rsidRDefault="00AC7EBD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br w:type="page"/>
      </w:r>
    </w:p>
    <w:p w:rsidR="00DF2018" w:rsidRPr="00B44C7A" w:rsidRDefault="00DF2018" w:rsidP="00D864C7">
      <w:pPr>
        <w:rPr>
          <w:rFonts w:cs="Arial"/>
          <w:sz w:val="24"/>
          <w:szCs w:val="24"/>
        </w:rPr>
      </w:pPr>
    </w:p>
    <w:p w:rsidR="00DF2018" w:rsidRDefault="00D864C7" w:rsidP="00D864C7">
      <w:pPr>
        <w:rPr>
          <w:noProof/>
          <w:lang w:eastAsia="de-DE"/>
        </w:rPr>
      </w:pPr>
      <w:r w:rsidRPr="009005E8">
        <w:rPr>
          <w:rFonts w:cs="Arial"/>
          <w:sz w:val="24"/>
          <w:szCs w:val="24"/>
          <w:u w:val="single"/>
        </w:rPr>
        <w:t>Rechteckmethode:</w:t>
      </w:r>
      <w:r>
        <w:rPr>
          <w:rFonts w:cs="Arial"/>
          <w:sz w:val="24"/>
          <w:szCs w:val="24"/>
        </w:rPr>
        <w:t xml:space="preserve"> Unterteilen Sie die Fläche in zwei Rechtecke und bestimmen Sie den Näherungswert für den Flächeninhalt mit der Rechteckmethode.</w:t>
      </w:r>
      <w:r w:rsidRPr="00304865">
        <w:rPr>
          <w:noProof/>
          <w:lang w:eastAsia="de-DE"/>
        </w:rPr>
        <w:t xml:space="preserve"> </w:t>
      </w:r>
    </w:p>
    <w:p w:rsidR="00DF2018" w:rsidRDefault="00DF2018" w:rsidP="00D864C7">
      <w:pPr>
        <w:rPr>
          <w:noProof/>
          <w:lang w:eastAsia="de-DE"/>
        </w:rPr>
      </w:pPr>
    </w:p>
    <w:p w:rsidR="00D864C7" w:rsidRPr="008C3FC2" w:rsidRDefault="00D864C7" w:rsidP="00D864C7">
      <w:pPr>
        <w:rPr>
          <w:rFonts w:cs="Arial"/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1828B8AE" wp14:editId="6D41B1DE">
            <wp:extent cx="4940062" cy="329565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5929" cy="329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4C7" w:rsidRPr="00304865" w:rsidRDefault="00D864C7" w:rsidP="00D864C7">
      <w:pPr>
        <w:rPr>
          <w:rFonts w:cs="Arial"/>
          <w:sz w:val="24"/>
          <w:szCs w:val="24"/>
        </w:rPr>
      </w:pPr>
    </w:p>
    <w:p w:rsidR="00D864C7" w:rsidRDefault="00D864C7" w:rsidP="00D864C7">
      <w:pPr>
        <w:rPr>
          <w:noProof/>
          <w:lang w:eastAsia="de-DE"/>
        </w:rPr>
      </w:pPr>
      <w:r w:rsidRPr="00C630CB">
        <w:rPr>
          <w:rFonts w:cs="Arial"/>
          <w:sz w:val="24"/>
          <w:szCs w:val="24"/>
          <w:u w:val="single"/>
        </w:rPr>
        <w:t>Sehnentrapezmethode:</w:t>
      </w:r>
      <w:r w:rsidRPr="00C630CB">
        <w:rPr>
          <w:rFonts w:cs="Arial"/>
          <w:sz w:val="24"/>
          <w:szCs w:val="24"/>
        </w:rPr>
        <w:t xml:space="preserve"> Unterteilen Sie die Fläche in zwei Sehnentrapeze und b</w:t>
      </w:r>
      <w:r w:rsidRPr="00C630CB">
        <w:rPr>
          <w:rFonts w:cs="Arial"/>
          <w:sz w:val="24"/>
          <w:szCs w:val="24"/>
        </w:rPr>
        <w:t>e</w:t>
      </w:r>
      <w:r w:rsidRPr="00C630CB">
        <w:rPr>
          <w:rFonts w:cs="Arial"/>
          <w:sz w:val="24"/>
          <w:szCs w:val="24"/>
        </w:rPr>
        <w:t>stimmen Sie den Näherungswert für den Flächeninhalt mit der Sehnentrapezmeth</w:t>
      </w:r>
      <w:r w:rsidRPr="00C630CB">
        <w:rPr>
          <w:rFonts w:cs="Arial"/>
          <w:sz w:val="24"/>
          <w:szCs w:val="24"/>
        </w:rPr>
        <w:t>o</w:t>
      </w:r>
      <w:r w:rsidRPr="00C630CB">
        <w:rPr>
          <w:rFonts w:cs="Arial"/>
          <w:sz w:val="24"/>
          <w:szCs w:val="24"/>
        </w:rPr>
        <w:t>de.</w:t>
      </w:r>
      <w:r w:rsidRPr="00304865">
        <w:rPr>
          <w:noProof/>
          <w:lang w:eastAsia="de-DE"/>
        </w:rPr>
        <w:t xml:space="preserve"> </w:t>
      </w:r>
    </w:p>
    <w:p w:rsidR="00DF2018" w:rsidRDefault="00DF2018" w:rsidP="00D864C7">
      <w:pPr>
        <w:rPr>
          <w:noProof/>
          <w:lang w:eastAsia="de-DE"/>
        </w:rPr>
      </w:pPr>
    </w:p>
    <w:p w:rsidR="00D864C7" w:rsidRPr="00C630CB" w:rsidRDefault="00D864C7" w:rsidP="00D864C7">
      <w:pPr>
        <w:rPr>
          <w:rFonts w:cs="Arial"/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0C517681" wp14:editId="2C3BF913">
            <wp:simplePos x="0" y="0"/>
            <wp:positionH relativeFrom="column">
              <wp:posOffset>-1933</wp:posOffset>
            </wp:positionH>
            <wp:positionV relativeFrom="paragraph">
              <wp:posOffset>3479</wp:posOffset>
            </wp:positionV>
            <wp:extent cx="5025727" cy="3352800"/>
            <wp:effectExtent l="0" t="0" r="381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5727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4C7" w:rsidRDefault="00D864C7" w:rsidP="00D864C7">
      <w:pPr>
        <w:pStyle w:val="Listenabsatz"/>
        <w:ind w:left="360"/>
        <w:rPr>
          <w:rFonts w:cs="Arial"/>
          <w:sz w:val="24"/>
          <w:szCs w:val="24"/>
        </w:rPr>
      </w:pPr>
    </w:p>
    <w:p w:rsidR="00AC7EBD" w:rsidRDefault="00AC7EBD">
      <w:pPr>
        <w:rPr>
          <w:rFonts w:cs="Arial"/>
          <w:sz w:val="24"/>
          <w:szCs w:val="24"/>
          <w:u w:val="single"/>
        </w:rPr>
      </w:pPr>
      <w:r>
        <w:rPr>
          <w:rFonts w:cs="Arial"/>
          <w:sz w:val="24"/>
          <w:szCs w:val="24"/>
          <w:u w:val="single"/>
        </w:rPr>
        <w:br w:type="page"/>
      </w:r>
    </w:p>
    <w:p w:rsidR="00DF2018" w:rsidRDefault="00DF2018" w:rsidP="00D864C7">
      <w:pPr>
        <w:rPr>
          <w:rFonts w:cs="Arial"/>
          <w:sz w:val="24"/>
          <w:szCs w:val="24"/>
          <w:u w:val="single"/>
        </w:rPr>
      </w:pPr>
    </w:p>
    <w:p w:rsidR="00D864C7" w:rsidRDefault="00D864C7" w:rsidP="00D864C7">
      <w:pPr>
        <w:rPr>
          <w:rFonts w:cs="Arial"/>
          <w:sz w:val="24"/>
          <w:szCs w:val="24"/>
        </w:rPr>
      </w:pPr>
      <w:proofErr w:type="spellStart"/>
      <w:r w:rsidRPr="00C630CB">
        <w:rPr>
          <w:rFonts w:cs="Arial"/>
          <w:sz w:val="24"/>
          <w:szCs w:val="24"/>
          <w:u w:val="single"/>
        </w:rPr>
        <w:t>Keplersche</w:t>
      </w:r>
      <w:proofErr w:type="spellEnd"/>
      <w:r w:rsidRPr="00C630CB">
        <w:rPr>
          <w:rFonts w:cs="Arial"/>
          <w:sz w:val="24"/>
          <w:szCs w:val="24"/>
          <w:u w:val="single"/>
        </w:rPr>
        <w:t xml:space="preserve"> Fassregel:</w:t>
      </w:r>
      <w:r w:rsidRPr="00C630CB">
        <w:rPr>
          <w:rFonts w:cs="Arial"/>
          <w:sz w:val="24"/>
          <w:szCs w:val="24"/>
        </w:rPr>
        <w:t xml:space="preserve"> Bestimmen Sie eine Parabel mit den Stützstellen 0; 1 und 2. Zeichnen Sie diese Parabel in das Koordinatensystem ein. Bestimmen Sie damit den Näherungswert (exakt und mit 6 Nachkommastellen) für den Flächeninhalt.</w:t>
      </w:r>
    </w:p>
    <w:p w:rsidR="00DF2018" w:rsidRDefault="00DF2018" w:rsidP="00D864C7">
      <w:pPr>
        <w:rPr>
          <w:rFonts w:cs="Arial"/>
          <w:sz w:val="24"/>
          <w:szCs w:val="24"/>
        </w:rPr>
      </w:pPr>
    </w:p>
    <w:p w:rsidR="00D864C7" w:rsidRPr="00304865" w:rsidRDefault="00D864C7" w:rsidP="00D864C7">
      <w:pPr>
        <w:rPr>
          <w:rFonts w:cs="Arial"/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13CF08F3" wp14:editId="08970ADA">
            <wp:extent cx="5067300" cy="338053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3318" cy="338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018" w:rsidRDefault="00DF2018" w:rsidP="00D864C7">
      <w:pPr>
        <w:rPr>
          <w:rFonts w:cs="Arial"/>
          <w:b/>
          <w:sz w:val="24"/>
          <w:szCs w:val="24"/>
          <w:u w:val="single"/>
        </w:rPr>
      </w:pPr>
    </w:p>
    <w:p w:rsidR="00D864C7" w:rsidRPr="00C630CB" w:rsidRDefault="00D864C7" w:rsidP="00D864C7">
      <w:pPr>
        <w:rPr>
          <w:rFonts w:cs="Arial"/>
          <w:b/>
          <w:sz w:val="24"/>
          <w:szCs w:val="24"/>
          <w:u w:val="single"/>
        </w:rPr>
      </w:pPr>
      <w:r w:rsidRPr="00C630CB">
        <w:rPr>
          <w:rFonts w:cs="Arial"/>
          <w:b/>
          <w:sz w:val="24"/>
          <w:szCs w:val="24"/>
          <w:u w:val="single"/>
        </w:rPr>
        <w:t xml:space="preserve">Lernschritt 3: </w:t>
      </w:r>
    </w:p>
    <w:p w:rsidR="00D864C7" w:rsidRDefault="00D864C7" w:rsidP="00D864C7">
      <w:pPr>
        <w:rPr>
          <w:rFonts w:cs="Arial"/>
          <w:sz w:val="24"/>
          <w:szCs w:val="24"/>
        </w:rPr>
      </w:pPr>
      <w:r w:rsidRPr="00C630CB">
        <w:rPr>
          <w:rFonts w:cs="Arial"/>
          <w:sz w:val="24"/>
          <w:szCs w:val="24"/>
        </w:rPr>
        <w:t xml:space="preserve">Vervollständigen Sie folgende Tabellen mit </w:t>
      </w:r>
      <w:r w:rsidR="005D46BD">
        <w:rPr>
          <w:rFonts w:cs="Arial"/>
          <w:sz w:val="24"/>
          <w:szCs w:val="24"/>
        </w:rPr>
        <w:t>Hilfe von GeoGebra</w:t>
      </w:r>
      <w:bookmarkStart w:id="0" w:name="_GoBack"/>
      <w:bookmarkEnd w:id="0"/>
      <w:r w:rsidR="005D46BD">
        <w:rPr>
          <w:rFonts w:cs="Arial"/>
          <w:sz w:val="24"/>
          <w:szCs w:val="24"/>
        </w:rPr>
        <w:t>-Animationen</w:t>
      </w:r>
      <w:r>
        <w:rPr>
          <w:rFonts w:cs="Arial"/>
          <w:sz w:val="24"/>
          <w:szCs w:val="24"/>
        </w:rPr>
        <w:t>:</w:t>
      </w:r>
    </w:p>
    <w:p w:rsidR="00DF2018" w:rsidRPr="00C630CB" w:rsidRDefault="00DF2018" w:rsidP="00D864C7">
      <w:pPr>
        <w:rPr>
          <w:rFonts w:cs="Arial"/>
          <w:sz w:val="24"/>
          <w:szCs w:val="24"/>
        </w:rPr>
      </w:pPr>
    </w:p>
    <w:p w:rsidR="00D864C7" w:rsidRDefault="00D864C7" w:rsidP="00DF2018">
      <w:pPr>
        <w:rPr>
          <w:rFonts w:cs="Arial"/>
          <w:sz w:val="24"/>
          <w:szCs w:val="24"/>
        </w:rPr>
      </w:pPr>
      <w:r w:rsidRPr="00DF2018">
        <w:rPr>
          <w:rFonts w:cs="Arial"/>
          <w:sz w:val="24"/>
          <w:szCs w:val="24"/>
        </w:rPr>
        <w:t>Rechteckmethode:</w:t>
      </w:r>
    </w:p>
    <w:p w:rsidR="00DF2018" w:rsidRPr="00DF2018" w:rsidRDefault="00DF2018" w:rsidP="00DF2018">
      <w:pPr>
        <w:rPr>
          <w:rFonts w:cs="Arial"/>
          <w:sz w:val="24"/>
          <w:szCs w:val="24"/>
        </w:rPr>
      </w:pP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1844"/>
        <w:gridCol w:w="1134"/>
        <w:gridCol w:w="1134"/>
        <w:gridCol w:w="1134"/>
        <w:gridCol w:w="1134"/>
        <w:gridCol w:w="1134"/>
        <w:gridCol w:w="1134"/>
      </w:tblGrid>
      <w:tr w:rsidR="00D864C7" w:rsidTr="00A754BE">
        <w:tc>
          <w:tcPr>
            <w:tcW w:w="152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Anzahl der Rechtecke</w:t>
            </w: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n=4</m:t>
              </m:r>
            </m:oMath>
          </w:p>
        </w:tc>
        <w:tc>
          <w:tcPr>
            <w:tcW w:w="1134" w:type="dxa"/>
          </w:tcPr>
          <w:p w:rsidR="00D864C7" w:rsidRDefault="008C4650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Arial"/>
                    <w:sz w:val="24"/>
                    <w:szCs w:val="24"/>
                  </w:rPr>
                  <m:t>n=10</m:t>
                </m:r>
              </m:oMath>
            </m:oMathPara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n=20</m:t>
              </m:r>
            </m:oMath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</w:tr>
      <w:tr w:rsidR="00D864C7" w:rsidTr="00A754BE">
        <w:tc>
          <w:tcPr>
            <w:tcW w:w="152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Näherungswert für den Fl</w:t>
            </w:r>
            <w:r>
              <w:rPr>
                <w:rFonts w:cs="Arial"/>
                <w:sz w:val="24"/>
                <w:szCs w:val="24"/>
              </w:rPr>
              <w:t>ä</w:t>
            </w:r>
            <w:r>
              <w:rPr>
                <w:rFonts w:cs="Arial"/>
                <w:sz w:val="24"/>
                <w:szCs w:val="24"/>
              </w:rPr>
              <w:t>cheninhalt</w:t>
            </w: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</w:tr>
    </w:tbl>
    <w:p w:rsidR="00DF2018" w:rsidRDefault="00DF2018" w:rsidP="00DF2018">
      <w:pPr>
        <w:rPr>
          <w:rFonts w:cs="Arial"/>
          <w:sz w:val="24"/>
          <w:szCs w:val="24"/>
        </w:rPr>
      </w:pPr>
    </w:p>
    <w:p w:rsidR="00D864C7" w:rsidRDefault="00D864C7" w:rsidP="00DF2018">
      <w:pPr>
        <w:rPr>
          <w:rFonts w:cs="Arial"/>
          <w:sz w:val="24"/>
          <w:szCs w:val="24"/>
        </w:rPr>
      </w:pPr>
      <w:r w:rsidRPr="00DF2018">
        <w:rPr>
          <w:rFonts w:cs="Arial"/>
          <w:sz w:val="24"/>
          <w:szCs w:val="24"/>
        </w:rPr>
        <w:t>Sehnentrapezmethode:</w:t>
      </w:r>
    </w:p>
    <w:p w:rsidR="00DF2018" w:rsidRPr="00DF2018" w:rsidRDefault="00DF2018" w:rsidP="00DF2018">
      <w:pPr>
        <w:rPr>
          <w:rFonts w:cs="Arial"/>
          <w:sz w:val="24"/>
          <w:szCs w:val="24"/>
        </w:rPr>
      </w:pP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1844"/>
        <w:gridCol w:w="1134"/>
        <w:gridCol w:w="1134"/>
        <w:gridCol w:w="1134"/>
        <w:gridCol w:w="1134"/>
        <w:gridCol w:w="1134"/>
        <w:gridCol w:w="1134"/>
      </w:tblGrid>
      <w:tr w:rsidR="00D864C7" w:rsidTr="00A754BE">
        <w:tc>
          <w:tcPr>
            <w:tcW w:w="152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Anzahl der Trapeze</w:t>
            </w: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n=4</m:t>
              </m:r>
            </m:oMath>
          </w:p>
        </w:tc>
        <w:tc>
          <w:tcPr>
            <w:tcW w:w="1134" w:type="dxa"/>
          </w:tcPr>
          <w:p w:rsidR="00D864C7" w:rsidRDefault="008C4650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Arial"/>
                    <w:sz w:val="24"/>
                    <w:szCs w:val="24"/>
                  </w:rPr>
                  <m:t>n=10</m:t>
                </m:r>
              </m:oMath>
            </m:oMathPara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n=20</m:t>
              </m:r>
            </m:oMath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</w:tr>
      <w:tr w:rsidR="00D864C7" w:rsidTr="00A754BE">
        <w:tc>
          <w:tcPr>
            <w:tcW w:w="152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Näherungswert für den Fl</w:t>
            </w:r>
            <w:r>
              <w:rPr>
                <w:rFonts w:cs="Arial"/>
                <w:sz w:val="24"/>
                <w:szCs w:val="24"/>
              </w:rPr>
              <w:t>ä</w:t>
            </w:r>
            <w:r>
              <w:rPr>
                <w:rFonts w:cs="Arial"/>
                <w:sz w:val="24"/>
                <w:szCs w:val="24"/>
              </w:rPr>
              <w:t>cheninhalt</w:t>
            </w: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  <w:tc>
          <w:tcPr>
            <w:tcW w:w="1134" w:type="dxa"/>
          </w:tcPr>
          <w:p w:rsidR="00D864C7" w:rsidRDefault="00D864C7" w:rsidP="00A754BE">
            <w:pPr>
              <w:pStyle w:val="Listenabsatz"/>
              <w:ind w:left="0"/>
              <w:rPr>
                <w:rFonts w:cs="Arial"/>
                <w:sz w:val="24"/>
                <w:szCs w:val="24"/>
              </w:rPr>
            </w:pPr>
          </w:p>
        </w:tc>
      </w:tr>
    </w:tbl>
    <w:p w:rsidR="00D864C7" w:rsidRDefault="00D864C7" w:rsidP="00D864C7">
      <w:pPr>
        <w:pStyle w:val="Listenabsatz"/>
        <w:ind w:left="360"/>
        <w:rPr>
          <w:rFonts w:cs="Arial"/>
          <w:sz w:val="24"/>
          <w:szCs w:val="24"/>
        </w:rPr>
      </w:pPr>
    </w:p>
    <w:p w:rsidR="00D864C7" w:rsidRDefault="00D864C7" w:rsidP="00D864C7">
      <w:pPr>
        <w:rPr>
          <w:rFonts w:cs="Arial"/>
          <w:sz w:val="24"/>
          <w:szCs w:val="24"/>
        </w:rPr>
      </w:pPr>
      <w:r w:rsidRPr="00C630CB">
        <w:rPr>
          <w:rFonts w:cs="Arial"/>
          <w:b/>
          <w:sz w:val="24"/>
          <w:szCs w:val="24"/>
          <w:u w:val="single"/>
        </w:rPr>
        <w:t>Fazit:</w:t>
      </w:r>
      <w:r>
        <w:rPr>
          <w:rFonts w:cs="Arial"/>
          <w:sz w:val="24"/>
          <w:szCs w:val="24"/>
        </w:rPr>
        <w:t xml:space="preserve"> Vergleichen Sie die Verfahren bezüglich der Genauigkeit und des  Reche</w:t>
      </w:r>
      <w:r>
        <w:rPr>
          <w:rFonts w:cs="Arial"/>
          <w:sz w:val="24"/>
          <w:szCs w:val="24"/>
        </w:rPr>
        <w:t>n</w:t>
      </w:r>
      <w:r>
        <w:rPr>
          <w:rFonts w:cs="Arial"/>
          <w:sz w:val="24"/>
          <w:szCs w:val="24"/>
        </w:rPr>
        <w:t>aufwandes.</w:t>
      </w:r>
    </w:p>
    <w:p w:rsidR="007D17CB" w:rsidRDefault="007D17CB" w:rsidP="00D864C7">
      <w:pPr>
        <w:rPr>
          <w:rFonts w:cs="Arial"/>
          <w:sz w:val="24"/>
          <w:szCs w:val="24"/>
        </w:rPr>
      </w:pPr>
    </w:p>
    <w:p w:rsidR="007D17CB" w:rsidRDefault="00D864C7" w:rsidP="007D17CB">
      <w:pPr>
        <w:rPr>
          <w:rFonts w:cs="Arial"/>
          <w:sz w:val="24"/>
          <w:szCs w:val="24"/>
        </w:rPr>
      </w:pPr>
      <w:r w:rsidRPr="008F66FB">
        <w:rPr>
          <w:rFonts w:cs="Arial"/>
          <w:b/>
          <w:sz w:val="24"/>
          <w:szCs w:val="24"/>
          <w:u w:val="single"/>
        </w:rPr>
        <w:t xml:space="preserve">Weitere Verfahren: </w:t>
      </w:r>
      <w:r>
        <w:rPr>
          <w:rFonts w:cs="Arial"/>
          <w:sz w:val="24"/>
          <w:szCs w:val="24"/>
        </w:rPr>
        <w:t>Recherchieren Sie im Internet weitere Verfahren zur numer</w:t>
      </w:r>
      <w:r>
        <w:rPr>
          <w:rFonts w:cs="Arial"/>
          <w:sz w:val="24"/>
          <w:szCs w:val="24"/>
        </w:rPr>
        <w:t>i</w:t>
      </w:r>
      <w:r>
        <w:rPr>
          <w:rFonts w:cs="Arial"/>
          <w:sz w:val="24"/>
          <w:szCs w:val="24"/>
        </w:rPr>
        <w:t>schen Integration.</w:t>
      </w:r>
    </w:p>
    <w:p w:rsidR="00B847ED" w:rsidRPr="00AC7EBD" w:rsidRDefault="00D864C7" w:rsidP="00D864C7">
      <w:pPr>
        <w:rPr>
          <w:rFonts w:cs="Arial"/>
          <w:sz w:val="24"/>
          <w:szCs w:val="24"/>
        </w:rPr>
      </w:pPr>
      <w:r w:rsidRPr="00CD60BA">
        <w:t xml:space="preserve"> </w:t>
      </w:r>
      <w:hyperlink r:id="rId14" w:history="1">
        <w:r w:rsidR="007D17CB" w:rsidRPr="003432BB">
          <w:rPr>
            <w:rStyle w:val="Hyperlink"/>
            <w:rFonts w:cs="Arial"/>
            <w:sz w:val="24"/>
            <w:szCs w:val="24"/>
          </w:rPr>
          <w:t>www.mathi.uni-heidelberg.de/~thaeter/anasem08/Isenhardt.pdf</w:t>
        </w:r>
      </w:hyperlink>
    </w:p>
    <w:sectPr w:rsidR="00B847ED" w:rsidRPr="00AC7EBD" w:rsidSect="00AC7EBD">
      <w:headerReference w:type="default" r:id="rId15"/>
      <w:footerReference w:type="default" r:id="rId16"/>
      <w:pgSz w:w="11906" w:h="16838"/>
      <w:pgMar w:top="1616" w:right="1418" w:bottom="1134" w:left="1418" w:header="425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632A" w:rsidRDefault="00D4632A">
      <w:r>
        <w:separator/>
      </w:r>
    </w:p>
  </w:endnote>
  <w:endnote w:type="continuationSeparator" w:id="0">
    <w:p w:rsidR="00D4632A" w:rsidRDefault="00D463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8"/>
        <w:szCs w:val="18"/>
      </w:rPr>
      <w:id w:val="1023368441"/>
      <w:docPartObj>
        <w:docPartGallery w:val="Page Numbers (Bottom of Page)"/>
        <w:docPartUnique/>
      </w:docPartObj>
    </w:sdtPr>
    <w:sdtEndPr/>
    <w:sdtContent>
      <w:p w:rsidR="00FA05F2" w:rsidRPr="00AC7EBD" w:rsidRDefault="00FA05F2">
        <w:pPr>
          <w:pStyle w:val="Fuzeile"/>
          <w:jc w:val="right"/>
          <w:rPr>
            <w:sz w:val="18"/>
            <w:szCs w:val="18"/>
          </w:rPr>
        </w:pPr>
        <w:r w:rsidRPr="00AC7EBD">
          <w:rPr>
            <w:sz w:val="18"/>
            <w:szCs w:val="18"/>
          </w:rPr>
          <w:fldChar w:fldCharType="begin"/>
        </w:r>
        <w:r w:rsidRPr="00AC7EBD">
          <w:rPr>
            <w:sz w:val="18"/>
            <w:szCs w:val="18"/>
          </w:rPr>
          <w:instrText>PAGE   \* MERGEFORMAT</w:instrText>
        </w:r>
        <w:r w:rsidRPr="00AC7EBD">
          <w:rPr>
            <w:sz w:val="18"/>
            <w:szCs w:val="18"/>
          </w:rPr>
          <w:fldChar w:fldCharType="separate"/>
        </w:r>
        <w:r w:rsidR="005D46BD">
          <w:rPr>
            <w:noProof/>
            <w:sz w:val="18"/>
            <w:szCs w:val="18"/>
          </w:rPr>
          <w:t>3</w:t>
        </w:r>
        <w:r w:rsidRPr="00AC7EBD">
          <w:rPr>
            <w:sz w:val="18"/>
            <w:szCs w:val="18"/>
          </w:rPr>
          <w:fldChar w:fldCharType="end"/>
        </w:r>
      </w:p>
    </w:sdtContent>
  </w:sdt>
  <w:p w:rsidR="009537BB" w:rsidRDefault="009537B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632A" w:rsidRDefault="00D4632A">
      <w:r>
        <w:separator/>
      </w:r>
    </w:p>
  </w:footnote>
  <w:footnote w:type="continuationSeparator" w:id="0">
    <w:p w:rsidR="00D4632A" w:rsidRDefault="00D463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4DF9" w:rsidRPr="005A565D" w:rsidRDefault="00FD4DF9" w:rsidP="00FD4DF9">
    <w:pPr>
      <w:tabs>
        <w:tab w:val="left" w:pos="4110"/>
        <w:tab w:val="left" w:pos="8103"/>
      </w:tabs>
      <w:rPr>
        <w:rFonts w:cs="Arial"/>
        <w:sz w:val="22"/>
        <w:szCs w:val="22"/>
        <w:lang w:eastAsia="de-DE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57AAB291" wp14:editId="4A915B10">
          <wp:simplePos x="0" y="0"/>
          <wp:positionH relativeFrom="column">
            <wp:posOffset>-38100</wp:posOffset>
          </wp:positionH>
          <wp:positionV relativeFrom="paragraph">
            <wp:posOffset>43815</wp:posOffset>
          </wp:positionV>
          <wp:extent cx="302260" cy="266700"/>
          <wp:effectExtent l="0" t="0" r="2540" b="0"/>
          <wp:wrapNone/>
          <wp:docPr id="2" name="Grafik 2" descr="LS-Logo L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 descr="LS-Logo L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26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9322" w:type="dxa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3369"/>
      <w:gridCol w:w="1842"/>
      <w:gridCol w:w="4111"/>
    </w:tblGrid>
    <w:tr w:rsidR="00FD4DF9" w:rsidRPr="005A565D" w:rsidTr="002F669D">
      <w:tc>
        <w:tcPr>
          <w:tcW w:w="3369" w:type="dxa"/>
          <w:shd w:val="clear" w:color="auto" w:fill="auto"/>
        </w:tcPr>
        <w:p w:rsidR="00FD4DF9" w:rsidRPr="005A565D" w:rsidRDefault="00FD4DF9" w:rsidP="002F669D">
          <w:pPr>
            <w:tabs>
              <w:tab w:val="left" w:pos="8103"/>
            </w:tabs>
            <w:rPr>
              <w:rFonts w:cs="Arial"/>
              <w:sz w:val="22"/>
              <w:szCs w:val="22"/>
              <w:lang w:eastAsia="de-DE"/>
            </w:rPr>
          </w:pPr>
        </w:p>
      </w:tc>
      <w:tc>
        <w:tcPr>
          <w:tcW w:w="1842" w:type="dxa"/>
          <w:shd w:val="clear" w:color="auto" w:fill="auto"/>
        </w:tcPr>
        <w:p w:rsidR="00FD4DF9" w:rsidRPr="005A565D" w:rsidRDefault="00FD4DF9" w:rsidP="002F669D">
          <w:pPr>
            <w:tabs>
              <w:tab w:val="left" w:pos="8103"/>
            </w:tabs>
            <w:rPr>
              <w:rFonts w:cs="Arial"/>
              <w:sz w:val="22"/>
              <w:szCs w:val="22"/>
              <w:lang w:eastAsia="de-DE"/>
            </w:rPr>
          </w:pPr>
          <w:r w:rsidRPr="005A565D">
            <w:rPr>
              <w:rFonts w:cs="Arial"/>
              <w:noProof/>
              <w:color w:val="808080"/>
              <w:sz w:val="22"/>
              <w:lang w:eastAsia="de-DE"/>
            </w:rPr>
            <w:t>Mathe+</w:t>
          </w:r>
        </w:p>
      </w:tc>
      <w:tc>
        <w:tcPr>
          <w:tcW w:w="4111" w:type="dxa"/>
          <w:shd w:val="clear" w:color="auto" w:fill="auto"/>
        </w:tcPr>
        <w:p w:rsidR="00FD4DF9" w:rsidRPr="005A565D" w:rsidRDefault="00FD4DF9" w:rsidP="003872BF">
          <w:pPr>
            <w:tabs>
              <w:tab w:val="left" w:pos="8103"/>
            </w:tabs>
            <w:jc w:val="right"/>
            <w:rPr>
              <w:rFonts w:cs="Arial"/>
              <w:sz w:val="22"/>
              <w:szCs w:val="22"/>
              <w:lang w:eastAsia="de-DE"/>
            </w:rPr>
          </w:pPr>
          <w:r w:rsidRPr="005A565D">
            <w:rPr>
              <w:rFonts w:cs="Arial"/>
              <w:noProof/>
              <w:color w:val="808080"/>
              <w:sz w:val="22"/>
              <w:lang w:eastAsia="de-DE"/>
            </w:rPr>
            <w:fldChar w:fldCharType="begin"/>
          </w:r>
          <w:r w:rsidRPr="005A565D">
            <w:rPr>
              <w:rFonts w:cs="Arial"/>
              <w:noProof/>
              <w:color w:val="808080"/>
              <w:sz w:val="22"/>
              <w:lang w:eastAsia="de-DE"/>
            </w:rPr>
            <w:instrText xml:space="preserve"> FILENAME  -docx \* MERGEFORMAT </w:instrText>
          </w:r>
          <w:r w:rsidRPr="005A565D">
            <w:rPr>
              <w:rFonts w:cs="Arial"/>
              <w:noProof/>
              <w:color w:val="808080"/>
              <w:sz w:val="22"/>
              <w:lang w:eastAsia="de-DE"/>
            </w:rPr>
            <w:fldChar w:fldCharType="separate"/>
          </w:r>
          <w:r w:rsidR="003872BF">
            <w:rPr>
              <w:rFonts w:cs="Arial"/>
              <w:noProof/>
              <w:color w:val="808080"/>
              <w:sz w:val="22"/>
              <w:lang w:eastAsia="de-DE"/>
            </w:rPr>
            <w:t>6.2</w:t>
          </w:r>
          <w:r w:rsidR="002E7302">
            <w:rPr>
              <w:rFonts w:cs="Arial"/>
              <w:noProof/>
              <w:color w:val="808080"/>
              <w:sz w:val="22"/>
              <w:lang w:eastAsia="de-DE"/>
            </w:rPr>
            <w:t xml:space="preserve"> </w:t>
          </w:r>
          <w:r w:rsidR="003872BF">
            <w:rPr>
              <w:rFonts w:cs="Arial"/>
              <w:noProof/>
              <w:color w:val="808080"/>
              <w:sz w:val="22"/>
              <w:lang w:eastAsia="de-DE"/>
            </w:rPr>
            <w:t>Numerische Integration</w:t>
          </w:r>
          <w:r w:rsidR="002E7302">
            <w:rPr>
              <w:rFonts w:cs="Arial"/>
              <w:noProof/>
              <w:color w:val="808080"/>
              <w:sz w:val="22"/>
              <w:lang w:eastAsia="de-DE"/>
            </w:rPr>
            <w:t xml:space="preserve"> Arbeitsblatt</w:t>
          </w:r>
          <w:r w:rsidRPr="005A565D">
            <w:rPr>
              <w:rFonts w:cs="Arial"/>
              <w:noProof/>
              <w:color w:val="808080"/>
              <w:sz w:val="22"/>
              <w:lang w:eastAsia="de-DE"/>
            </w:rPr>
            <w:fldChar w:fldCharType="end"/>
          </w:r>
        </w:p>
      </w:tc>
    </w:tr>
  </w:tbl>
  <w:p w:rsidR="00FD4DF9" w:rsidRPr="005A565D" w:rsidRDefault="00FD4DF9" w:rsidP="00FD4DF9">
    <w:pPr>
      <w:tabs>
        <w:tab w:val="center" w:pos="4536"/>
        <w:tab w:val="right" w:pos="9072"/>
      </w:tabs>
      <w:rPr>
        <w:rFonts w:cs="Arial"/>
        <w:sz w:val="22"/>
        <w:szCs w:val="22"/>
        <w:lang w:eastAsia="de-DE"/>
      </w:rPr>
    </w:pPr>
  </w:p>
  <w:p w:rsidR="00006E22" w:rsidRPr="00C65918" w:rsidRDefault="00006E22" w:rsidP="00C6591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Wingdings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Wingdings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Wingdings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Wingdings"/>
      </w:rPr>
    </w:lvl>
  </w:abstractNum>
  <w:abstractNum w:abstractNumId="2">
    <w:nsid w:val="021B718B"/>
    <w:multiLevelType w:val="hybridMultilevel"/>
    <w:tmpl w:val="6A8274C2"/>
    <w:lvl w:ilvl="0" w:tplc="D9C25066">
      <w:start w:val="1"/>
      <w:numFmt w:val="lowerLetter"/>
      <w:lvlText w:val="%1)"/>
      <w:lvlJc w:val="left"/>
      <w:pPr>
        <w:tabs>
          <w:tab w:val="num" w:pos="888"/>
        </w:tabs>
        <w:ind w:left="888" w:hanging="360"/>
      </w:pPr>
      <w:rPr>
        <w:rFonts w:hint="default"/>
      </w:rPr>
    </w:lvl>
    <w:lvl w:ilvl="1" w:tplc="00190407" w:tentative="1">
      <w:start w:val="1"/>
      <w:numFmt w:val="lowerLetter"/>
      <w:lvlText w:val="%2."/>
      <w:lvlJc w:val="left"/>
      <w:pPr>
        <w:tabs>
          <w:tab w:val="num" w:pos="1608"/>
        </w:tabs>
        <w:ind w:left="1608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2328"/>
        </w:tabs>
        <w:ind w:left="2328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3048"/>
        </w:tabs>
        <w:ind w:left="3048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768"/>
        </w:tabs>
        <w:ind w:left="3768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4488"/>
        </w:tabs>
        <w:ind w:left="4488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5208"/>
        </w:tabs>
        <w:ind w:left="5208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928"/>
        </w:tabs>
        <w:ind w:left="5928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648"/>
        </w:tabs>
        <w:ind w:left="6648" w:hanging="180"/>
      </w:pPr>
    </w:lvl>
  </w:abstractNum>
  <w:abstractNum w:abstractNumId="3">
    <w:nsid w:val="07736E63"/>
    <w:multiLevelType w:val="hybridMultilevel"/>
    <w:tmpl w:val="36DAD3AC"/>
    <w:lvl w:ilvl="0" w:tplc="8A7E6466">
      <w:start w:val="1"/>
      <w:numFmt w:val="decimal"/>
      <w:lvlText w:val="(%1)"/>
      <w:lvlJc w:val="left"/>
      <w:pPr>
        <w:ind w:left="720" w:hanging="360"/>
      </w:pPr>
      <w:rPr>
        <w:rFonts w:hint="default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EC1DCB"/>
    <w:multiLevelType w:val="hybridMultilevel"/>
    <w:tmpl w:val="D2CC727A"/>
    <w:lvl w:ilvl="0" w:tplc="9EF6F34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A5217C7"/>
    <w:multiLevelType w:val="hybridMultilevel"/>
    <w:tmpl w:val="F2D211A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12F76CC"/>
    <w:multiLevelType w:val="hybridMultilevel"/>
    <w:tmpl w:val="92FEC764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767F2"/>
    <w:multiLevelType w:val="hybridMultilevel"/>
    <w:tmpl w:val="5B509D98"/>
    <w:lvl w:ilvl="0" w:tplc="66C2BFB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13316648"/>
    <w:multiLevelType w:val="hybridMultilevel"/>
    <w:tmpl w:val="C748C66A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F00E19"/>
    <w:multiLevelType w:val="hybridMultilevel"/>
    <w:tmpl w:val="14382B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7110F90"/>
    <w:multiLevelType w:val="hybridMultilevel"/>
    <w:tmpl w:val="6D3E7C9E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EA5305"/>
    <w:multiLevelType w:val="hybridMultilevel"/>
    <w:tmpl w:val="9384C9A6"/>
    <w:lvl w:ilvl="0" w:tplc="6BF2A014"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0D06C1"/>
    <w:multiLevelType w:val="hybridMultilevel"/>
    <w:tmpl w:val="92FEC764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BD40B2"/>
    <w:multiLevelType w:val="hybridMultilevel"/>
    <w:tmpl w:val="5B509D98"/>
    <w:lvl w:ilvl="0" w:tplc="66C2BFB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32D1424B"/>
    <w:multiLevelType w:val="hybridMultilevel"/>
    <w:tmpl w:val="2074542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35CA5705"/>
    <w:multiLevelType w:val="hybridMultilevel"/>
    <w:tmpl w:val="92FEC764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53726F"/>
    <w:multiLevelType w:val="hybridMultilevel"/>
    <w:tmpl w:val="7812E9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DB389F"/>
    <w:multiLevelType w:val="hybridMultilevel"/>
    <w:tmpl w:val="7934408A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8D3F22"/>
    <w:multiLevelType w:val="hybridMultilevel"/>
    <w:tmpl w:val="E642F328"/>
    <w:lvl w:ilvl="0" w:tplc="5504DA18">
      <w:start w:val="1"/>
      <w:numFmt w:val="decimal"/>
      <w:lvlText w:val="%1."/>
      <w:lvlJc w:val="left"/>
      <w:pPr>
        <w:tabs>
          <w:tab w:val="num" w:pos="760"/>
        </w:tabs>
        <w:ind w:left="760" w:hanging="400"/>
      </w:pPr>
      <w:rPr>
        <w:rFonts w:hint="default"/>
      </w:rPr>
    </w:lvl>
    <w:lvl w:ilvl="1" w:tplc="00190407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DB252AD"/>
    <w:multiLevelType w:val="hybridMultilevel"/>
    <w:tmpl w:val="12DE44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F98198B"/>
    <w:multiLevelType w:val="hybridMultilevel"/>
    <w:tmpl w:val="BB3209A0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73944E8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A223D8"/>
    <w:multiLevelType w:val="hybridMultilevel"/>
    <w:tmpl w:val="D4869AD6"/>
    <w:lvl w:ilvl="0" w:tplc="A1F48D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  <w:sz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375C18"/>
    <w:multiLevelType w:val="hybridMultilevel"/>
    <w:tmpl w:val="D4C644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6F203F"/>
    <w:multiLevelType w:val="hybridMultilevel"/>
    <w:tmpl w:val="848EE1F2"/>
    <w:lvl w:ilvl="0" w:tplc="5504DA18">
      <w:start w:val="1"/>
      <w:numFmt w:val="decimal"/>
      <w:lvlText w:val="%1."/>
      <w:lvlJc w:val="left"/>
      <w:pPr>
        <w:tabs>
          <w:tab w:val="num" w:pos="760"/>
        </w:tabs>
        <w:ind w:left="760" w:hanging="400"/>
      </w:pPr>
      <w:rPr>
        <w:rFonts w:hint="default"/>
      </w:rPr>
    </w:lvl>
    <w:lvl w:ilvl="1" w:tplc="00190407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50F1C87"/>
    <w:multiLevelType w:val="hybridMultilevel"/>
    <w:tmpl w:val="C748C66A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1B4385"/>
    <w:multiLevelType w:val="hybridMultilevel"/>
    <w:tmpl w:val="6C1265CE"/>
    <w:lvl w:ilvl="0" w:tplc="8A34A18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7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2"/>
  </w:num>
  <w:num w:numId="4">
    <w:abstractNumId w:val="9"/>
  </w:num>
  <w:num w:numId="5">
    <w:abstractNumId w:val="18"/>
  </w:num>
  <w:num w:numId="6">
    <w:abstractNumId w:val="25"/>
  </w:num>
  <w:num w:numId="7">
    <w:abstractNumId w:val="23"/>
  </w:num>
  <w:num w:numId="8">
    <w:abstractNumId w:val="2"/>
  </w:num>
  <w:num w:numId="9">
    <w:abstractNumId w:val="21"/>
  </w:num>
  <w:num w:numId="10">
    <w:abstractNumId w:val="24"/>
  </w:num>
  <w:num w:numId="11">
    <w:abstractNumId w:val="10"/>
  </w:num>
  <w:num w:numId="12">
    <w:abstractNumId w:val="8"/>
  </w:num>
  <w:num w:numId="13">
    <w:abstractNumId w:val="3"/>
  </w:num>
  <w:num w:numId="14">
    <w:abstractNumId w:val="4"/>
  </w:num>
  <w:num w:numId="15">
    <w:abstractNumId w:val="19"/>
  </w:num>
  <w:num w:numId="16">
    <w:abstractNumId w:val="11"/>
  </w:num>
  <w:num w:numId="17">
    <w:abstractNumId w:val="17"/>
  </w:num>
  <w:num w:numId="18">
    <w:abstractNumId w:val="12"/>
  </w:num>
  <w:num w:numId="19">
    <w:abstractNumId w:val="20"/>
  </w:num>
  <w:num w:numId="20">
    <w:abstractNumId w:val="7"/>
  </w:num>
  <w:num w:numId="21">
    <w:abstractNumId w:val="13"/>
  </w:num>
  <w:num w:numId="22">
    <w:abstractNumId w:val="15"/>
  </w:num>
  <w:num w:numId="23">
    <w:abstractNumId w:val="6"/>
  </w:num>
  <w:num w:numId="24">
    <w:abstractNumId w:val="16"/>
  </w:num>
  <w:num w:numId="25">
    <w:abstractNumId w:val="14"/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4704" w:allStyles="0" w:customStyles="0" w:latentStyles="1" w:stylesInUse="0" w:headingStyles="0" w:numberingStyles="0" w:tableStyles="0" w:directFormattingOnRuns="1" w:directFormattingOnParagraphs="1" w:directFormattingOnNumbering="1" w:directFormattingOnTables="0" w:clearFormatting="0" w:top3HeadingStyles="0" w:visibleStyles="1" w:alternateStyleNames="0"/>
  <w:stylePaneSortMethod w:val="0000"/>
  <w:defaultTabStop w:val="708"/>
  <w:autoHyphenation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6CC2"/>
    <w:rsid w:val="00006707"/>
    <w:rsid w:val="00006E22"/>
    <w:rsid w:val="00096CC2"/>
    <w:rsid w:val="000C3904"/>
    <w:rsid w:val="000D3203"/>
    <w:rsid w:val="00122CDC"/>
    <w:rsid w:val="001417BC"/>
    <w:rsid w:val="001805EF"/>
    <w:rsid w:val="0019535A"/>
    <w:rsid w:val="001E4317"/>
    <w:rsid w:val="001F0E18"/>
    <w:rsid w:val="0021051A"/>
    <w:rsid w:val="00213C8F"/>
    <w:rsid w:val="00234DA0"/>
    <w:rsid w:val="002510D8"/>
    <w:rsid w:val="00293CB4"/>
    <w:rsid w:val="002A38CC"/>
    <w:rsid w:val="002E7302"/>
    <w:rsid w:val="002F146F"/>
    <w:rsid w:val="00317755"/>
    <w:rsid w:val="00350393"/>
    <w:rsid w:val="00355C49"/>
    <w:rsid w:val="00365107"/>
    <w:rsid w:val="003872BF"/>
    <w:rsid w:val="003A4471"/>
    <w:rsid w:val="003D1457"/>
    <w:rsid w:val="003F2949"/>
    <w:rsid w:val="003F4C89"/>
    <w:rsid w:val="00443607"/>
    <w:rsid w:val="00464C16"/>
    <w:rsid w:val="00473E19"/>
    <w:rsid w:val="004B5EF3"/>
    <w:rsid w:val="004D5C7C"/>
    <w:rsid w:val="0050046F"/>
    <w:rsid w:val="005828AD"/>
    <w:rsid w:val="00595D18"/>
    <w:rsid w:val="005C096A"/>
    <w:rsid w:val="005D46BD"/>
    <w:rsid w:val="005F17F9"/>
    <w:rsid w:val="005F52B7"/>
    <w:rsid w:val="00643888"/>
    <w:rsid w:val="0066317A"/>
    <w:rsid w:val="00665926"/>
    <w:rsid w:val="0068215E"/>
    <w:rsid w:val="006C3338"/>
    <w:rsid w:val="006F11FF"/>
    <w:rsid w:val="00705F27"/>
    <w:rsid w:val="00723B28"/>
    <w:rsid w:val="007273BC"/>
    <w:rsid w:val="00766B00"/>
    <w:rsid w:val="007821A9"/>
    <w:rsid w:val="007B577A"/>
    <w:rsid w:val="007B5C9C"/>
    <w:rsid w:val="007D17CB"/>
    <w:rsid w:val="007D5064"/>
    <w:rsid w:val="007E0FB7"/>
    <w:rsid w:val="007F2953"/>
    <w:rsid w:val="008649B5"/>
    <w:rsid w:val="008722CC"/>
    <w:rsid w:val="008B7F1B"/>
    <w:rsid w:val="008C4650"/>
    <w:rsid w:val="008C5FA6"/>
    <w:rsid w:val="0093787B"/>
    <w:rsid w:val="009411A5"/>
    <w:rsid w:val="00946917"/>
    <w:rsid w:val="009537BB"/>
    <w:rsid w:val="00954A24"/>
    <w:rsid w:val="00961F60"/>
    <w:rsid w:val="009B0BA2"/>
    <w:rsid w:val="00A05F1B"/>
    <w:rsid w:val="00A36B6B"/>
    <w:rsid w:val="00A5446E"/>
    <w:rsid w:val="00A82549"/>
    <w:rsid w:val="00A97A14"/>
    <w:rsid w:val="00AA620D"/>
    <w:rsid w:val="00AC7EBD"/>
    <w:rsid w:val="00B847ED"/>
    <w:rsid w:val="00B93062"/>
    <w:rsid w:val="00BF5EE1"/>
    <w:rsid w:val="00C27213"/>
    <w:rsid w:val="00C65363"/>
    <w:rsid w:val="00C65918"/>
    <w:rsid w:val="00C75ABE"/>
    <w:rsid w:val="00C81C2D"/>
    <w:rsid w:val="00CA49D1"/>
    <w:rsid w:val="00CD0646"/>
    <w:rsid w:val="00CE7AAD"/>
    <w:rsid w:val="00D312E7"/>
    <w:rsid w:val="00D3718C"/>
    <w:rsid w:val="00D4632A"/>
    <w:rsid w:val="00D619CE"/>
    <w:rsid w:val="00D75710"/>
    <w:rsid w:val="00D81021"/>
    <w:rsid w:val="00D817FB"/>
    <w:rsid w:val="00D864C7"/>
    <w:rsid w:val="00D91A45"/>
    <w:rsid w:val="00DD4D5C"/>
    <w:rsid w:val="00DE3FD9"/>
    <w:rsid w:val="00DF2018"/>
    <w:rsid w:val="00DF227D"/>
    <w:rsid w:val="00E246DB"/>
    <w:rsid w:val="00E333C2"/>
    <w:rsid w:val="00E36C4C"/>
    <w:rsid w:val="00E65CEC"/>
    <w:rsid w:val="00E96D06"/>
    <w:rsid w:val="00EE77E4"/>
    <w:rsid w:val="00F64ED2"/>
    <w:rsid w:val="00F850B0"/>
    <w:rsid w:val="00F9764C"/>
    <w:rsid w:val="00FA05F2"/>
    <w:rsid w:val="00FC7183"/>
    <w:rsid w:val="00FD4D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55C49"/>
    <w:rPr>
      <w:rFonts w:ascii="Arial" w:hAnsi="Arial"/>
      <w:lang w:eastAsia="ar-SA"/>
    </w:rPr>
  </w:style>
  <w:style w:type="paragraph" w:styleId="berschrift1">
    <w:name w:val="heading 1"/>
    <w:basedOn w:val="Standard"/>
    <w:next w:val="Standard"/>
    <w:qFormat/>
    <w:rsid w:val="008B7F1B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1"/>
      <w:sz w:val="32"/>
      <w:szCs w:val="32"/>
    </w:rPr>
  </w:style>
  <w:style w:type="paragraph" w:styleId="berschrift2">
    <w:name w:val="heading 2"/>
    <w:basedOn w:val="Standard"/>
    <w:next w:val="Standard"/>
    <w:qFormat/>
    <w:rsid w:val="008B7F1B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Cs w:val="28"/>
    </w:rPr>
  </w:style>
  <w:style w:type="paragraph" w:styleId="berschrift3">
    <w:name w:val="heading 3"/>
    <w:basedOn w:val="Standard"/>
    <w:next w:val="Standard"/>
    <w:qFormat/>
    <w:rsid w:val="008B7F1B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rsid w:val="008B7F1B"/>
  </w:style>
  <w:style w:type="character" w:customStyle="1" w:styleId="Aufzhlungszeichen1">
    <w:name w:val="Aufzählungszeichen1"/>
    <w:rsid w:val="008B7F1B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rsid w:val="008B7F1B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xtkrper">
    <w:name w:val="Body Text"/>
    <w:basedOn w:val="Standard"/>
    <w:link w:val="TextkrperZchn"/>
    <w:rsid w:val="008B7F1B"/>
    <w:rPr>
      <w:rFonts w:ascii="Comic Sans MS" w:hAnsi="Comic Sans MS"/>
      <w:sz w:val="22"/>
    </w:rPr>
  </w:style>
  <w:style w:type="paragraph" w:styleId="Liste">
    <w:name w:val="List"/>
    <w:basedOn w:val="Textkrper"/>
    <w:rsid w:val="008B7F1B"/>
    <w:rPr>
      <w:rFonts w:cs="Tahoma"/>
    </w:rPr>
  </w:style>
  <w:style w:type="paragraph" w:styleId="Beschriftung">
    <w:name w:val="caption"/>
    <w:basedOn w:val="Standard"/>
    <w:qFormat/>
    <w:rsid w:val="008B7F1B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rsid w:val="008B7F1B"/>
    <w:pPr>
      <w:suppressLineNumbers/>
    </w:pPr>
    <w:rPr>
      <w:rFonts w:cs="Tahoma"/>
    </w:rPr>
  </w:style>
  <w:style w:type="paragraph" w:customStyle="1" w:styleId="berschrift0">
    <w:name w:val="Überschrift 0"/>
    <w:basedOn w:val="berschrift1"/>
    <w:rsid w:val="008B7F1B"/>
    <w:pPr>
      <w:numPr>
        <w:numId w:val="0"/>
      </w:numPr>
      <w:spacing w:line="360" w:lineRule="auto"/>
      <w:ind w:left="360"/>
      <w:jc w:val="both"/>
      <w:outlineLvl w:val="9"/>
    </w:pPr>
    <w:rPr>
      <w:rFonts w:ascii="Times New Roman" w:hAnsi="Times New Roman" w:cs="Times New Roman"/>
      <w:sz w:val="28"/>
    </w:rPr>
  </w:style>
  <w:style w:type="paragraph" w:customStyle="1" w:styleId="Formatvorlage1">
    <w:name w:val="Formatvorlage1"/>
    <w:basedOn w:val="berschrift3"/>
    <w:rsid w:val="008B7F1B"/>
    <w:pPr>
      <w:numPr>
        <w:numId w:val="0"/>
      </w:numPr>
      <w:outlineLvl w:val="9"/>
    </w:pPr>
    <w:rPr>
      <w:sz w:val="22"/>
    </w:rPr>
  </w:style>
  <w:style w:type="paragraph" w:styleId="Kopfzeile">
    <w:name w:val="header"/>
    <w:basedOn w:val="Standard"/>
    <w:link w:val="KopfzeileZchn"/>
    <w:rsid w:val="008B7F1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8B7F1B"/>
    <w:pPr>
      <w:tabs>
        <w:tab w:val="center" w:pos="4536"/>
        <w:tab w:val="right" w:pos="9072"/>
      </w:tabs>
    </w:pPr>
  </w:style>
  <w:style w:type="paragraph" w:customStyle="1" w:styleId="TabellenInhalt">
    <w:name w:val="Tabellen Inhalt"/>
    <w:basedOn w:val="Standard"/>
    <w:rsid w:val="008B7F1B"/>
    <w:pPr>
      <w:suppressLineNumbers/>
    </w:pPr>
  </w:style>
  <w:style w:type="paragraph" w:customStyle="1" w:styleId="Tabellenberschrift">
    <w:name w:val="Tabellen Überschrift"/>
    <w:basedOn w:val="TabellenInhalt"/>
    <w:rsid w:val="008B7F1B"/>
    <w:pPr>
      <w:jc w:val="center"/>
    </w:pPr>
    <w:rPr>
      <w:b/>
      <w:bCs/>
    </w:rPr>
  </w:style>
  <w:style w:type="paragraph" w:customStyle="1" w:styleId="StandardNormal">
    <w:name w:val="Standard Normal"/>
    <w:basedOn w:val="Standard"/>
    <w:rsid w:val="008B7F1B"/>
    <w:pPr>
      <w:spacing w:after="264"/>
    </w:pPr>
  </w:style>
  <w:style w:type="character" w:styleId="Seitenzahl">
    <w:name w:val="page number"/>
    <w:basedOn w:val="Absatz-Standardschriftart"/>
    <w:rsid w:val="00096CC2"/>
  </w:style>
  <w:style w:type="table" w:styleId="Tabellenraster">
    <w:name w:val="Table Grid"/>
    <w:basedOn w:val="NormaleTabelle"/>
    <w:uiPriority w:val="59"/>
    <w:rsid w:val="007B6239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link w:val="Kopfzeile"/>
    <w:rsid w:val="000D3203"/>
    <w:rPr>
      <w:rFonts w:ascii="Arial" w:hAnsi="Arial"/>
      <w:lang w:eastAsia="ar-SA"/>
    </w:rPr>
  </w:style>
  <w:style w:type="character" w:styleId="Platzhaltertext">
    <w:name w:val="Placeholder Text"/>
    <w:basedOn w:val="Absatz-Standardschriftart"/>
    <w:uiPriority w:val="99"/>
    <w:semiHidden/>
    <w:rsid w:val="009B0BA2"/>
    <w:rPr>
      <w:color w:val="808080"/>
    </w:rPr>
  </w:style>
  <w:style w:type="paragraph" w:styleId="Listenabsatz">
    <w:name w:val="List Paragraph"/>
    <w:basedOn w:val="Standard"/>
    <w:uiPriority w:val="34"/>
    <w:qFormat/>
    <w:rsid w:val="00A05F1B"/>
    <w:pPr>
      <w:ind w:left="720"/>
      <w:contextualSpacing/>
    </w:pPr>
  </w:style>
  <w:style w:type="character" w:customStyle="1" w:styleId="TextkrperZchn">
    <w:name w:val="Textkörper Zchn"/>
    <w:basedOn w:val="Absatz-Standardschriftart"/>
    <w:link w:val="Textkrper"/>
    <w:rsid w:val="00122CDC"/>
    <w:rPr>
      <w:rFonts w:ascii="Comic Sans MS" w:hAnsi="Comic Sans MS"/>
      <w:sz w:val="22"/>
      <w:lang w:eastAsia="ar-SA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D91A45"/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D91A45"/>
    <w:rPr>
      <w:rFonts w:ascii="Arial" w:hAnsi="Arial"/>
      <w:lang w:eastAsia="ar-SA"/>
    </w:rPr>
  </w:style>
  <w:style w:type="character" w:styleId="Funotenzeichen">
    <w:name w:val="footnote reference"/>
    <w:basedOn w:val="Absatz-Standardschriftart"/>
    <w:uiPriority w:val="99"/>
    <w:semiHidden/>
    <w:unhideWhenUsed/>
    <w:rsid w:val="00D91A45"/>
    <w:rPr>
      <w:vertAlign w:val="superscript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306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3062"/>
    <w:rPr>
      <w:rFonts w:ascii="Tahoma" w:hAnsi="Tahoma" w:cs="Tahoma"/>
      <w:sz w:val="16"/>
      <w:szCs w:val="16"/>
      <w:lang w:eastAsia="ar-SA"/>
    </w:rPr>
  </w:style>
  <w:style w:type="table" w:customStyle="1" w:styleId="Tabellenraster1">
    <w:name w:val="Tabellenraster1"/>
    <w:basedOn w:val="NormaleTabelle"/>
    <w:next w:val="Tabellenraster"/>
    <w:rsid w:val="009537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basedOn w:val="Absatz-Standardschriftart"/>
    <w:link w:val="Fuzeile"/>
    <w:uiPriority w:val="99"/>
    <w:rsid w:val="009537BB"/>
    <w:rPr>
      <w:rFonts w:ascii="Arial" w:hAnsi="Arial"/>
      <w:lang w:eastAsia="ar-SA"/>
    </w:rPr>
  </w:style>
  <w:style w:type="paragraph" w:customStyle="1" w:styleId="LSStandardtext">
    <w:name w:val="LS Standardtext"/>
    <w:basedOn w:val="Standard"/>
    <w:rsid w:val="00355C49"/>
    <w:pPr>
      <w:spacing w:line="320" w:lineRule="atLeast"/>
      <w:jc w:val="both"/>
    </w:pPr>
    <w:rPr>
      <w:rFonts w:cs="Arial"/>
      <w:sz w:val="22"/>
      <w:szCs w:val="22"/>
      <w:lang w:eastAsia="de-DE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355C49"/>
    <w:pPr>
      <w:spacing w:line="320" w:lineRule="exact"/>
      <w:jc w:val="right"/>
    </w:pPr>
    <w:rPr>
      <w:color w:val="A6A6A6" w:themeColor="background1" w:themeShade="A6"/>
      <w:sz w:val="24"/>
      <w:lang w:eastAsia="de-DE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355C49"/>
    <w:rPr>
      <w:rFonts w:ascii="Arial" w:hAnsi="Arial"/>
      <w:color w:val="A6A6A6" w:themeColor="background1" w:themeShade="A6"/>
      <w:sz w:val="24"/>
    </w:rPr>
  </w:style>
  <w:style w:type="character" w:styleId="Hyperlink">
    <w:name w:val="Hyperlink"/>
    <w:basedOn w:val="Absatz-Standardschriftart"/>
    <w:uiPriority w:val="99"/>
    <w:unhideWhenUsed/>
    <w:rsid w:val="00D864C7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55C49"/>
    <w:rPr>
      <w:rFonts w:ascii="Arial" w:hAnsi="Arial"/>
      <w:lang w:eastAsia="ar-SA"/>
    </w:rPr>
  </w:style>
  <w:style w:type="paragraph" w:styleId="berschrift1">
    <w:name w:val="heading 1"/>
    <w:basedOn w:val="Standard"/>
    <w:next w:val="Standard"/>
    <w:qFormat/>
    <w:rsid w:val="008B7F1B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1"/>
      <w:sz w:val="32"/>
      <w:szCs w:val="32"/>
    </w:rPr>
  </w:style>
  <w:style w:type="paragraph" w:styleId="berschrift2">
    <w:name w:val="heading 2"/>
    <w:basedOn w:val="Standard"/>
    <w:next w:val="Standard"/>
    <w:qFormat/>
    <w:rsid w:val="008B7F1B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Cs w:val="28"/>
    </w:rPr>
  </w:style>
  <w:style w:type="paragraph" w:styleId="berschrift3">
    <w:name w:val="heading 3"/>
    <w:basedOn w:val="Standard"/>
    <w:next w:val="Standard"/>
    <w:qFormat/>
    <w:rsid w:val="008B7F1B"/>
    <w:pPr>
      <w:keepNext/>
      <w:numPr>
        <w:ilvl w:val="2"/>
        <w:numId w:val="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rsid w:val="008B7F1B"/>
  </w:style>
  <w:style w:type="character" w:customStyle="1" w:styleId="Aufzhlungszeichen1">
    <w:name w:val="Aufzählungszeichen1"/>
    <w:rsid w:val="008B7F1B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rsid w:val="008B7F1B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xtkrper">
    <w:name w:val="Body Text"/>
    <w:basedOn w:val="Standard"/>
    <w:link w:val="TextkrperZchn"/>
    <w:rsid w:val="008B7F1B"/>
    <w:rPr>
      <w:rFonts w:ascii="Comic Sans MS" w:hAnsi="Comic Sans MS"/>
      <w:sz w:val="22"/>
    </w:rPr>
  </w:style>
  <w:style w:type="paragraph" w:styleId="Liste">
    <w:name w:val="List"/>
    <w:basedOn w:val="Textkrper"/>
    <w:rsid w:val="008B7F1B"/>
    <w:rPr>
      <w:rFonts w:cs="Tahoma"/>
    </w:rPr>
  </w:style>
  <w:style w:type="paragraph" w:styleId="Beschriftung">
    <w:name w:val="caption"/>
    <w:basedOn w:val="Standard"/>
    <w:qFormat/>
    <w:rsid w:val="008B7F1B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rsid w:val="008B7F1B"/>
    <w:pPr>
      <w:suppressLineNumbers/>
    </w:pPr>
    <w:rPr>
      <w:rFonts w:cs="Tahoma"/>
    </w:rPr>
  </w:style>
  <w:style w:type="paragraph" w:customStyle="1" w:styleId="berschrift0">
    <w:name w:val="Überschrift 0"/>
    <w:basedOn w:val="berschrift1"/>
    <w:rsid w:val="008B7F1B"/>
    <w:pPr>
      <w:numPr>
        <w:numId w:val="0"/>
      </w:numPr>
      <w:spacing w:line="360" w:lineRule="auto"/>
      <w:ind w:left="360"/>
      <w:jc w:val="both"/>
      <w:outlineLvl w:val="9"/>
    </w:pPr>
    <w:rPr>
      <w:rFonts w:ascii="Times New Roman" w:hAnsi="Times New Roman" w:cs="Times New Roman"/>
      <w:sz w:val="28"/>
    </w:rPr>
  </w:style>
  <w:style w:type="paragraph" w:customStyle="1" w:styleId="Formatvorlage1">
    <w:name w:val="Formatvorlage1"/>
    <w:basedOn w:val="berschrift3"/>
    <w:rsid w:val="008B7F1B"/>
    <w:pPr>
      <w:numPr>
        <w:numId w:val="0"/>
      </w:numPr>
      <w:outlineLvl w:val="9"/>
    </w:pPr>
    <w:rPr>
      <w:sz w:val="22"/>
    </w:rPr>
  </w:style>
  <w:style w:type="paragraph" w:styleId="Kopfzeile">
    <w:name w:val="header"/>
    <w:basedOn w:val="Standard"/>
    <w:link w:val="KopfzeileZchn"/>
    <w:rsid w:val="008B7F1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8B7F1B"/>
    <w:pPr>
      <w:tabs>
        <w:tab w:val="center" w:pos="4536"/>
        <w:tab w:val="right" w:pos="9072"/>
      </w:tabs>
    </w:pPr>
  </w:style>
  <w:style w:type="paragraph" w:customStyle="1" w:styleId="TabellenInhalt">
    <w:name w:val="Tabellen Inhalt"/>
    <w:basedOn w:val="Standard"/>
    <w:rsid w:val="008B7F1B"/>
    <w:pPr>
      <w:suppressLineNumbers/>
    </w:pPr>
  </w:style>
  <w:style w:type="paragraph" w:customStyle="1" w:styleId="Tabellenberschrift">
    <w:name w:val="Tabellen Überschrift"/>
    <w:basedOn w:val="TabellenInhalt"/>
    <w:rsid w:val="008B7F1B"/>
    <w:pPr>
      <w:jc w:val="center"/>
    </w:pPr>
    <w:rPr>
      <w:b/>
      <w:bCs/>
    </w:rPr>
  </w:style>
  <w:style w:type="paragraph" w:customStyle="1" w:styleId="StandardNormal">
    <w:name w:val="Standard Normal"/>
    <w:basedOn w:val="Standard"/>
    <w:rsid w:val="008B7F1B"/>
    <w:pPr>
      <w:spacing w:after="264"/>
    </w:pPr>
  </w:style>
  <w:style w:type="character" w:styleId="Seitenzahl">
    <w:name w:val="page number"/>
    <w:basedOn w:val="Absatz-Standardschriftart"/>
    <w:rsid w:val="00096CC2"/>
  </w:style>
  <w:style w:type="table" w:styleId="Tabellenraster">
    <w:name w:val="Table Grid"/>
    <w:basedOn w:val="NormaleTabelle"/>
    <w:uiPriority w:val="59"/>
    <w:rsid w:val="007B6239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link w:val="Kopfzeile"/>
    <w:rsid w:val="000D3203"/>
    <w:rPr>
      <w:rFonts w:ascii="Arial" w:hAnsi="Arial"/>
      <w:lang w:eastAsia="ar-SA"/>
    </w:rPr>
  </w:style>
  <w:style w:type="character" w:styleId="Platzhaltertext">
    <w:name w:val="Placeholder Text"/>
    <w:basedOn w:val="Absatz-Standardschriftart"/>
    <w:uiPriority w:val="99"/>
    <w:semiHidden/>
    <w:rsid w:val="009B0BA2"/>
    <w:rPr>
      <w:color w:val="808080"/>
    </w:rPr>
  </w:style>
  <w:style w:type="paragraph" w:styleId="Listenabsatz">
    <w:name w:val="List Paragraph"/>
    <w:basedOn w:val="Standard"/>
    <w:uiPriority w:val="34"/>
    <w:qFormat/>
    <w:rsid w:val="00A05F1B"/>
    <w:pPr>
      <w:ind w:left="720"/>
      <w:contextualSpacing/>
    </w:pPr>
  </w:style>
  <w:style w:type="character" w:customStyle="1" w:styleId="TextkrperZchn">
    <w:name w:val="Textkörper Zchn"/>
    <w:basedOn w:val="Absatz-Standardschriftart"/>
    <w:link w:val="Textkrper"/>
    <w:rsid w:val="00122CDC"/>
    <w:rPr>
      <w:rFonts w:ascii="Comic Sans MS" w:hAnsi="Comic Sans MS"/>
      <w:sz w:val="22"/>
      <w:lang w:eastAsia="ar-SA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D91A45"/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D91A45"/>
    <w:rPr>
      <w:rFonts w:ascii="Arial" w:hAnsi="Arial"/>
      <w:lang w:eastAsia="ar-SA"/>
    </w:rPr>
  </w:style>
  <w:style w:type="character" w:styleId="Funotenzeichen">
    <w:name w:val="footnote reference"/>
    <w:basedOn w:val="Absatz-Standardschriftart"/>
    <w:uiPriority w:val="99"/>
    <w:semiHidden/>
    <w:unhideWhenUsed/>
    <w:rsid w:val="00D91A45"/>
    <w:rPr>
      <w:vertAlign w:val="superscript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306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3062"/>
    <w:rPr>
      <w:rFonts w:ascii="Tahoma" w:hAnsi="Tahoma" w:cs="Tahoma"/>
      <w:sz w:val="16"/>
      <w:szCs w:val="16"/>
      <w:lang w:eastAsia="ar-SA"/>
    </w:rPr>
  </w:style>
  <w:style w:type="table" w:customStyle="1" w:styleId="Tabellenraster1">
    <w:name w:val="Tabellenraster1"/>
    <w:basedOn w:val="NormaleTabelle"/>
    <w:next w:val="Tabellenraster"/>
    <w:rsid w:val="009537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basedOn w:val="Absatz-Standardschriftart"/>
    <w:link w:val="Fuzeile"/>
    <w:uiPriority w:val="99"/>
    <w:rsid w:val="009537BB"/>
    <w:rPr>
      <w:rFonts w:ascii="Arial" w:hAnsi="Arial"/>
      <w:lang w:eastAsia="ar-SA"/>
    </w:rPr>
  </w:style>
  <w:style w:type="paragraph" w:customStyle="1" w:styleId="LSStandardtext">
    <w:name w:val="LS Standardtext"/>
    <w:basedOn w:val="Standard"/>
    <w:rsid w:val="00355C49"/>
    <w:pPr>
      <w:spacing w:line="320" w:lineRule="atLeast"/>
      <w:jc w:val="both"/>
    </w:pPr>
    <w:rPr>
      <w:rFonts w:cs="Arial"/>
      <w:sz w:val="22"/>
      <w:szCs w:val="22"/>
      <w:lang w:eastAsia="de-DE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355C49"/>
    <w:pPr>
      <w:spacing w:line="320" w:lineRule="exact"/>
      <w:jc w:val="right"/>
    </w:pPr>
    <w:rPr>
      <w:color w:val="A6A6A6" w:themeColor="background1" w:themeShade="A6"/>
      <w:sz w:val="24"/>
      <w:lang w:eastAsia="de-DE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355C49"/>
    <w:rPr>
      <w:rFonts w:ascii="Arial" w:hAnsi="Arial"/>
      <w:color w:val="A6A6A6" w:themeColor="background1" w:themeShade="A6"/>
      <w:sz w:val="24"/>
    </w:rPr>
  </w:style>
  <w:style w:type="character" w:styleId="Hyperlink">
    <w:name w:val="Hyperlink"/>
    <w:basedOn w:val="Absatz-Standardschriftart"/>
    <w:uiPriority w:val="99"/>
    <w:unhideWhenUsed/>
    <w:rsid w:val="00D864C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56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41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2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95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5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43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8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35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65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8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57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6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0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8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42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4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7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017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7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1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53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71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7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4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5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4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7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2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74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4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0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01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14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6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9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3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6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0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65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5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14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5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80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27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3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42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21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85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59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3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34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02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1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1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76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1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1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51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65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35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62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2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24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76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66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7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1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52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22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85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16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0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66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18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15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9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4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2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4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5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1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43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46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07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5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00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2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9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1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17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5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84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23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1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4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77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6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62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76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6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4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2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59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1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7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9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09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0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08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63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3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7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11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49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06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65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7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975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45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4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32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1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0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8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8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1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995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w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mathi.uni-heidelberg.de/~thaeter/anasem08/Isenhardt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3F18DC263EA504E8C79F366FBE9D56C" ma:contentTypeVersion="0" ma:contentTypeDescription="Ein neues Dokument erstellen." ma:contentTypeScope="" ma:versionID="654bf78913847e630e6cf5fd00904c7a">
  <xsd:schema xmlns:xsd="http://www.w3.org/2001/XMLSchema" xmlns:p="http://schemas.microsoft.com/office/2006/metadata/properties" targetNamespace="http://schemas.microsoft.com/office/2006/metadata/properties" ma:root="true" ma:fieldsID="246f02dd96380beb4f7cdcce14d77fd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1E145A-0DBA-4120-BF0E-140C1E5B50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A7319EF0-3DA7-4D41-A580-107AFB7AD1D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667CBB-34B4-40DE-AD63-FD962374F4FA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D406F313-5734-40CB-AC3F-D419284A1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341</Words>
  <Characters>2152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Die Fit-World GmbH entschließt sich zur Umwandlung in ein AG, um später durch die Ausgabe von Aktien eine ausreichend große Me</vt:lpstr>
    </vt:vector>
  </TitlesOfParts>
  <Company>Landeshauptstadt Stuttgart</Company>
  <LinksUpToDate>false</LinksUpToDate>
  <CharactersWithSpaces>2489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Die Fit-World GmbH entschließt sich zur Umwandlung in ein AG, um später durch die Ausgabe von Aktien eine ausreichend große Me</dc:title>
  <dc:creator>Melanie</dc:creator>
  <cp:lastModifiedBy>Hieber, Sandra (LS)</cp:lastModifiedBy>
  <cp:revision>15</cp:revision>
  <cp:lastPrinted>2015-11-17T14:27:00Z</cp:lastPrinted>
  <dcterms:created xsi:type="dcterms:W3CDTF">2016-03-03T09:02:00Z</dcterms:created>
  <dcterms:modified xsi:type="dcterms:W3CDTF">2016-11-04T15:03:00Z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0x01010023F18DC263EA504E8C79F366FBE9D56C</vt:lpwstr>
  </property>
</Properties>
</file>