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10" w:tblpY="180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6"/>
      </w:tblGrid>
      <w:tr w:rsidR="00B3630D" w14:paraId="619DE10B" w14:textId="77777777" w:rsidTr="0ACC6C30">
        <w:trPr>
          <w:trHeight w:val="532"/>
        </w:trPr>
        <w:tc>
          <w:tcPr>
            <w:tcW w:w="147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C9891D" w14:textId="49C9F238" w:rsidR="00B3630D" w:rsidRDefault="00B3630D" w:rsidP="00F07CAB">
            <w:pPr>
              <w:pStyle w:val="Kopfzeile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8F45DC">
              <w:rPr>
                <w:rFonts w:ascii="Arial" w:hAnsi="Arial" w:cs="Arial"/>
                <w:b/>
              </w:rPr>
              <w:t>Projektbezeichnung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1954" w:rsidRPr="007D1954">
              <w:rPr>
                <w:rFonts w:ascii="Arial" w:hAnsi="Arial" w:cs="Arial"/>
                <w:bCs/>
                <w:sz w:val="18"/>
                <w:szCs w:val="18"/>
              </w:rPr>
              <w:t>Aufbau einer Kooperation zwischen dem Berufskolleg I und den Ausbildungsbetrieben</w:t>
            </w:r>
            <w:r w:rsidR="007D19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F45DC" w14:paraId="2B36A7D1" w14:textId="77777777" w:rsidTr="008B6663">
        <w:trPr>
          <w:cantSplit/>
          <w:trHeight w:val="4986"/>
        </w:trPr>
        <w:tc>
          <w:tcPr>
            <w:tcW w:w="14706" w:type="dxa"/>
          </w:tcPr>
          <w:p w14:paraId="0DBA9702" w14:textId="0E36684C" w:rsidR="008F45DC" w:rsidRDefault="008F45DC" w:rsidP="00F07CAB">
            <w:pPr>
              <w:spacing w:before="120" w:after="80"/>
              <w:ind w:lef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Soll-/Ist-Vergleich </w:t>
            </w:r>
            <w:r>
              <w:rPr>
                <w:rFonts w:ascii="Arial" w:hAnsi="Arial" w:cs="Arial"/>
                <w:sz w:val="16"/>
                <w:szCs w:val="16"/>
              </w:rPr>
              <w:t>(Zielerreichung / Abweichungen feststellen</w:t>
            </w:r>
            <w:r w:rsidR="00AE5A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FA09A9">
              <w:rPr>
                <w:rFonts w:ascii="Arial" w:hAnsi="Arial" w:cs="Arial"/>
                <w:sz w:val="16"/>
                <w:szCs w:val="16"/>
              </w:rPr>
              <w:t>Wirksamkeit &amp; Implementierungsgrad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  <w:tbl>
            <w:tblPr>
              <w:tblStyle w:val="Tabellenraster"/>
              <w:tblW w:w="14556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7278"/>
              <w:gridCol w:w="7278"/>
            </w:tblGrid>
            <w:tr w:rsidR="007D1954" w14:paraId="52475CBD" w14:textId="77777777" w:rsidTr="00F7543A">
              <w:tc>
                <w:tcPr>
                  <w:tcW w:w="7278" w:type="dxa"/>
                </w:tcPr>
                <w:p w14:paraId="7BC93482" w14:textId="78460716" w:rsidR="007D1954" w:rsidRPr="007D1954" w:rsidRDefault="007D1954" w:rsidP="00F07CAB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SOLL</w:t>
                  </w:r>
                </w:p>
              </w:tc>
              <w:tc>
                <w:tcPr>
                  <w:tcW w:w="7278" w:type="dxa"/>
                </w:tcPr>
                <w:p w14:paraId="70F06B0A" w14:textId="5A708E22" w:rsidR="007D1954" w:rsidRPr="007D1954" w:rsidRDefault="007D1954" w:rsidP="00F07CAB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7D1954">
                    <w:rPr>
                      <w:rFonts w:ascii="Arial" w:hAnsi="Arial" w:cs="Arial"/>
                      <w:b/>
                      <w:sz w:val="20"/>
                      <w:szCs w:val="18"/>
                    </w:rPr>
                    <w:t>IST</w:t>
                  </w:r>
                </w:p>
              </w:tc>
            </w:tr>
            <w:tr w:rsidR="007D1954" w14:paraId="77F8E9FD" w14:textId="77777777" w:rsidTr="00F7543A">
              <w:tc>
                <w:tcPr>
                  <w:tcW w:w="7278" w:type="dxa"/>
                </w:tcPr>
                <w:p w14:paraId="16BD8D1D" w14:textId="4EC3F90E" w:rsidR="007D1954" w:rsidRPr="002F6B2B" w:rsidRDefault="007D1954" w:rsidP="008B6663">
                  <w:pPr>
                    <w:pStyle w:val="Listenabsatz"/>
                    <w:framePr w:hSpace="142" w:wrap="around" w:vAnchor="page" w:hAnchor="margin" w:x="-10" w:y="1801"/>
                    <w:numPr>
                      <w:ilvl w:val="0"/>
                      <w:numId w:val="20"/>
                    </w:numPr>
                    <w:spacing w:line="360" w:lineRule="atLeast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Die </w:t>
                  </w:r>
                  <w:proofErr w:type="spellStart"/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SuS</w:t>
                  </w:r>
                  <w:proofErr w:type="spellEnd"/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lernen im ersten Halbjahr des Berufskolleg I zwei Ausbildungsberufe kennen.</w:t>
                  </w:r>
                </w:p>
              </w:tc>
              <w:tc>
                <w:tcPr>
                  <w:tcW w:w="7278" w:type="dxa"/>
                </w:tcPr>
                <w:p w14:paraId="7FF169A6" w14:textId="0EBB282D" w:rsidR="007D1954" w:rsidRDefault="00F7543A" w:rsidP="007D1954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8</w:t>
                  </w:r>
                  <w:r w:rsidR="007D195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0 % der </w:t>
                  </w:r>
                  <w:proofErr w:type="spellStart"/>
                  <w:r w:rsidR="007D1954">
                    <w:rPr>
                      <w:rFonts w:ascii="Arial" w:hAnsi="Arial" w:cs="Arial"/>
                      <w:bCs/>
                      <w:sz w:val="20"/>
                      <w:szCs w:val="18"/>
                    </w:rPr>
                    <w:t>SuS</w:t>
                  </w:r>
                  <w:proofErr w:type="spellEnd"/>
                  <w:r w:rsidR="007D1954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haben zwei Ausbildungsberufe kennen ge</w:t>
                  </w: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lernt</w:t>
                  </w:r>
                  <w:r w:rsidR="007D1954">
                    <w:rPr>
                      <w:rFonts w:ascii="Arial" w:hAnsi="Arial" w:cs="Arial"/>
                      <w:bCs/>
                      <w:sz w:val="20"/>
                      <w:szCs w:val="18"/>
                    </w:rPr>
                    <w:t>.</w:t>
                  </w:r>
                </w:p>
                <w:p w14:paraId="21609519" w14:textId="0D3B8A79" w:rsidR="00F7543A" w:rsidRDefault="00F7543A" w:rsidP="007D1954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20 % der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SuS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haben keinen Ausbildungsberuf kennen gelernt, da sie am Berufsorientierungstag nicht in der Schule waren.</w:t>
                  </w:r>
                </w:p>
                <w:p w14:paraId="00DB4BD5" w14:textId="0D4A8C34" w:rsidR="007D1954" w:rsidRDefault="007D1954" w:rsidP="007D1954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</w:p>
              </w:tc>
            </w:tr>
            <w:tr w:rsidR="00F7543A" w14:paraId="52E315CF" w14:textId="77777777" w:rsidTr="00F7543A">
              <w:tc>
                <w:tcPr>
                  <w:tcW w:w="7278" w:type="dxa"/>
                </w:tcPr>
                <w:p w14:paraId="23359748" w14:textId="5783E460" w:rsidR="00F7543A" w:rsidRPr="002F6B2B" w:rsidRDefault="00F7543A" w:rsidP="008B6663">
                  <w:pPr>
                    <w:pStyle w:val="Listenabsatz"/>
                    <w:framePr w:hSpace="142" w:wrap="around" w:vAnchor="page" w:hAnchor="margin" w:x="-10" w:y="1801"/>
                    <w:numPr>
                      <w:ilvl w:val="0"/>
                      <w:numId w:val="20"/>
                    </w:numPr>
                    <w:spacing w:line="360" w:lineRule="atLeast"/>
                    <w:suppressOverlap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Die </w:t>
                  </w:r>
                  <w:proofErr w:type="spellStart"/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SuS</w:t>
                  </w:r>
                  <w:proofErr w:type="spellEnd"/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nehmen im ersten Halbjahr des Berufskolleg I an einem Bewerbertraining (Bewerbungsunterlagen, Bewerbergespräch) teil.</w:t>
                  </w:r>
                </w:p>
              </w:tc>
              <w:tc>
                <w:tcPr>
                  <w:tcW w:w="7278" w:type="dxa"/>
                </w:tcPr>
                <w:p w14:paraId="5548BCEF" w14:textId="77777777" w:rsidR="00F7543A" w:rsidRDefault="00F7543A" w:rsidP="00F7543A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77</w:t>
                  </w: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% der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SuS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haben </w:t>
                  </w: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am Bewerbertraining teilgenommen</w:t>
                  </w: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Jedoch haben 10 % ihre Bewerbungsunterlagen nicht rechtzeitig bzw. unvollständig abgeliefert.</w:t>
                  </w:r>
                </w:p>
                <w:p w14:paraId="59F97AA6" w14:textId="028D72A5" w:rsidR="00F7543A" w:rsidRDefault="00F7543A" w:rsidP="00F7543A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13 % hatten kein Interesse, da sie bereits einen Ausbildungsplatz für das kommende Schuljahr haben bzw. nicht nach der Schule mit einer Ausbildung beginnen wollen.</w:t>
                  </w:r>
                </w:p>
              </w:tc>
            </w:tr>
            <w:tr w:rsidR="00F7543A" w14:paraId="3E0CCAA1" w14:textId="77777777" w:rsidTr="00F7543A">
              <w:tc>
                <w:tcPr>
                  <w:tcW w:w="7278" w:type="dxa"/>
                </w:tcPr>
                <w:p w14:paraId="6CC8886E" w14:textId="36DE8539" w:rsidR="00F7543A" w:rsidRPr="002F6B2B" w:rsidRDefault="00F7543A" w:rsidP="008B6663">
                  <w:pPr>
                    <w:pStyle w:val="Listenabsatz"/>
                    <w:framePr w:hSpace="142" w:wrap="around" w:vAnchor="page" w:hAnchor="margin" w:x="-10" w:y="1801"/>
                    <w:numPr>
                      <w:ilvl w:val="0"/>
                      <w:numId w:val="20"/>
                    </w:numPr>
                    <w:spacing w:line="360" w:lineRule="atLeast"/>
                    <w:suppressOverlap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Die </w:t>
                  </w:r>
                  <w:proofErr w:type="spellStart"/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SuS</w:t>
                  </w:r>
                  <w:proofErr w:type="spellEnd"/>
                  <w:r w:rsidRPr="002F6B2B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lernen im zweiten Halbjahr des Berufskolleg I einen Lehrplaninhalt in der Praxis kennen. (z. B.: Lagerhaltung, Marketingmaßnahmen).</w:t>
                  </w:r>
                </w:p>
              </w:tc>
              <w:tc>
                <w:tcPr>
                  <w:tcW w:w="7278" w:type="dxa"/>
                </w:tcPr>
                <w:p w14:paraId="6426C2D1" w14:textId="62424232" w:rsidR="00F7543A" w:rsidRDefault="00F7543A" w:rsidP="00F7543A">
                  <w:pPr>
                    <w:framePr w:hSpace="142" w:wrap="around" w:vAnchor="page" w:hAnchor="margin" w:x="-10" w:y="1801"/>
                    <w:spacing w:before="120" w:after="80"/>
                    <w:suppressOverlap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18"/>
                    </w:rPr>
                    <w:t>Die Lehrplaneinheit zum Thema Lagerhaltung mit einem Experten aus der Praxis sowie die dazugehörige Betriebsbesichtigung haben wie geplant stattgefunden.</w:t>
                  </w:r>
                </w:p>
              </w:tc>
            </w:tr>
          </w:tbl>
          <w:p w14:paraId="22EE4E18" w14:textId="77777777" w:rsidR="008F45DC" w:rsidRDefault="008F45DC" w:rsidP="00F07CAB">
            <w:pPr>
              <w:spacing w:before="120" w:after="80"/>
              <w:ind w:left="66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8F45DC" w14:paraId="561D5C94" w14:textId="77777777" w:rsidTr="0ACC6C30">
        <w:trPr>
          <w:cantSplit/>
          <w:trHeight w:val="1967"/>
        </w:trPr>
        <w:tc>
          <w:tcPr>
            <w:tcW w:w="14706" w:type="dxa"/>
          </w:tcPr>
          <w:p w14:paraId="3586A20A" w14:textId="4862245A" w:rsidR="008F45DC" w:rsidRDefault="008F45DC" w:rsidP="00F07CAB">
            <w:pPr>
              <w:spacing w:before="120" w:after="80"/>
              <w:ind w:lef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Analyse der Abweichungen, um Ursachen zu benennen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(positive Aspekte, Hürden):</w:t>
            </w:r>
          </w:p>
          <w:p w14:paraId="4BA1624F" w14:textId="77777777" w:rsidR="00322200" w:rsidRPr="00480E00" w:rsidRDefault="00322200" w:rsidP="00F07CAB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14:paraId="1B060783" w14:textId="4D0C0685" w:rsidR="00322200" w:rsidRPr="00480E00" w:rsidRDefault="00322200" w:rsidP="00F07CAB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480E00">
              <w:rPr>
                <w:rFonts w:ascii="Arial" w:hAnsi="Arial" w:cs="Arial"/>
                <w:sz w:val="18"/>
                <w:szCs w:val="18"/>
              </w:rPr>
              <w:t>Reflektion Leistungen/Termine</w:t>
            </w:r>
            <w:r w:rsidR="00480E0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65C97E" w14:textId="0D548576" w:rsidR="00322200" w:rsidRPr="008B6663" w:rsidRDefault="008B6663" w:rsidP="008B6663">
            <w:pPr>
              <w:spacing w:before="120" w:after="80"/>
              <w:ind w:left="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Sofern die Termine für die oben genannten Veranstaltungen rechtzeitig im Schuljahresverlauf eingeplant werden, ist die Zielerreichung gewährleistet.</w:t>
            </w:r>
          </w:p>
          <w:p w14:paraId="515ADF77" w14:textId="0AFE2A79" w:rsidR="00322200" w:rsidRPr="00480E00" w:rsidRDefault="00322200" w:rsidP="00F07CAB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480E00">
              <w:rPr>
                <w:rFonts w:ascii="Arial" w:hAnsi="Arial" w:cs="Arial"/>
                <w:sz w:val="18"/>
                <w:szCs w:val="18"/>
              </w:rPr>
              <w:t>Reflektion Ressourcen/Kosten</w:t>
            </w:r>
            <w:r w:rsidR="00480E00">
              <w:rPr>
                <w:rFonts w:ascii="Arial" w:hAnsi="Arial" w:cs="Arial"/>
                <w:sz w:val="18"/>
                <w:szCs w:val="18"/>
              </w:rPr>
              <w:t>:</w:t>
            </w:r>
            <w:r w:rsidR="008B6663">
              <w:rPr>
                <w:rFonts w:ascii="Arial" w:hAnsi="Arial" w:cs="Arial"/>
                <w:sz w:val="18"/>
                <w:szCs w:val="18"/>
              </w:rPr>
              <w:t xml:space="preserve"> --</w:t>
            </w:r>
          </w:p>
          <w:p w14:paraId="34247140" w14:textId="299BE960" w:rsidR="008F45DC" w:rsidRDefault="00322200" w:rsidP="00F07CAB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480E00">
              <w:rPr>
                <w:rFonts w:ascii="Arial" w:hAnsi="Arial" w:cs="Arial"/>
                <w:sz w:val="18"/>
                <w:szCs w:val="18"/>
              </w:rPr>
              <w:t>Reflektion Organisation/Umweltbeziehungen</w:t>
            </w:r>
            <w:r w:rsidR="00480E0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54E250" w14:textId="37964921" w:rsidR="008B6663" w:rsidRPr="00480E00" w:rsidRDefault="008B6663" w:rsidP="00F07CAB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Zukunft sollte ein Vorgespräch zwischen dem Fachlehrer und dem Experten aus der Praxis stattfinden, um Lerninhalte abzustimmen.</w:t>
            </w:r>
          </w:p>
          <w:p w14:paraId="0E8D19A4" w14:textId="7741D8BB" w:rsidR="00322200" w:rsidRDefault="00322200" w:rsidP="00F07CAB">
            <w:pPr>
              <w:spacing w:before="120" w:after="8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4CE4" w14:paraId="637D74A3" w14:textId="77777777" w:rsidTr="0ACC6C30">
        <w:trPr>
          <w:cantSplit/>
          <w:trHeight w:val="1839"/>
        </w:trPr>
        <w:tc>
          <w:tcPr>
            <w:tcW w:w="14706" w:type="dxa"/>
          </w:tcPr>
          <w:p w14:paraId="061903E4" w14:textId="1B804571" w:rsidR="00224CE4" w:rsidRDefault="00224CE4" w:rsidP="00F07CAB">
            <w:pPr>
              <w:spacing w:before="120" w:after="80"/>
              <w:ind w:left="66"/>
              <w:rPr>
                <w:rFonts w:ascii="Arial" w:hAnsi="Arial" w:cs="Arial"/>
                <w:sz w:val="16"/>
                <w:szCs w:val="16"/>
              </w:rPr>
            </w:pPr>
            <w:r w:rsidRPr="0ACC6C3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Vorschläge für das weitere Vorgehen </w:t>
            </w:r>
            <w:r w:rsidRPr="0ACC6C30">
              <w:rPr>
                <w:rFonts w:ascii="Arial" w:hAnsi="Arial" w:cs="Arial"/>
                <w:sz w:val="16"/>
                <w:szCs w:val="16"/>
              </w:rPr>
              <w:t xml:space="preserve">(Empfehlungen ableiten, Regelprozessüberführung </w:t>
            </w:r>
            <w:proofErr w:type="gramStart"/>
            <w:r w:rsidRPr="0ACC6C30">
              <w:rPr>
                <w:rFonts w:ascii="Arial" w:hAnsi="Arial" w:cs="Arial"/>
                <w:sz w:val="16"/>
                <w:szCs w:val="16"/>
              </w:rPr>
              <w:t>möglich?,</w:t>
            </w:r>
            <w:proofErr w:type="gramEnd"/>
            <w:r w:rsidRPr="0ACC6C30">
              <w:rPr>
                <w:rFonts w:ascii="Arial" w:hAnsi="Arial" w:cs="Arial"/>
                <w:sz w:val="16"/>
                <w:szCs w:val="16"/>
              </w:rPr>
              <w:t xml:space="preserve"> Planung nach dem Projekt - Restaufgaben festhalten):</w:t>
            </w:r>
          </w:p>
          <w:p w14:paraId="22F4BA59" w14:textId="0B165887" w:rsidR="008B6663" w:rsidRPr="002F6B2B" w:rsidRDefault="002F6B2B" w:rsidP="00F07CAB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2F6B2B">
              <w:rPr>
                <w:rFonts w:ascii="Arial" w:hAnsi="Arial" w:cs="Arial"/>
                <w:sz w:val="18"/>
                <w:szCs w:val="18"/>
              </w:rPr>
              <w:t>Zukünftig sollte ein Ansprechpartner der Schule die Koordination der Termine mit den Ausbildungsbetrieben, Fachlehrer*innen, Stundenplaner, Abteilungsleitung etc. übernehmen.</w:t>
            </w:r>
          </w:p>
          <w:p w14:paraId="59566C16" w14:textId="01F78561" w:rsidR="00081C2F" w:rsidRPr="002F6B2B" w:rsidRDefault="002F6B2B" w:rsidP="00F07CAB">
            <w:pPr>
              <w:spacing w:before="120" w:after="80"/>
              <w:ind w:left="66"/>
              <w:rPr>
                <w:rFonts w:ascii="Arial" w:hAnsi="Arial" w:cs="Arial"/>
                <w:bCs/>
                <w:sz w:val="18"/>
                <w:szCs w:val="18"/>
              </w:rPr>
            </w:pPr>
            <w:r w:rsidRPr="002F6B2B">
              <w:rPr>
                <w:rFonts w:ascii="Arial" w:hAnsi="Arial" w:cs="Arial"/>
                <w:bCs/>
                <w:sz w:val="18"/>
                <w:szCs w:val="18"/>
              </w:rPr>
              <w:t>Die Fachlehrer*innen müssen einen festen Abgabetermin für die Bewerbungsunterlagen (2.) setzen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und auf Vollständigkeit prüfen</w:t>
            </w:r>
            <w:r w:rsidRPr="002F6B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0A249892" w14:textId="77777777" w:rsidR="000412E1" w:rsidRPr="000412E1" w:rsidRDefault="000412E1" w:rsidP="000412E1">
      <w:pPr>
        <w:rPr>
          <w:vanish/>
        </w:rPr>
      </w:pPr>
    </w:p>
    <w:tbl>
      <w:tblPr>
        <w:tblpPr w:leftFromText="141" w:rightFromText="141" w:vertAnchor="text" w:horzAnchor="page" w:tblpX="1096" w:tblpY="2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6167"/>
        <w:gridCol w:w="6167"/>
      </w:tblGrid>
      <w:tr w:rsidR="001F5275" w14:paraId="63DFA7C2" w14:textId="77777777" w:rsidTr="00F07CAB">
        <w:trPr>
          <w:trHeight w:val="260"/>
        </w:trPr>
        <w:tc>
          <w:tcPr>
            <w:tcW w:w="2403" w:type="dxa"/>
          </w:tcPr>
          <w:p w14:paraId="38FDD0A3" w14:textId="77777777" w:rsidR="001F5275" w:rsidRDefault="001F5275" w:rsidP="00F07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14:paraId="7C39CE82" w14:textId="77777777" w:rsidR="001F5275" w:rsidRDefault="001F5275" w:rsidP="00F07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Schulleitung</w:t>
            </w:r>
          </w:p>
        </w:tc>
        <w:tc>
          <w:tcPr>
            <w:tcW w:w="6167" w:type="dxa"/>
          </w:tcPr>
          <w:p w14:paraId="50B45480" w14:textId="487665AF" w:rsidR="001F5275" w:rsidRDefault="001F5275" w:rsidP="00F07CAB">
            <w:pPr>
              <w:ind w:left="990" w:hanging="9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Projektleiter</w:t>
            </w:r>
            <w:r w:rsidR="00F07CAB">
              <w:rPr>
                <w:rFonts w:ascii="Arial" w:hAnsi="Arial" w:cs="Arial"/>
                <w:sz w:val="20"/>
                <w:szCs w:val="20"/>
              </w:rPr>
              <w:t>/in</w:t>
            </w:r>
          </w:p>
        </w:tc>
      </w:tr>
      <w:tr w:rsidR="001F5275" w14:paraId="785E7F46" w14:textId="77777777" w:rsidTr="00F07CAB">
        <w:trPr>
          <w:trHeight w:val="260"/>
        </w:trPr>
        <w:tc>
          <w:tcPr>
            <w:tcW w:w="2403" w:type="dxa"/>
          </w:tcPr>
          <w:p w14:paraId="16339B11" w14:textId="77777777" w:rsidR="001F5275" w:rsidRDefault="001F5275" w:rsidP="00F0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6167" w:type="dxa"/>
          </w:tcPr>
          <w:p w14:paraId="54D089A1" w14:textId="77777777" w:rsidR="001F5275" w:rsidRDefault="001F5275" w:rsidP="00F07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14:paraId="5F3CD701" w14:textId="77777777" w:rsidR="001F5275" w:rsidRDefault="001F5275" w:rsidP="00F07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275" w14:paraId="2E55FEBD" w14:textId="77777777" w:rsidTr="00F07CAB">
        <w:trPr>
          <w:trHeight w:val="260"/>
        </w:trPr>
        <w:tc>
          <w:tcPr>
            <w:tcW w:w="2403" w:type="dxa"/>
            <w:tcBorders>
              <w:bottom w:val="single" w:sz="4" w:space="0" w:color="auto"/>
            </w:tcBorders>
          </w:tcPr>
          <w:p w14:paraId="5C459850" w14:textId="77777777" w:rsidR="001F5275" w:rsidRDefault="001F5275" w:rsidP="00F0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14:paraId="74F126E0" w14:textId="77777777" w:rsidR="001F5275" w:rsidRDefault="001F5275" w:rsidP="00F07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14:paraId="626D5C34" w14:textId="77777777" w:rsidR="001F5275" w:rsidRDefault="001F5275" w:rsidP="00F07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D2AB2F" w14:textId="4DBD0E62" w:rsidR="00B3630D" w:rsidRDefault="00B3630D" w:rsidP="001F5275">
      <w:pPr>
        <w:rPr>
          <w:rFonts w:ascii="Arial" w:hAnsi="Arial" w:cs="Arial"/>
          <w:sz w:val="20"/>
          <w:szCs w:val="20"/>
          <w:u w:val="single"/>
        </w:rPr>
      </w:pPr>
    </w:p>
    <w:sectPr w:rsidR="00B3630D">
      <w:headerReference w:type="default" r:id="rId10"/>
      <w:pgSz w:w="16838" w:h="11906" w:orient="landscape" w:code="9"/>
      <w:pgMar w:top="540" w:right="1134" w:bottom="737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085D" w14:textId="77777777" w:rsidR="006A1C00" w:rsidRDefault="006A1C00">
      <w:r>
        <w:separator/>
      </w:r>
    </w:p>
  </w:endnote>
  <w:endnote w:type="continuationSeparator" w:id="0">
    <w:p w14:paraId="3F54C9FF" w14:textId="77777777" w:rsidR="006A1C00" w:rsidRDefault="006A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A9C8" w14:textId="77777777" w:rsidR="006A1C00" w:rsidRDefault="006A1C00">
      <w:r>
        <w:separator/>
      </w:r>
    </w:p>
  </w:footnote>
  <w:footnote w:type="continuationSeparator" w:id="0">
    <w:p w14:paraId="7FA3C23D" w14:textId="77777777" w:rsidR="006A1C00" w:rsidRDefault="006A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10146"/>
      <w:gridCol w:w="2312"/>
    </w:tblGrid>
    <w:tr w:rsidR="00BE5B9C" w:rsidRPr="00FF7DAB" w14:paraId="35F82401" w14:textId="77777777" w:rsidTr="00C46A33">
      <w:trPr>
        <w:trHeight w:val="1428"/>
      </w:trPr>
      <w:tc>
        <w:tcPr>
          <w:tcW w:w="2230" w:type="dxa"/>
        </w:tcPr>
        <w:p w14:paraId="5BB216A7" w14:textId="1F58725F" w:rsidR="00BE5B9C" w:rsidRPr="00FF7DAB" w:rsidRDefault="00BE5B9C" w:rsidP="00C46A33">
          <w:pPr>
            <w:pStyle w:val="Kopfzeile"/>
            <w:rPr>
              <w:rFonts w:ascii="Arial" w:hAnsi="Arial" w:cs="Arial"/>
            </w:rPr>
          </w:pPr>
        </w:p>
      </w:tc>
      <w:tc>
        <w:tcPr>
          <w:tcW w:w="10620" w:type="dxa"/>
        </w:tcPr>
        <w:p w14:paraId="3171C42D" w14:textId="301A46CF" w:rsidR="00BE5B9C" w:rsidRPr="00FF7DAB" w:rsidRDefault="00BE5B9C" w:rsidP="00C46A3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Abschlussbericht</w:t>
          </w:r>
          <w:r w:rsidR="002F6B2B">
            <w:rPr>
              <w:rFonts w:ascii="Arial" w:hAnsi="Arial" w:cs="Arial"/>
              <w:sz w:val="28"/>
              <w:szCs w:val="28"/>
            </w:rPr>
            <w:t xml:space="preserve"> (exemplarisch)</w:t>
          </w:r>
        </w:p>
      </w:tc>
      <w:tc>
        <w:tcPr>
          <w:tcW w:w="2340" w:type="dxa"/>
        </w:tcPr>
        <w:p w14:paraId="5C39F1A5" w14:textId="40CFD566" w:rsidR="00BE5B9C" w:rsidRPr="00FF7DAB" w:rsidRDefault="0073416F" w:rsidP="00C46A33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A04C5" w14:textId="77777777" w:rsidR="00BE5B9C" w:rsidRPr="009A1B9D" w:rsidRDefault="00BE5B9C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C2CEF"/>
    <w:multiLevelType w:val="hybridMultilevel"/>
    <w:tmpl w:val="3B42D81C"/>
    <w:lvl w:ilvl="0" w:tplc="BDD2B40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57503"/>
    <w:multiLevelType w:val="hybridMultilevel"/>
    <w:tmpl w:val="B8C270BE"/>
    <w:lvl w:ilvl="0" w:tplc="AE407AD4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color w:val="000000" w:themeColor="text1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7"/>
  </w:num>
  <w:num w:numId="5">
    <w:abstractNumId w:val="11"/>
  </w:num>
  <w:num w:numId="6">
    <w:abstractNumId w:val="19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8"/>
  </w:num>
  <w:num w:numId="19">
    <w:abstractNumId w:val="9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7"/>
    <w:rsid w:val="000412E1"/>
    <w:rsid w:val="00081C2F"/>
    <w:rsid w:val="001F5275"/>
    <w:rsid w:val="00224CE4"/>
    <w:rsid w:val="00274DCD"/>
    <w:rsid w:val="00286417"/>
    <w:rsid w:val="002A7BD5"/>
    <w:rsid w:val="002F6B2B"/>
    <w:rsid w:val="00322200"/>
    <w:rsid w:val="00371FA1"/>
    <w:rsid w:val="00435A21"/>
    <w:rsid w:val="00480E00"/>
    <w:rsid w:val="004A0455"/>
    <w:rsid w:val="004C1E5D"/>
    <w:rsid w:val="004F12A8"/>
    <w:rsid w:val="005C354C"/>
    <w:rsid w:val="005F14CB"/>
    <w:rsid w:val="006A1C00"/>
    <w:rsid w:val="0073416F"/>
    <w:rsid w:val="007512EE"/>
    <w:rsid w:val="007D1954"/>
    <w:rsid w:val="008B6663"/>
    <w:rsid w:val="008F45DC"/>
    <w:rsid w:val="009A1B9D"/>
    <w:rsid w:val="00AE5AAF"/>
    <w:rsid w:val="00B3630D"/>
    <w:rsid w:val="00BB3607"/>
    <w:rsid w:val="00BE5B9C"/>
    <w:rsid w:val="00BE7F79"/>
    <w:rsid w:val="00C46A33"/>
    <w:rsid w:val="00C957EE"/>
    <w:rsid w:val="00EE5FD8"/>
    <w:rsid w:val="00F07CAB"/>
    <w:rsid w:val="00F7543A"/>
    <w:rsid w:val="00FA09A9"/>
    <w:rsid w:val="0AC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74DCD"/>
    <w:rPr>
      <w:sz w:val="24"/>
      <w:szCs w:val="24"/>
    </w:rPr>
  </w:style>
  <w:style w:type="table" w:styleId="Tabellenraster">
    <w:name w:val="Table Grid"/>
    <w:basedOn w:val="NormaleTabelle"/>
    <w:rsid w:val="007D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88AB6-9061-4652-828A-70A4F64F7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8597-E487-4BAF-AD45-78F916DC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XY-Schule</vt:lpstr>
    </vt:vector>
  </TitlesOfParts>
  <Company>Unknown Organization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XY-Schule</dc:title>
  <dc:subject/>
  <dc:creator>OES</dc:creator>
  <cp:keywords/>
  <cp:lastModifiedBy>Susanne Müller</cp:lastModifiedBy>
  <cp:revision>4</cp:revision>
  <cp:lastPrinted>2009-09-02T09:28:00Z</cp:lastPrinted>
  <dcterms:created xsi:type="dcterms:W3CDTF">2022-04-12T10:48:00Z</dcterms:created>
  <dcterms:modified xsi:type="dcterms:W3CDTF">2022-04-12T11:22:00Z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